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CA30" w14:textId="77777777" w:rsidR="000F3B0B" w:rsidRDefault="000F3B0B">
      <w:pPr>
        <w:spacing w:after="156" w:line="360" w:lineRule="auto"/>
        <w:jc w:val="center"/>
        <w:rPr>
          <w:rStyle w:val="NormalCharacter"/>
          <w:rFonts w:ascii="黑体" w:eastAsia="黑体" w:hAnsi="黑体"/>
          <w:b/>
          <w:sz w:val="44"/>
          <w:szCs w:val="44"/>
        </w:rPr>
      </w:pPr>
    </w:p>
    <w:p w14:paraId="3BD271C6" w14:textId="77777777" w:rsidR="000F3B0B" w:rsidRDefault="000F3B0B">
      <w:pPr>
        <w:spacing w:after="156" w:line="360" w:lineRule="auto"/>
        <w:jc w:val="center"/>
        <w:rPr>
          <w:rStyle w:val="NormalCharacter"/>
          <w:rFonts w:ascii="黑体" w:eastAsia="黑体" w:hAnsi="黑体"/>
          <w:b/>
          <w:sz w:val="44"/>
          <w:szCs w:val="44"/>
        </w:rPr>
      </w:pPr>
    </w:p>
    <w:p w14:paraId="136386B5" w14:textId="77777777" w:rsidR="000F3B0B" w:rsidRDefault="000F3B0B">
      <w:pPr>
        <w:spacing w:after="156" w:line="360" w:lineRule="auto"/>
        <w:jc w:val="center"/>
        <w:rPr>
          <w:rStyle w:val="NormalCharacter"/>
          <w:rFonts w:ascii="黑体" w:eastAsia="黑体" w:hAnsi="黑体"/>
          <w:b/>
          <w:sz w:val="44"/>
          <w:szCs w:val="44"/>
        </w:rPr>
      </w:pPr>
    </w:p>
    <w:p w14:paraId="6C33960F" w14:textId="77777777" w:rsidR="000F3B0B" w:rsidRDefault="000F3B0B">
      <w:pPr>
        <w:spacing w:after="156" w:line="360" w:lineRule="auto"/>
        <w:jc w:val="center"/>
        <w:rPr>
          <w:rStyle w:val="NormalCharacter"/>
          <w:rFonts w:ascii="黑体" w:eastAsia="黑体" w:hAnsi="黑体"/>
          <w:b/>
          <w:sz w:val="44"/>
          <w:szCs w:val="44"/>
        </w:rPr>
      </w:pPr>
    </w:p>
    <w:p w14:paraId="1210A228" w14:textId="77777777" w:rsidR="000F3B0B" w:rsidRDefault="001847D4">
      <w:pPr>
        <w:spacing w:after="156" w:line="360" w:lineRule="auto"/>
        <w:jc w:val="center"/>
        <w:rPr>
          <w:rStyle w:val="NormalCharacter"/>
          <w:rFonts w:ascii="黑体" w:eastAsia="黑体" w:hAnsi="黑体"/>
          <w:b/>
          <w:sz w:val="52"/>
          <w:szCs w:val="52"/>
        </w:rPr>
      </w:pPr>
      <w:r>
        <w:rPr>
          <w:rStyle w:val="NormalCharacter"/>
          <w:rFonts w:ascii="黑体" w:eastAsia="黑体" w:hAnsi="黑体"/>
          <w:b/>
          <w:sz w:val="52"/>
          <w:szCs w:val="52"/>
        </w:rPr>
        <w:t>威海海洋职业学院</w:t>
      </w:r>
    </w:p>
    <w:p w14:paraId="232990CE" w14:textId="77777777" w:rsidR="000F3B0B" w:rsidRDefault="000F3B0B">
      <w:pPr>
        <w:spacing w:after="156" w:line="360" w:lineRule="auto"/>
        <w:jc w:val="center"/>
        <w:rPr>
          <w:rStyle w:val="NormalCharacter"/>
          <w:rFonts w:ascii="黑体" w:eastAsia="黑体" w:hAnsi="黑体"/>
          <w:b/>
          <w:sz w:val="44"/>
          <w:szCs w:val="44"/>
        </w:rPr>
      </w:pPr>
    </w:p>
    <w:p w14:paraId="0CA4F220" w14:textId="77777777" w:rsidR="000F3B0B" w:rsidRDefault="000F3B0B">
      <w:pPr>
        <w:spacing w:after="156" w:line="360" w:lineRule="auto"/>
        <w:jc w:val="center"/>
        <w:rPr>
          <w:rStyle w:val="NormalCharacter"/>
          <w:rFonts w:ascii="黑体" w:eastAsia="黑体" w:hAnsi="黑体"/>
          <w:b/>
          <w:sz w:val="44"/>
          <w:szCs w:val="44"/>
        </w:rPr>
      </w:pPr>
    </w:p>
    <w:p w14:paraId="2EE96D73" w14:textId="77777777" w:rsidR="000F3B0B" w:rsidRDefault="001847D4">
      <w:pPr>
        <w:spacing w:after="156" w:line="360" w:lineRule="auto"/>
        <w:jc w:val="center"/>
        <w:rPr>
          <w:rStyle w:val="NormalCharacter"/>
          <w:rFonts w:ascii="宋体" w:hAnsi="宋体"/>
          <w:b/>
          <w:sz w:val="44"/>
          <w:szCs w:val="44"/>
        </w:rPr>
      </w:pPr>
      <w:r>
        <w:rPr>
          <w:rStyle w:val="NormalCharacter"/>
          <w:rFonts w:ascii="宋体" w:hAnsi="宋体"/>
          <w:b/>
          <w:sz w:val="44"/>
          <w:szCs w:val="44"/>
        </w:rPr>
        <w:t>飞机机电设备维修专业</w:t>
      </w:r>
    </w:p>
    <w:p w14:paraId="4C18949E" w14:textId="77777777" w:rsidR="000F3B0B" w:rsidRDefault="001847D4">
      <w:pPr>
        <w:spacing w:after="156" w:line="360" w:lineRule="auto"/>
        <w:jc w:val="center"/>
        <w:rPr>
          <w:rStyle w:val="NormalCharacter"/>
          <w:rFonts w:ascii="宋体" w:hAnsi="宋体"/>
          <w:b/>
          <w:sz w:val="44"/>
          <w:szCs w:val="44"/>
        </w:rPr>
      </w:pPr>
      <w:r>
        <w:rPr>
          <w:rStyle w:val="NormalCharacter"/>
          <w:rFonts w:ascii="宋体" w:hAnsi="宋体"/>
          <w:b/>
          <w:sz w:val="44"/>
          <w:szCs w:val="44"/>
        </w:rPr>
        <w:t>2022</w:t>
      </w:r>
      <w:r>
        <w:rPr>
          <w:rStyle w:val="NormalCharacter"/>
          <w:rFonts w:ascii="宋体" w:hAnsi="宋体"/>
          <w:b/>
          <w:sz w:val="44"/>
          <w:szCs w:val="44"/>
        </w:rPr>
        <w:t>级人才培养方案</w:t>
      </w:r>
    </w:p>
    <w:p w14:paraId="660A41F2" w14:textId="77777777" w:rsidR="000F3B0B" w:rsidRDefault="000F3B0B">
      <w:pPr>
        <w:spacing w:after="156" w:line="360" w:lineRule="auto"/>
        <w:jc w:val="center"/>
        <w:rPr>
          <w:rStyle w:val="NormalCharacter"/>
          <w:rFonts w:ascii="黑体" w:eastAsia="黑体" w:hAnsi="黑体"/>
          <w:b/>
          <w:sz w:val="44"/>
          <w:szCs w:val="44"/>
        </w:rPr>
      </w:pPr>
    </w:p>
    <w:p w14:paraId="3290C4DF" w14:textId="77777777" w:rsidR="000F3B0B" w:rsidRDefault="000F3B0B">
      <w:pPr>
        <w:spacing w:after="156" w:line="360" w:lineRule="auto"/>
        <w:jc w:val="center"/>
        <w:rPr>
          <w:rStyle w:val="NormalCharacter"/>
          <w:rFonts w:ascii="黑体" w:eastAsia="黑体" w:hAnsi="黑体"/>
          <w:b/>
          <w:sz w:val="44"/>
          <w:szCs w:val="44"/>
        </w:rPr>
      </w:pPr>
    </w:p>
    <w:p w14:paraId="76DD5E53" w14:textId="77777777" w:rsidR="000F3B0B" w:rsidRDefault="000F3B0B">
      <w:pPr>
        <w:spacing w:after="156" w:line="360" w:lineRule="auto"/>
        <w:jc w:val="center"/>
        <w:rPr>
          <w:rStyle w:val="NormalCharacter"/>
          <w:rFonts w:ascii="黑体" w:eastAsia="黑体" w:hAnsi="黑体"/>
          <w:b/>
          <w:sz w:val="44"/>
          <w:szCs w:val="44"/>
        </w:rPr>
      </w:pPr>
    </w:p>
    <w:p w14:paraId="257882A7" w14:textId="77777777" w:rsidR="000F3B0B" w:rsidRDefault="000F3B0B">
      <w:pPr>
        <w:spacing w:after="156" w:line="360" w:lineRule="auto"/>
        <w:jc w:val="center"/>
        <w:rPr>
          <w:rStyle w:val="NormalCharacter"/>
          <w:rFonts w:ascii="黑体" w:eastAsia="黑体" w:hAnsi="黑体"/>
          <w:b/>
          <w:sz w:val="44"/>
          <w:szCs w:val="44"/>
        </w:rPr>
      </w:pPr>
    </w:p>
    <w:p w14:paraId="1B38F4BF" w14:textId="77777777" w:rsidR="000F3B0B" w:rsidRDefault="000F3B0B">
      <w:pPr>
        <w:spacing w:after="156" w:line="360" w:lineRule="auto"/>
        <w:jc w:val="center"/>
        <w:rPr>
          <w:rStyle w:val="NormalCharacter"/>
          <w:rFonts w:ascii="黑体" w:eastAsia="黑体" w:hAnsi="黑体"/>
          <w:b/>
          <w:sz w:val="44"/>
          <w:szCs w:val="44"/>
        </w:rPr>
      </w:pPr>
    </w:p>
    <w:p w14:paraId="73120013" w14:textId="77777777" w:rsidR="000F3B0B" w:rsidRDefault="000F3B0B">
      <w:pPr>
        <w:spacing w:after="156" w:line="360" w:lineRule="auto"/>
        <w:jc w:val="center"/>
        <w:rPr>
          <w:rStyle w:val="NormalCharacter"/>
          <w:rFonts w:ascii="宋体" w:hAnsi="宋体"/>
          <w:sz w:val="32"/>
          <w:szCs w:val="32"/>
        </w:rPr>
      </w:pPr>
    </w:p>
    <w:p w14:paraId="1499DE0E" w14:textId="77777777" w:rsidR="000F3B0B" w:rsidRDefault="001847D4">
      <w:pPr>
        <w:spacing w:after="156" w:line="360" w:lineRule="auto"/>
        <w:jc w:val="center"/>
        <w:rPr>
          <w:rStyle w:val="NormalCharacter"/>
          <w:rFonts w:ascii="黑体" w:eastAsia="黑体" w:hAnsi="黑体"/>
          <w:b/>
          <w:sz w:val="32"/>
          <w:szCs w:val="32"/>
        </w:rPr>
      </w:pPr>
      <w:r>
        <w:rPr>
          <w:rStyle w:val="NormalCharacter"/>
          <w:rFonts w:ascii="黑体" w:eastAsia="黑体" w:hAnsi="黑体"/>
          <w:b/>
          <w:sz w:val="32"/>
          <w:szCs w:val="32"/>
        </w:rPr>
        <w:t>2022</w:t>
      </w:r>
      <w:r>
        <w:rPr>
          <w:rStyle w:val="NormalCharacter"/>
          <w:rFonts w:ascii="黑体" w:eastAsia="黑体" w:hAnsi="黑体"/>
          <w:b/>
          <w:sz w:val="32"/>
          <w:szCs w:val="32"/>
        </w:rPr>
        <w:t>年</w:t>
      </w:r>
      <w:r>
        <w:rPr>
          <w:rStyle w:val="NormalCharacter"/>
          <w:rFonts w:ascii="黑体" w:eastAsia="黑体" w:hAnsi="黑体"/>
          <w:b/>
          <w:sz w:val="32"/>
          <w:szCs w:val="32"/>
        </w:rPr>
        <w:t>06</w:t>
      </w:r>
      <w:r>
        <w:rPr>
          <w:rStyle w:val="NormalCharacter"/>
          <w:rFonts w:ascii="黑体" w:eastAsia="黑体" w:hAnsi="黑体"/>
          <w:b/>
          <w:sz w:val="32"/>
          <w:szCs w:val="32"/>
        </w:rPr>
        <w:t>月</w:t>
      </w:r>
    </w:p>
    <w:p w14:paraId="6DE86A04" w14:textId="77777777" w:rsidR="000F3B0B" w:rsidRDefault="000F3B0B">
      <w:pPr>
        <w:spacing w:after="156" w:line="360" w:lineRule="auto"/>
        <w:jc w:val="center"/>
        <w:rPr>
          <w:rStyle w:val="NormalCharacter"/>
          <w:rFonts w:ascii="黑体" w:eastAsia="黑体" w:hAnsi="黑体"/>
          <w:b/>
          <w:sz w:val="32"/>
          <w:szCs w:val="32"/>
        </w:rPr>
      </w:pPr>
    </w:p>
    <w:p w14:paraId="08381EBB" w14:textId="77777777" w:rsidR="000F3B0B" w:rsidRDefault="000F3B0B">
      <w:pPr>
        <w:spacing w:after="156" w:line="360" w:lineRule="auto"/>
        <w:jc w:val="center"/>
        <w:rPr>
          <w:rStyle w:val="NormalCharacter"/>
          <w:rFonts w:ascii="黑体" w:eastAsia="黑体" w:hAnsi="黑体"/>
          <w:b/>
          <w:sz w:val="32"/>
          <w:szCs w:val="32"/>
        </w:rPr>
      </w:pPr>
    </w:p>
    <w:p w14:paraId="6BFFA866" w14:textId="77777777" w:rsidR="000F3B0B" w:rsidRDefault="001847D4">
      <w:pPr>
        <w:pStyle w:val="BodyTextIndent"/>
        <w:spacing w:line="360" w:lineRule="auto"/>
        <w:ind w:leftChars="0" w:left="0"/>
        <w:jc w:val="center"/>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编制说明</w:t>
      </w:r>
    </w:p>
    <w:p w14:paraId="49EC414C" w14:textId="77777777" w:rsidR="000F3B0B" w:rsidRDefault="001847D4">
      <w:pPr>
        <w:pStyle w:val="BodyTextIndent"/>
        <w:spacing w:line="360" w:lineRule="auto"/>
        <w:ind w:leftChars="0" w:left="0" w:firstLine="660"/>
        <w:rPr>
          <w:rStyle w:val="NormalCharacter"/>
          <w:rFonts w:ascii="仿宋" w:eastAsia="仿宋" w:hAnsi="仿宋"/>
          <w:bCs/>
          <w:color w:val="FF0000"/>
          <w:sz w:val="30"/>
          <w:szCs w:val="30"/>
        </w:rPr>
      </w:pPr>
      <w:r>
        <w:rPr>
          <w:rStyle w:val="NormalCharacter"/>
          <w:rFonts w:ascii="仿宋" w:eastAsia="仿宋" w:hAnsi="仿宋"/>
          <w:bCs/>
          <w:color w:val="000000"/>
          <w:sz w:val="30"/>
          <w:szCs w:val="30"/>
        </w:rPr>
        <w:t>本专业人才培养方案适于飞机机电设备维修专业</w:t>
      </w:r>
      <w:proofErr w:type="gramStart"/>
      <w:r>
        <w:rPr>
          <w:rStyle w:val="NormalCharacter"/>
          <w:rFonts w:ascii="仿宋" w:eastAsia="仿宋" w:hAnsi="仿宋"/>
          <w:bCs/>
          <w:color w:val="000000"/>
          <w:sz w:val="30"/>
          <w:szCs w:val="30"/>
        </w:rPr>
        <w:t>专业</w:t>
      </w:r>
      <w:proofErr w:type="gramEnd"/>
      <w:r>
        <w:rPr>
          <w:rStyle w:val="NormalCharacter"/>
          <w:rFonts w:ascii="仿宋" w:eastAsia="仿宋" w:hAnsi="仿宋"/>
          <w:bCs/>
          <w:color w:val="000000"/>
          <w:sz w:val="30"/>
          <w:szCs w:val="30"/>
        </w:rPr>
        <w:t>，</w:t>
      </w:r>
      <w:proofErr w:type="gramStart"/>
      <w:r>
        <w:rPr>
          <w:rStyle w:val="NormalCharacter"/>
          <w:rFonts w:ascii="仿宋" w:eastAsia="仿宋" w:hAnsi="仿宋"/>
          <w:bCs/>
          <w:color w:val="000000"/>
          <w:sz w:val="30"/>
          <w:szCs w:val="30"/>
        </w:rPr>
        <w:t>由黄费翔</w:t>
      </w:r>
      <w:proofErr w:type="gramEnd"/>
      <w:r>
        <w:rPr>
          <w:rStyle w:val="NormalCharacter"/>
          <w:rFonts w:ascii="仿宋" w:eastAsia="仿宋" w:hAnsi="仿宋"/>
          <w:bCs/>
          <w:color w:val="000000"/>
          <w:sz w:val="30"/>
          <w:szCs w:val="30"/>
        </w:rPr>
        <w:t>执笔，</w:t>
      </w:r>
      <w:r>
        <w:rPr>
          <w:rStyle w:val="NormalCharacter"/>
          <w:rFonts w:ascii="仿宋" w:eastAsia="仿宋" w:hAnsi="仿宋" w:hint="eastAsia"/>
          <w:bCs/>
          <w:color w:val="000000"/>
          <w:sz w:val="30"/>
          <w:szCs w:val="30"/>
        </w:rPr>
        <w:t>吴庆海、蔡喜光</w:t>
      </w:r>
      <w:r>
        <w:rPr>
          <w:rStyle w:val="NormalCharacter"/>
          <w:rFonts w:ascii="仿宋" w:eastAsia="仿宋" w:hAnsi="仿宋"/>
          <w:bCs/>
          <w:color w:val="000000"/>
          <w:sz w:val="30"/>
          <w:szCs w:val="30"/>
        </w:rPr>
        <w:t>、王华超、王选诚等组成的专业建设委员会共同制订，经行业企业、教研机构、校内外一线教师和学生代表等参加的论证会论证后，提交学院教学指导委员会审议，报学院党委会通过后，形成此稿。</w:t>
      </w:r>
    </w:p>
    <w:p w14:paraId="0791DE59" w14:textId="77777777" w:rsidR="000F3B0B" w:rsidRDefault="000F3B0B">
      <w:pPr>
        <w:pStyle w:val="BodyTextIndent"/>
        <w:spacing w:line="360" w:lineRule="auto"/>
        <w:ind w:leftChars="0" w:left="0" w:firstLine="660"/>
        <w:rPr>
          <w:rStyle w:val="NormalCharacter"/>
          <w:rFonts w:ascii="仿宋" w:eastAsia="仿宋" w:hAnsi="仿宋"/>
          <w:bCs/>
          <w:color w:val="000000"/>
          <w:sz w:val="30"/>
          <w:szCs w:val="30"/>
        </w:rPr>
      </w:pPr>
    </w:p>
    <w:p w14:paraId="020BB8BA"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16BA7A7C"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0AF9A265"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25D7C1C7"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6131B4E6"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4AF5D1F1"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5383E417" w14:textId="77777777" w:rsidR="000F3B0B" w:rsidRDefault="000F3B0B">
      <w:pPr>
        <w:pStyle w:val="BodyTextIndent"/>
        <w:spacing w:line="360" w:lineRule="auto"/>
        <w:ind w:leftChars="0" w:left="0"/>
        <w:rPr>
          <w:rStyle w:val="NormalCharacter"/>
          <w:rFonts w:ascii="仿宋" w:eastAsia="仿宋" w:hAnsi="仿宋"/>
          <w:bCs/>
          <w:color w:val="000000"/>
          <w:sz w:val="30"/>
          <w:szCs w:val="30"/>
        </w:rPr>
      </w:pPr>
    </w:p>
    <w:p w14:paraId="05D22285" w14:textId="77777777" w:rsidR="000F3B0B" w:rsidRDefault="001847D4">
      <w:pPr>
        <w:pStyle w:val="BodyTextIndent"/>
        <w:spacing w:line="360" w:lineRule="auto"/>
        <w:ind w:leftChars="0" w:left="0" w:right="600"/>
        <w:rPr>
          <w:rStyle w:val="NormalCharacter"/>
          <w:rFonts w:ascii="仿宋" w:eastAsia="仿宋" w:hAnsi="仿宋"/>
          <w:bCs/>
          <w:color w:val="000000"/>
          <w:sz w:val="30"/>
          <w:szCs w:val="30"/>
        </w:rPr>
      </w:pPr>
      <w:r>
        <w:rPr>
          <w:rStyle w:val="NormalCharacter"/>
          <w:rFonts w:ascii="仿宋" w:eastAsia="仿宋" w:hAnsi="仿宋"/>
          <w:bCs/>
          <w:color w:val="000000"/>
          <w:sz w:val="30"/>
          <w:szCs w:val="30"/>
        </w:rPr>
        <w:t>执笔人签字：</w:t>
      </w:r>
      <w:r>
        <w:rPr>
          <w:rStyle w:val="NormalCharacter"/>
          <w:rFonts w:ascii="仿宋" w:eastAsia="仿宋" w:hAnsi="仿宋"/>
          <w:bCs/>
          <w:color w:val="000000"/>
          <w:sz w:val="30"/>
          <w:szCs w:val="30"/>
        </w:rPr>
        <w:t xml:space="preserve">         </w:t>
      </w:r>
    </w:p>
    <w:p w14:paraId="69830BD3" w14:textId="77777777" w:rsidR="000F3B0B" w:rsidRDefault="001847D4">
      <w:pPr>
        <w:pStyle w:val="BodyTextIndent"/>
        <w:spacing w:line="360" w:lineRule="auto"/>
        <w:ind w:leftChars="0" w:left="0" w:right="600"/>
        <w:rPr>
          <w:rStyle w:val="NormalCharacter"/>
          <w:rFonts w:ascii="仿宋" w:eastAsia="仿宋" w:hAnsi="仿宋"/>
          <w:bCs/>
          <w:color w:val="000000"/>
          <w:sz w:val="30"/>
          <w:szCs w:val="30"/>
        </w:rPr>
      </w:pPr>
      <w:proofErr w:type="gramStart"/>
      <w:r>
        <w:rPr>
          <w:rStyle w:val="NormalCharacter"/>
          <w:rFonts w:ascii="仿宋" w:eastAsia="仿宋" w:hAnsi="仿宋"/>
          <w:bCs/>
          <w:color w:val="000000"/>
          <w:sz w:val="30"/>
          <w:szCs w:val="30"/>
        </w:rPr>
        <w:t>系部负责人</w:t>
      </w:r>
      <w:proofErr w:type="gramEnd"/>
      <w:r>
        <w:rPr>
          <w:rStyle w:val="NormalCharacter"/>
          <w:rFonts w:ascii="仿宋" w:eastAsia="仿宋" w:hAnsi="仿宋"/>
          <w:bCs/>
          <w:color w:val="000000"/>
          <w:sz w:val="30"/>
          <w:szCs w:val="30"/>
        </w:rPr>
        <w:t>签字：</w:t>
      </w:r>
      <w:r>
        <w:rPr>
          <w:rStyle w:val="NormalCharacter"/>
          <w:rFonts w:ascii="仿宋" w:eastAsia="仿宋" w:hAnsi="仿宋"/>
          <w:bCs/>
          <w:color w:val="000000"/>
          <w:sz w:val="30"/>
          <w:szCs w:val="30"/>
        </w:rPr>
        <w:t xml:space="preserve">      </w:t>
      </w:r>
    </w:p>
    <w:p w14:paraId="636990BE" w14:textId="77777777" w:rsidR="000F3B0B" w:rsidRDefault="001847D4">
      <w:pPr>
        <w:pStyle w:val="BodyTextIndent"/>
        <w:spacing w:line="360" w:lineRule="auto"/>
        <w:ind w:leftChars="0" w:left="0" w:right="600"/>
        <w:rPr>
          <w:rStyle w:val="NormalCharacter"/>
          <w:rFonts w:ascii="仿宋" w:eastAsia="仿宋" w:hAnsi="仿宋"/>
          <w:bCs/>
          <w:color w:val="000000"/>
          <w:sz w:val="30"/>
          <w:szCs w:val="30"/>
        </w:rPr>
      </w:pPr>
      <w:r>
        <w:rPr>
          <w:rStyle w:val="NormalCharacter"/>
          <w:rFonts w:ascii="仿宋" w:eastAsia="仿宋" w:hAnsi="仿宋"/>
          <w:bCs/>
          <w:color w:val="000000"/>
          <w:sz w:val="30"/>
          <w:szCs w:val="30"/>
        </w:rPr>
        <w:t>学院教学指导委员会主任签字：</w:t>
      </w:r>
    </w:p>
    <w:p w14:paraId="63E2A2DC" w14:textId="77777777" w:rsidR="000F3B0B" w:rsidRDefault="000F3B0B">
      <w:pPr>
        <w:pStyle w:val="BodyTextIndent"/>
        <w:spacing w:line="360" w:lineRule="auto"/>
        <w:ind w:leftChars="0" w:left="0"/>
        <w:jc w:val="left"/>
        <w:rPr>
          <w:rStyle w:val="NormalCharacter"/>
          <w:rFonts w:ascii="宋体" w:hAnsi="宋体"/>
          <w:color w:val="FF0000"/>
          <w:sz w:val="24"/>
        </w:rPr>
      </w:pPr>
    </w:p>
    <w:p w14:paraId="088EC9F6" w14:textId="77777777" w:rsidR="000F3B0B" w:rsidRDefault="000F3B0B">
      <w:pPr>
        <w:pStyle w:val="BodyTextIndent"/>
        <w:spacing w:line="360" w:lineRule="auto"/>
        <w:ind w:leftChars="0" w:left="0"/>
        <w:jc w:val="left"/>
        <w:rPr>
          <w:rStyle w:val="NormalCharacter"/>
          <w:rFonts w:ascii="宋体" w:hAnsi="宋体"/>
          <w:color w:val="FF0000"/>
          <w:sz w:val="24"/>
        </w:rPr>
      </w:pPr>
    </w:p>
    <w:p w14:paraId="68E69564" w14:textId="77777777" w:rsidR="000F3B0B" w:rsidRDefault="000F3B0B">
      <w:pPr>
        <w:spacing w:after="156" w:line="360" w:lineRule="auto"/>
        <w:jc w:val="center"/>
        <w:rPr>
          <w:rStyle w:val="NormalCharacter"/>
          <w:rFonts w:ascii="黑体" w:eastAsia="黑体" w:hAnsi="黑体"/>
          <w:b/>
          <w:sz w:val="32"/>
          <w:szCs w:val="32"/>
        </w:rPr>
      </w:pPr>
    </w:p>
    <w:p w14:paraId="70FE11EA" w14:textId="77777777" w:rsidR="000F3B0B" w:rsidRDefault="000F3B0B">
      <w:pPr>
        <w:spacing w:after="156" w:line="360" w:lineRule="auto"/>
        <w:jc w:val="center"/>
        <w:rPr>
          <w:rStyle w:val="NormalCharacter"/>
          <w:rFonts w:ascii="黑体" w:eastAsia="黑体" w:hAnsi="黑体"/>
          <w:b/>
          <w:sz w:val="32"/>
          <w:szCs w:val="32"/>
        </w:rPr>
      </w:pPr>
    </w:p>
    <w:p w14:paraId="5E02301F" w14:textId="77777777" w:rsidR="000F3B0B" w:rsidRDefault="001847D4">
      <w:pPr>
        <w:jc w:val="center"/>
        <w:rPr>
          <w:rStyle w:val="NormalCharacter"/>
          <w:rFonts w:ascii="黑体" w:eastAsia="黑体" w:hAnsi="黑体"/>
          <w:b/>
          <w:color w:val="000000"/>
          <w:kern w:val="0"/>
          <w:sz w:val="32"/>
          <w:szCs w:val="32"/>
        </w:rPr>
      </w:pPr>
      <w:r>
        <w:rPr>
          <w:rStyle w:val="NormalCharacter"/>
          <w:rFonts w:ascii="黑体" w:eastAsia="黑体" w:hAnsi="黑体"/>
          <w:b/>
          <w:color w:val="000000"/>
          <w:kern w:val="0"/>
          <w:sz w:val="32"/>
          <w:szCs w:val="32"/>
        </w:rPr>
        <w:t>飞机机电设备维修专业人才培养方案</w:t>
      </w:r>
    </w:p>
    <w:p w14:paraId="14FD07AE" w14:textId="77777777" w:rsidR="000F3B0B" w:rsidRDefault="000F3B0B">
      <w:pPr>
        <w:ind w:firstLineChars="200" w:firstLine="560"/>
        <w:rPr>
          <w:rStyle w:val="NormalCharacter"/>
          <w:rFonts w:ascii="宋体" w:hAnsi="宋体"/>
          <w:color w:val="000000"/>
          <w:kern w:val="0"/>
          <w:sz w:val="28"/>
          <w:szCs w:val="28"/>
        </w:rPr>
      </w:pPr>
    </w:p>
    <w:p w14:paraId="4A1C5FB3" w14:textId="77777777" w:rsidR="000F3B0B" w:rsidRDefault="001847D4">
      <w:pPr>
        <w:spacing w:line="440" w:lineRule="exact"/>
        <w:rPr>
          <w:rStyle w:val="NormalCharacter"/>
          <w:rFonts w:ascii="黑体" w:eastAsia="黑体" w:hAnsi="黑体"/>
          <w:b/>
          <w:bCs/>
          <w:sz w:val="28"/>
          <w:szCs w:val="28"/>
        </w:rPr>
      </w:pPr>
      <w:r>
        <w:rPr>
          <w:rStyle w:val="NormalCharacter"/>
          <w:rFonts w:ascii="黑体" w:eastAsia="黑体" w:hAnsi="黑体"/>
          <w:b/>
          <w:bCs/>
          <w:sz w:val="28"/>
          <w:szCs w:val="28"/>
        </w:rPr>
        <w:t>一、专业名称及代码</w:t>
      </w:r>
    </w:p>
    <w:p w14:paraId="3D90266D"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专业名称：飞机机电设备维修</w:t>
      </w:r>
    </w:p>
    <w:p w14:paraId="5E1EF99D"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专业代码：</w:t>
      </w:r>
      <w:r>
        <w:rPr>
          <w:rStyle w:val="NormalCharacter"/>
          <w:rFonts w:ascii="仿宋" w:eastAsia="仿宋" w:hAnsi="仿宋"/>
          <w:sz w:val="28"/>
          <w:szCs w:val="28"/>
        </w:rPr>
        <w:t>600409</w:t>
      </w:r>
    </w:p>
    <w:p w14:paraId="655AE9F4" w14:textId="77777777" w:rsidR="000F3B0B" w:rsidRDefault="001847D4">
      <w:pPr>
        <w:spacing w:line="440" w:lineRule="exact"/>
        <w:rPr>
          <w:rStyle w:val="NormalCharacter"/>
          <w:rFonts w:ascii="黑体" w:eastAsia="黑体" w:hAnsi="黑体"/>
          <w:b/>
          <w:bCs/>
          <w:sz w:val="28"/>
          <w:szCs w:val="28"/>
        </w:rPr>
      </w:pPr>
      <w:r>
        <w:rPr>
          <w:rStyle w:val="NormalCharacter"/>
          <w:rFonts w:ascii="黑体" w:eastAsia="黑体" w:hAnsi="黑体"/>
          <w:b/>
          <w:bCs/>
          <w:sz w:val="28"/>
          <w:szCs w:val="28"/>
        </w:rPr>
        <w:t>二、修业年限</w:t>
      </w:r>
    </w:p>
    <w:p w14:paraId="6BCE2163"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实行弹性学制，基本修业年限为</w:t>
      </w:r>
      <w:r>
        <w:rPr>
          <w:rStyle w:val="NormalCharacter"/>
          <w:rFonts w:ascii="仿宋" w:eastAsia="仿宋" w:hAnsi="仿宋"/>
          <w:sz w:val="28"/>
          <w:szCs w:val="28"/>
        </w:rPr>
        <w:t>3</w:t>
      </w:r>
      <w:r>
        <w:rPr>
          <w:rStyle w:val="NormalCharacter"/>
          <w:rFonts w:ascii="仿宋" w:eastAsia="仿宋" w:hAnsi="仿宋"/>
          <w:sz w:val="28"/>
          <w:szCs w:val="28"/>
        </w:rPr>
        <w:t>年，最长为</w:t>
      </w:r>
      <w:r>
        <w:rPr>
          <w:rStyle w:val="NormalCharacter"/>
          <w:rFonts w:ascii="仿宋" w:eastAsia="仿宋" w:hAnsi="仿宋"/>
          <w:sz w:val="28"/>
          <w:szCs w:val="28"/>
        </w:rPr>
        <w:t>6</w:t>
      </w:r>
      <w:r>
        <w:rPr>
          <w:rStyle w:val="NormalCharacter"/>
          <w:rFonts w:ascii="仿宋" w:eastAsia="仿宋" w:hAnsi="仿宋"/>
          <w:sz w:val="28"/>
          <w:szCs w:val="28"/>
        </w:rPr>
        <w:t>年。</w:t>
      </w:r>
    </w:p>
    <w:p w14:paraId="5DE3B472" w14:textId="77777777" w:rsidR="000F3B0B" w:rsidRDefault="001847D4">
      <w:pPr>
        <w:spacing w:line="440" w:lineRule="exact"/>
        <w:rPr>
          <w:rStyle w:val="NormalCharacter"/>
          <w:rFonts w:ascii="黑体" w:eastAsia="黑体" w:hAnsi="黑体"/>
          <w:b/>
          <w:bCs/>
          <w:sz w:val="28"/>
          <w:szCs w:val="28"/>
        </w:rPr>
      </w:pPr>
      <w:r>
        <w:rPr>
          <w:rStyle w:val="NormalCharacter"/>
          <w:rFonts w:ascii="黑体" w:eastAsia="黑体" w:hAnsi="黑体"/>
          <w:b/>
          <w:bCs/>
          <w:sz w:val="28"/>
          <w:szCs w:val="28"/>
        </w:rPr>
        <w:t>三、入学要求</w:t>
      </w:r>
    </w:p>
    <w:p w14:paraId="038E5F65" w14:textId="77777777" w:rsidR="000F3B0B" w:rsidRDefault="001847D4">
      <w:pPr>
        <w:spacing w:line="440" w:lineRule="exact"/>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高中阶段教育毕业生或同等学历者。</w:t>
      </w:r>
    </w:p>
    <w:p w14:paraId="07EE6157" w14:textId="77777777" w:rsidR="000F3B0B" w:rsidRDefault="001847D4">
      <w:pPr>
        <w:spacing w:line="440" w:lineRule="exact"/>
        <w:rPr>
          <w:rStyle w:val="NormalCharacter"/>
          <w:rFonts w:ascii="黑体" w:eastAsia="黑体" w:hAnsi="黑体"/>
          <w:b/>
          <w:bCs/>
          <w:sz w:val="28"/>
          <w:szCs w:val="28"/>
        </w:rPr>
      </w:pPr>
      <w:r>
        <w:rPr>
          <w:rStyle w:val="NormalCharacter"/>
          <w:rFonts w:ascii="黑体" w:eastAsia="黑体" w:hAnsi="黑体"/>
          <w:b/>
          <w:bCs/>
          <w:sz w:val="28"/>
          <w:szCs w:val="28"/>
        </w:rPr>
        <w:t>四、职业面向</w:t>
      </w:r>
    </w:p>
    <w:p w14:paraId="5F18EA32" w14:textId="77777777" w:rsidR="000F3B0B" w:rsidRDefault="001847D4">
      <w:pPr>
        <w:ind w:firstLineChars="200" w:firstLine="420"/>
        <w:jc w:val="center"/>
        <w:rPr>
          <w:rStyle w:val="NormalCharacter"/>
          <w:rFonts w:ascii="宋体" w:hAnsi="宋体"/>
          <w:bCs/>
          <w:sz w:val="20"/>
          <w:szCs w:val="21"/>
        </w:rPr>
      </w:pPr>
      <w:r>
        <w:rPr>
          <w:rStyle w:val="NormalCharacter"/>
          <w:rFonts w:ascii="宋体" w:hAnsi="宋体"/>
          <w:bCs/>
          <w:szCs w:val="21"/>
        </w:rPr>
        <w:t>表</w:t>
      </w:r>
      <w:r>
        <w:rPr>
          <w:rStyle w:val="NormalCharacter"/>
          <w:rFonts w:ascii="宋体" w:hAnsi="宋体"/>
          <w:bCs/>
          <w:szCs w:val="21"/>
        </w:rPr>
        <w:t>1</w:t>
      </w:r>
      <w:r>
        <w:rPr>
          <w:rStyle w:val="NormalCharacter"/>
          <w:rFonts w:ascii="宋体" w:hAnsi="宋体"/>
          <w:bCs/>
          <w:szCs w:val="21"/>
        </w:rPr>
        <w:t>：飞机机电设备维修专业主要职业面向、行业与岗位类别</w:t>
      </w:r>
    </w:p>
    <w:tbl>
      <w:tblPr>
        <w:tblW w:w="7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0"/>
        <w:gridCol w:w="1420"/>
        <w:gridCol w:w="1420"/>
        <w:gridCol w:w="1608"/>
        <w:gridCol w:w="1980"/>
      </w:tblGrid>
      <w:tr w:rsidR="000F3B0B" w14:paraId="7C2E638C" w14:textId="77777777">
        <w:trPr>
          <w:jc w:val="center"/>
        </w:trPr>
        <w:tc>
          <w:tcPr>
            <w:tcW w:w="1420" w:type="dxa"/>
            <w:tcBorders>
              <w:top w:val="single" w:sz="4" w:space="0" w:color="000000"/>
              <w:left w:val="single" w:sz="4" w:space="0" w:color="000000"/>
              <w:bottom w:val="single" w:sz="4" w:space="0" w:color="000000"/>
              <w:right w:val="single" w:sz="4" w:space="0" w:color="000000"/>
            </w:tcBorders>
          </w:tcPr>
          <w:p w14:paraId="59DD64B7" w14:textId="77777777" w:rsidR="000F3B0B" w:rsidRDefault="001847D4">
            <w:pPr>
              <w:spacing w:line="240" w:lineRule="atLeast"/>
              <w:jc w:val="center"/>
              <w:rPr>
                <w:rStyle w:val="NormalCharacter"/>
                <w:rFonts w:ascii="宋体" w:hAnsi="宋体"/>
                <w:b/>
                <w:sz w:val="20"/>
                <w:szCs w:val="21"/>
              </w:rPr>
            </w:pPr>
            <w:r>
              <w:rPr>
                <w:rStyle w:val="NormalCharacter"/>
                <w:rFonts w:ascii="宋体" w:hAnsi="宋体"/>
                <w:b/>
                <w:szCs w:val="21"/>
              </w:rPr>
              <w:t>所属专业大类（代码）</w:t>
            </w:r>
          </w:p>
        </w:tc>
        <w:tc>
          <w:tcPr>
            <w:tcW w:w="1420" w:type="dxa"/>
            <w:tcBorders>
              <w:top w:val="single" w:sz="4" w:space="0" w:color="000000"/>
              <w:left w:val="single" w:sz="4" w:space="0" w:color="000000"/>
              <w:bottom w:val="single" w:sz="4" w:space="0" w:color="000000"/>
              <w:right w:val="single" w:sz="4" w:space="0" w:color="000000"/>
            </w:tcBorders>
          </w:tcPr>
          <w:p w14:paraId="1D6DB78B" w14:textId="77777777" w:rsidR="000F3B0B" w:rsidRDefault="001847D4">
            <w:pPr>
              <w:spacing w:line="240" w:lineRule="atLeast"/>
              <w:rPr>
                <w:rStyle w:val="NormalCharacter"/>
                <w:rFonts w:ascii="宋体" w:hAnsi="宋体"/>
                <w:b/>
                <w:sz w:val="20"/>
                <w:szCs w:val="21"/>
              </w:rPr>
            </w:pPr>
            <w:r>
              <w:rPr>
                <w:rStyle w:val="NormalCharacter"/>
                <w:rFonts w:ascii="宋体" w:hAnsi="宋体"/>
                <w:b/>
                <w:szCs w:val="21"/>
              </w:rPr>
              <w:t>所属专业类（代码）</w:t>
            </w:r>
          </w:p>
        </w:tc>
        <w:tc>
          <w:tcPr>
            <w:tcW w:w="1420" w:type="dxa"/>
            <w:tcBorders>
              <w:top w:val="single" w:sz="4" w:space="0" w:color="000000"/>
              <w:left w:val="single" w:sz="4" w:space="0" w:color="000000"/>
              <w:bottom w:val="single" w:sz="4" w:space="0" w:color="000000"/>
              <w:right w:val="single" w:sz="4" w:space="0" w:color="000000"/>
            </w:tcBorders>
          </w:tcPr>
          <w:p w14:paraId="15271B07" w14:textId="77777777" w:rsidR="000F3B0B" w:rsidRDefault="001847D4">
            <w:pPr>
              <w:spacing w:line="240" w:lineRule="atLeast"/>
              <w:rPr>
                <w:rStyle w:val="NormalCharacter"/>
                <w:rFonts w:ascii="宋体" w:hAnsi="宋体"/>
                <w:b/>
                <w:sz w:val="20"/>
                <w:szCs w:val="21"/>
              </w:rPr>
            </w:pPr>
            <w:r>
              <w:rPr>
                <w:rStyle w:val="NormalCharacter"/>
                <w:rFonts w:ascii="宋体" w:hAnsi="宋体"/>
                <w:b/>
                <w:szCs w:val="21"/>
              </w:rPr>
              <w:t>对应行业</w:t>
            </w:r>
            <w:r>
              <w:rPr>
                <w:rStyle w:val="NormalCharacter"/>
                <w:rFonts w:ascii="宋体" w:hAnsi="宋体"/>
                <w:b/>
                <w:szCs w:val="21"/>
              </w:rPr>
              <w:t xml:space="preserve"> </w:t>
            </w:r>
            <w:r>
              <w:rPr>
                <w:rStyle w:val="NormalCharacter"/>
                <w:rFonts w:ascii="宋体" w:hAnsi="宋体"/>
                <w:b/>
                <w:szCs w:val="21"/>
              </w:rPr>
              <w:t>（代码）</w:t>
            </w:r>
          </w:p>
        </w:tc>
        <w:tc>
          <w:tcPr>
            <w:tcW w:w="1608" w:type="dxa"/>
            <w:tcBorders>
              <w:top w:val="single" w:sz="4" w:space="0" w:color="000000"/>
              <w:left w:val="single" w:sz="4" w:space="0" w:color="000000"/>
              <w:bottom w:val="single" w:sz="4" w:space="0" w:color="000000"/>
              <w:right w:val="single" w:sz="4" w:space="0" w:color="000000"/>
            </w:tcBorders>
          </w:tcPr>
          <w:p w14:paraId="1844929E" w14:textId="77777777" w:rsidR="000F3B0B" w:rsidRDefault="001847D4">
            <w:pPr>
              <w:spacing w:line="240" w:lineRule="atLeast"/>
              <w:rPr>
                <w:rStyle w:val="NormalCharacter"/>
                <w:rFonts w:ascii="宋体" w:hAnsi="宋体"/>
                <w:b/>
                <w:sz w:val="20"/>
                <w:szCs w:val="21"/>
              </w:rPr>
            </w:pPr>
            <w:r>
              <w:rPr>
                <w:rStyle w:val="NormalCharacter"/>
                <w:rFonts w:ascii="宋体" w:hAnsi="宋体"/>
                <w:b/>
                <w:szCs w:val="21"/>
              </w:rPr>
              <w:t>主要职业类别（代码）</w:t>
            </w:r>
          </w:p>
        </w:tc>
        <w:tc>
          <w:tcPr>
            <w:tcW w:w="1980" w:type="dxa"/>
            <w:tcBorders>
              <w:top w:val="single" w:sz="4" w:space="0" w:color="000000"/>
              <w:left w:val="single" w:sz="4" w:space="0" w:color="000000"/>
              <w:bottom w:val="single" w:sz="4" w:space="0" w:color="000000"/>
              <w:right w:val="single" w:sz="4" w:space="0" w:color="000000"/>
            </w:tcBorders>
          </w:tcPr>
          <w:p w14:paraId="19B97E49" w14:textId="77777777" w:rsidR="000F3B0B" w:rsidRDefault="001847D4">
            <w:pPr>
              <w:spacing w:line="240" w:lineRule="atLeast"/>
              <w:rPr>
                <w:rStyle w:val="NormalCharacter"/>
                <w:rFonts w:ascii="宋体" w:hAnsi="宋体"/>
                <w:b/>
                <w:sz w:val="20"/>
                <w:szCs w:val="21"/>
              </w:rPr>
            </w:pPr>
            <w:r>
              <w:rPr>
                <w:rStyle w:val="NormalCharacter"/>
                <w:rFonts w:ascii="宋体" w:hAnsi="宋体"/>
                <w:b/>
                <w:szCs w:val="21"/>
              </w:rPr>
              <w:t>主要岗位类别（或技术领域）</w:t>
            </w:r>
          </w:p>
        </w:tc>
      </w:tr>
      <w:tr w:rsidR="000F3B0B" w14:paraId="3C1C6355" w14:textId="77777777">
        <w:trPr>
          <w:jc w:val="center"/>
        </w:trPr>
        <w:tc>
          <w:tcPr>
            <w:tcW w:w="1420" w:type="dxa"/>
            <w:tcBorders>
              <w:top w:val="single" w:sz="4" w:space="0" w:color="000000"/>
              <w:left w:val="single" w:sz="4" w:space="0" w:color="000000"/>
              <w:bottom w:val="single" w:sz="4" w:space="0" w:color="000000"/>
              <w:right w:val="single" w:sz="4" w:space="0" w:color="000000"/>
            </w:tcBorders>
          </w:tcPr>
          <w:p w14:paraId="1AADF86F"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交通运输大类</w:t>
            </w:r>
            <w:r>
              <w:rPr>
                <w:rStyle w:val="NormalCharacter"/>
                <w:rFonts w:ascii="宋体" w:hAnsi="宋体"/>
                <w:b/>
                <w:szCs w:val="21"/>
              </w:rPr>
              <w:t>（</w:t>
            </w:r>
            <w:r>
              <w:rPr>
                <w:rStyle w:val="NormalCharacter"/>
                <w:rFonts w:ascii="宋体" w:hAnsi="宋体"/>
                <w:b/>
                <w:szCs w:val="21"/>
              </w:rPr>
              <w:t>60</w:t>
            </w:r>
            <w:r>
              <w:rPr>
                <w:rStyle w:val="NormalCharacter"/>
                <w:rFonts w:ascii="宋体" w:hAnsi="宋体"/>
                <w:b/>
                <w:szCs w:val="21"/>
              </w:rPr>
              <w:t>）</w:t>
            </w:r>
          </w:p>
        </w:tc>
        <w:tc>
          <w:tcPr>
            <w:tcW w:w="1420" w:type="dxa"/>
            <w:tcBorders>
              <w:top w:val="single" w:sz="4" w:space="0" w:color="000000"/>
              <w:left w:val="single" w:sz="4" w:space="0" w:color="000000"/>
              <w:bottom w:val="single" w:sz="4" w:space="0" w:color="000000"/>
              <w:right w:val="single" w:sz="4" w:space="0" w:color="000000"/>
            </w:tcBorders>
          </w:tcPr>
          <w:p w14:paraId="1F20767E"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航空运输类（</w:t>
            </w:r>
            <w:r>
              <w:rPr>
                <w:rStyle w:val="NormalCharacter"/>
                <w:rFonts w:ascii="宋体" w:hAnsi="宋体"/>
                <w:szCs w:val="21"/>
              </w:rPr>
              <w:t>6004</w:t>
            </w:r>
            <w:r>
              <w:rPr>
                <w:rStyle w:val="NormalCharacter"/>
                <w:rFonts w:ascii="宋体" w:hAnsi="宋体"/>
                <w:szCs w:val="21"/>
              </w:rPr>
              <w:t>）</w:t>
            </w:r>
          </w:p>
        </w:tc>
        <w:tc>
          <w:tcPr>
            <w:tcW w:w="1420" w:type="dxa"/>
            <w:tcBorders>
              <w:top w:val="single" w:sz="4" w:space="0" w:color="000000"/>
              <w:left w:val="single" w:sz="4" w:space="0" w:color="000000"/>
              <w:bottom w:val="single" w:sz="4" w:space="0" w:color="000000"/>
              <w:right w:val="single" w:sz="4" w:space="0" w:color="000000"/>
            </w:tcBorders>
          </w:tcPr>
          <w:p w14:paraId="3B6E9425"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航空运输业（</w:t>
            </w:r>
            <w:r>
              <w:rPr>
                <w:rStyle w:val="NormalCharacter"/>
                <w:rFonts w:ascii="宋体" w:hAnsi="宋体"/>
                <w:szCs w:val="21"/>
              </w:rPr>
              <w:t>56</w:t>
            </w:r>
            <w:r>
              <w:rPr>
                <w:rStyle w:val="NormalCharacter"/>
                <w:rFonts w:ascii="宋体" w:hAnsi="宋体"/>
                <w:szCs w:val="21"/>
              </w:rPr>
              <w:t>）</w:t>
            </w:r>
          </w:p>
          <w:p w14:paraId="1C361726"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航空航天修理（</w:t>
            </w:r>
            <w:r>
              <w:rPr>
                <w:rStyle w:val="NormalCharacter"/>
                <w:rFonts w:ascii="宋体" w:hAnsi="宋体"/>
                <w:szCs w:val="21"/>
              </w:rPr>
              <w:t>4343</w:t>
            </w:r>
            <w:r>
              <w:rPr>
                <w:rStyle w:val="NormalCharacter"/>
                <w:rFonts w:ascii="宋体" w:hAnsi="宋体"/>
                <w:szCs w:val="21"/>
              </w:rPr>
              <w:t>）</w:t>
            </w:r>
          </w:p>
        </w:tc>
        <w:tc>
          <w:tcPr>
            <w:tcW w:w="1608" w:type="dxa"/>
            <w:tcBorders>
              <w:top w:val="single" w:sz="4" w:space="0" w:color="000000"/>
              <w:left w:val="single" w:sz="4" w:space="0" w:color="000000"/>
              <w:bottom w:val="single" w:sz="4" w:space="0" w:color="000000"/>
              <w:right w:val="single" w:sz="4" w:space="0" w:color="000000"/>
            </w:tcBorders>
          </w:tcPr>
          <w:p w14:paraId="6222E020"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民用航空器机械维护员（</w:t>
            </w:r>
            <w:r>
              <w:rPr>
                <w:rStyle w:val="NormalCharacter"/>
                <w:rFonts w:ascii="宋体" w:hAnsi="宋体"/>
                <w:szCs w:val="21"/>
              </w:rPr>
              <w:t>6-31-02-02</w:t>
            </w:r>
            <w:r>
              <w:rPr>
                <w:rStyle w:val="NormalCharacter"/>
                <w:rFonts w:ascii="宋体" w:hAnsi="宋体"/>
                <w:szCs w:val="21"/>
              </w:rPr>
              <w:t>）</w:t>
            </w:r>
          </w:p>
        </w:tc>
        <w:tc>
          <w:tcPr>
            <w:tcW w:w="1980" w:type="dxa"/>
            <w:tcBorders>
              <w:top w:val="single" w:sz="4" w:space="0" w:color="000000"/>
              <w:left w:val="single" w:sz="4" w:space="0" w:color="000000"/>
              <w:bottom w:val="single" w:sz="4" w:space="0" w:color="000000"/>
              <w:right w:val="single" w:sz="4" w:space="0" w:color="000000"/>
            </w:tcBorders>
          </w:tcPr>
          <w:p w14:paraId="6EFD04DD"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飞机航线维护机械远</w:t>
            </w:r>
          </w:p>
          <w:p w14:paraId="7BB078EF"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飞机定检机械员</w:t>
            </w:r>
          </w:p>
        </w:tc>
      </w:tr>
    </w:tbl>
    <w:p w14:paraId="281B8D1F" w14:textId="77777777" w:rsidR="000F3B0B" w:rsidRDefault="001847D4">
      <w:pPr>
        <w:widowControl w:val="0"/>
        <w:spacing w:line="480" w:lineRule="auto"/>
        <w:ind w:firstLineChars="200" w:firstLine="420"/>
        <w:jc w:val="left"/>
        <w:rPr>
          <w:rStyle w:val="NormalCharacter"/>
          <w:rFonts w:ascii="仿宋" w:eastAsia="仿宋" w:hAnsi="仿宋"/>
          <w:sz w:val="28"/>
          <w:szCs w:val="28"/>
        </w:rPr>
      </w:pPr>
      <w:r>
        <w:rPr>
          <w:rFonts w:ascii="宋体" w:hint="eastAsia"/>
        </w:rPr>
        <w:t>要求：所属专业大类及所属专业类应依据《职业教育专业目录（</w:t>
      </w:r>
      <w:r>
        <w:rPr>
          <w:rFonts w:ascii="宋体" w:hint="eastAsia"/>
        </w:rPr>
        <w:t>2021</w:t>
      </w:r>
      <w:r>
        <w:rPr>
          <w:rFonts w:ascii="宋体" w:hint="eastAsia"/>
        </w:rPr>
        <w:t>年）》；对应行业参照现行的《国民经济行业分类》（</w:t>
      </w:r>
      <w:r>
        <w:rPr>
          <w:rFonts w:ascii="宋体" w:hint="eastAsia"/>
        </w:rPr>
        <w:t>GB/T 4754-2017</w:t>
      </w:r>
      <w:r>
        <w:rPr>
          <w:rFonts w:ascii="宋体" w:hint="eastAsia"/>
        </w:rPr>
        <w:t>）；主要职业类别参照现行的《国家职业分类大典》（</w:t>
      </w:r>
      <w:r>
        <w:rPr>
          <w:rFonts w:ascii="宋体" w:hint="eastAsia"/>
        </w:rPr>
        <w:t>2015</w:t>
      </w:r>
      <w:r>
        <w:rPr>
          <w:rFonts w:ascii="宋体" w:hint="eastAsia"/>
        </w:rPr>
        <w:t>版）；根据行业企业调研，明确主要岗位类别（或技术领域）。</w:t>
      </w:r>
    </w:p>
    <w:p w14:paraId="44019E8D" w14:textId="77777777" w:rsidR="000F3B0B" w:rsidRDefault="001847D4">
      <w:pPr>
        <w:widowControl w:val="0"/>
        <w:spacing w:line="440" w:lineRule="exact"/>
        <w:rPr>
          <w:rFonts w:ascii="仿宋" w:eastAsia="黑体" w:hAnsi="仿宋"/>
          <w:sz w:val="28"/>
          <w:szCs w:val="28"/>
        </w:rPr>
      </w:pPr>
      <w:r>
        <w:rPr>
          <w:rFonts w:ascii="黑体" w:eastAsia="黑体" w:hAnsi="黑体" w:hint="eastAsia"/>
          <w:b/>
          <w:sz w:val="28"/>
          <w:szCs w:val="28"/>
        </w:rPr>
        <w:t>五、培养目标与培养规格</w:t>
      </w:r>
    </w:p>
    <w:p w14:paraId="0D2C5B38" w14:textId="77777777" w:rsidR="000F3B0B" w:rsidRDefault="001847D4">
      <w:pPr>
        <w:widowControl w:val="0"/>
        <w:spacing w:line="440" w:lineRule="exact"/>
        <w:ind w:firstLineChars="200" w:firstLine="562"/>
        <w:rPr>
          <w:rFonts w:ascii="楷体" w:eastAsia="楷体" w:hAnsi="楷体"/>
          <w:color w:val="FF0000"/>
          <w:sz w:val="24"/>
        </w:rPr>
      </w:pPr>
      <w:r>
        <w:rPr>
          <w:rFonts w:ascii="楷体" w:eastAsia="楷体" w:hAnsi="楷体" w:hint="eastAsia"/>
          <w:b/>
          <w:sz w:val="28"/>
          <w:szCs w:val="28"/>
        </w:rPr>
        <w:t>（一）培养目标</w:t>
      </w:r>
    </w:p>
    <w:p w14:paraId="79B43E92"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本专业培养思想政治坚定、</w:t>
      </w:r>
      <w:proofErr w:type="gramStart"/>
      <w:r>
        <w:rPr>
          <w:rFonts w:ascii="仿宋" w:eastAsia="仿宋" w:hAnsi="仿宋" w:hint="eastAsia"/>
          <w:sz w:val="28"/>
          <w:szCs w:val="28"/>
        </w:rPr>
        <w:t>德技并</w:t>
      </w:r>
      <w:proofErr w:type="gramEnd"/>
      <w:r>
        <w:rPr>
          <w:rFonts w:ascii="仿宋" w:eastAsia="仿宋" w:hAnsi="仿宋" w:hint="eastAsia"/>
          <w:sz w:val="28"/>
          <w:szCs w:val="28"/>
        </w:rPr>
        <w:t>修、全面发展，具有一定的科学文化水平、良好的职业道德和工匠精神、掌握飞机动力设备维修、飞机电源系统故障诊断、飞机铆接与机体修理等专业技术技能，具备认知能力、合作能力、创新能力、职业能力等支撑终身发展、适应时代要求的关键能力，具有较强的就业创业能力，面向飞机设备维修、机电设备维护、电气设备设计与维护、工业机器人修</w:t>
      </w:r>
      <w:r>
        <w:rPr>
          <w:rFonts w:ascii="仿宋" w:eastAsia="仿宋" w:hAnsi="仿宋" w:hint="eastAsia"/>
          <w:sz w:val="28"/>
          <w:szCs w:val="28"/>
        </w:rPr>
        <w:lastRenderedPageBreak/>
        <w:t>理领域，能够从事飞机电气设备维护、飞机动力设备安装与调试、飞机输配电系统故障诊断与维护等工作的高素质技术技能人才。</w:t>
      </w:r>
    </w:p>
    <w:p w14:paraId="12D14EF8" w14:textId="77777777" w:rsidR="000F3B0B" w:rsidRDefault="001847D4">
      <w:pPr>
        <w:widowControl w:val="0"/>
        <w:spacing w:line="440" w:lineRule="exact"/>
        <w:ind w:firstLineChars="200" w:firstLine="562"/>
        <w:rPr>
          <w:rFonts w:ascii="楷体" w:eastAsia="楷体" w:hAnsi="楷体"/>
          <w:color w:val="FF0000"/>
          <w:sz w:val="24"/>
        </w:rPr>
      </w:pPr>
      <w:r>
        <w:rPr>
          <w:rFonts w:ascii="楷体" w:eastAsia="楷体" w:hAnsi="楷体" w:hint="eastAsia"/>
          <w:b/>
          <w:sz w:val="28"/>
          <w:szCs w:val="28"/>
        </w:rPr>
        <w:t>（二）培养规格</w:t>
      </w:r>
    </w:p>
    <w:p w14:paraId="02CF312D" w14:textId="77777777" w:rsidR="000F3B0B" w:rsidRDefault="001847D4">
      <w:pPr>
        <w:widowControl w:val="0"/>
        <w:numPr>
          <w:ilvl w:val="0"/>
          <w:numId w:val="1"/>
        </w:num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素质要求</w:t>
      </w:r>
    </w:p>
    <w:p w14:paraId="619E3DD9"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）拥护党的基本路线，弘扬</w:t>
      </w:r>
      <w:r>
        <w:rPr>
          <w:rFonts w:ascii="仿宋" w:eastAsia="仿宋" w:hAnsi="仿宋" w:hint="eastAsia"/>
          <w:sz w:val="28"/>
          <w:szCs w:val="28"/>
        </w:rPr>
        <w:t>爱国主义精神，树立坚定的理想信念和民族精神，树立正确的世界观、人生观和价值观。</w:t>
      </w:r>
    </w:p>
    <w:p w14:paraId="0EB79803"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）具有良好的社会责任感和使命感，树立遵纪守法、遵章守纪的法制观念，树立诚信意识、责任意识具有吃苦耐劳、认真负责、勇于奉献等良好的职业道德和职业精神，精益求精、勇于创新的工匠精神。</w:t>
      </w:r>
    </w:p>
    <w:p w14:paraId="344F5DF8"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）具有良好的心理素质、健康的生活方式和良好的生活习惯。</w:t>
      </w:r>
    </w:p>
    <w:p w14:paraId="63D4B361" w14:textId="77777777" w:rsidR="000F3B0B" w:rsidRDefault="001847D4">
      <w:pPr>
        <w:widowControl w:val="0"/>
        <w:numPr>
          <w:ilvl w:val="0"/>
          <w:numId w:val="1"/>
        </w:num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知识要求</w:t>
      </w:r>
    </w:p>
    <w:p w14:paraId="71F28A98"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）掌握与本专业相关的文化基础和人文社会科学、英语、计算机、体育与健康等公共基础知识</w:t>
      </w:r>
    </w:p>
    <w:p w14:paraId="00BBDAD0"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）掌握文献查阅的基本知识。</w:t>
      </w:r>
    </w:p>
    <w:p w14:paraId="41C61F20"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）具有绘制工程图、电工电子、</w:t>
      </w:r>
      <w:r>
        <w:rPr>
          <w:rFonts w:ascii="仿宋" w:eastAsia="仿宋" w:hAnsi="仿宋" w:hint="eastAsia"/>
          <w:sz w:val="28"/>
          <w:szCs w:val="28"/>
        </w:rPr>
        <w:t>AutoCAD</w:t>
      </w:r>
      <w:r>
        <w:rPr>
          <w:rFonts w:ascii="仿宋" w:eastAsia="仿宋" w:hAnsi="仿宋" w:hint="eastAsia"/>
          <w:sz w:val="28"/>
          <w:szCs w:val="28"/>
        </w:rPr>
        <w:t>高级应用、飞机机电设备故障诊断与维护、</w:t>
      </w:r>
      <w:r>
        <w:rPr>
          <w:rFonts w:ascii="仿宋" w:eastAsia="仿宋" w:hAnsi="仿宋" w:hint="eastAsia"/>
          <w:sz w:val="28"/>
          <w:szCs w:val="28"/>
        </w:rPr>
        <w:t>PLC</w:t>
      </w:r>
      <w:r>
        <w:rPr>
          <w:rFonts w:ascii="仿宋" w:eastAsia="仿宋" w:hAnsi="仿宋" w:hint="eastAsia"/>
          <w:sz w:val="28"/>
          <w:szCs w:val="28"/>
        </w:rPr>
        <w:t>与变频器技术、飞机机体铆接与修理、飞机电源系统故障诊断与维护、飞机动力系统安装与调试等知识。</w:t>
      </w:r>
    </w:p>
    <w:p w14:paraId="68A4E5FE"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）掌握基本安全知识、环境保护、创新创业知识。</w:t>
      </w:r>
    </w:p>
    <w:p w14:paraId="19181EA3" w14:textId="77777777" w:rsidR="000F3B0B" w:rsidRDefault="001847D4">
      <w:pPr>
        <w:widowControl w:val="0"/>
        <w:numPr>
          <w:ilvl w:val="0"/>
          <w:numId w:val="1"/>
        </w:num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能力要求</w:t>
      </w:r>
    </w:p>
    <w:p w14:paraId="4D5C1321"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）通用能力要求，具有良好的人际交流及团队协作能力，能刻苦钻研专业技术，终身学习，不断进取提高，熟练使用</w:t>
      </w:r>
      <w:r>
        <w:rPr>
          <w:rFonts w:ascii="仿宋" w:eastAsia="仿宋" w:hAnsi="仿宋" w:hint="eastAsia"/>
          <w:sz w:val="28"/>
          <w:szCs w:val="28"/>
        </w:rPr>
        <w:t>office</w:t>
      </w:r>
      <w:r>
        <w:rPr>
          <w:rFonts w:ascii="仿宋" w:eastAsia="仿宋" w:hAnsi="仿宋" w:hint="eastAsia"/>
          <w:sz w:val="28"/>
          <w:szCs w:val="28"/>
        </w:rPr>
        <w:t>软件，能使用外语简单交流；</w:t>
      </w:r>
    </w:p>
    <w:p w14:paraId="6056B081" w14:textId="77777777" w:rsidR="000F3B0B" w:rsidRDefault="001847D4">
      <w:pPr>
        <w:widowControl w:val="0"/>
        <w:spacing w:line="440" w:lineRule="exact"/>
        <w:ind w:firstLineChars="200" w:firstLine="560"/>
        <w:rPr>
          <w:rFonts w:ascii="仿宋" w:eastAsia="仿宋" w:hAnsi="仿宋"/>
          <w:bCs/>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bCs/>
          <w:sz w:val="28"/>
          <w:szCs w:val="28"/>
        </w:rPr>
        <w:t>专业技术技能要求，</w:t>
      </w:r>
      <w:r>
        <w:rPr>
          <w:rFonts w:ascii="仿宋" w:eastAsia="仿宋" w:hAnsi="仿宋" w:hint="eastAsia"/>
          <w:sz w:val="28"/>
          <w:szCs w:val="28"/>
        </w:rPr>
        <w:t>具备正确使用工具的能力、看懂飞机机械与电气图纸的能力、常见飞机电源系统故障维护与维修的能力、解决实</w:t>
      </w:r>
      <w:r>
        <w:rPr>
          <w:rFonts w:ascii="仿宋" w:eastAsia="仿宋" w:hAnsi="仿宋" w:hint="eastAsia"/>
          <w:sz w:val="28"/>
          <w:szCs w:val="28"/>
        </w:rPr>
        <w:t>际问题的能力、完成简单工程计算的能力；</w:t>
      </w:r>
    </w:p>
    <w:p w14:paraId="78BE24B2" w14:textId="77777777" w:rsidR="000F3B0B" w:rsidRDefault="001847D4">
      <w:pPr>
        <w:widowControl w:val="0"/>
        <w:spacing w:line="440" w:lineRule="exact"/>
        <w:ind w:firstLineChars="200" w:firstLine="560"/>
        <w:rPr>
          <w:rFonts w:ascii="仿宋" w:eastAsia="仿宋" w:hAnsi="仿宋"/>
          <w:bCs/>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bCs/>
          <w:sz w:val="28"/>
          <w:szCs w:val="28"/>
        </w:rPr>
        <w:t>职业资格证书或技能等级证书</w:t>
      </w:r>
    </w:p>
    <w:p w14:paraId="3192A6B8" w14:textId="77777777" w:rsidR="000F3B0B" w:rsidRDefault="001847D4">
      <w:pPr>
        <w:ind w:firstLineChars="200" w:firstLine="420"/>
        <w:jc w:val="center"/>
        <w:rPr>
          <w:rStyle w:val="NormalCharacter"/>
          <w:rFonts w:ascii="宋体" w:hAnsi="宋体"/>
          <w:bCs/>
          <w:sz w:val="20"/>
          <w:szCs w:val="21"/>
        </w:rPr>
      </w:pPr>
      <w:r>
        <w:rPr>
          <w:rStyle w:val="NormalCharacter"/>
          <w:rFonts w:ascii="宋体" w:hAnsi="宋体"/>
          <w:bCs/>
          <w:szCs w:val="21"/>
        </w:rPr>
        <w:t>表</w:t>
      </w:r>
      <w:r>
        <w:rPr>
          <w:rStyle w:val="NormalCharacter"/>
          <w:rFonts w:ascii="宋体" w:hAnsi="宋体"/>
          <w:bCs/>
          <w:szCs w:val="21"/>
        </w:rPr>
        <w:t>2</w:t>
      </w:r>
      <w:r>
        <w:rPr>
          <w:rStyle w:val="NormalCharacter"/>
          <w:rFonts w:ascii="宋体" w:hAnsi="宋体"/>
          <w:bCs/>
          <w:szCs w:val="21"/>
        </w:rPr>
        <w:t>：职业资格证书要求</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6"/>
        <w:gridCol w:w="1589"/>
        <w:gridCol w:w="1029"/>
        <w:gridCol w:w="1219"/>
        <w:gridCol w:w="1956"/>
        <w:gridCol w:w="1956"/>
      </w:tblGrid>
      <w:tr w:rsidR="000F3B0B" w14:paraId="081B8EA5" w14:textId="77777777">
        <w:trPr>
          <w:jc w:val="center"/>
        </w:trPr>
        <w:tc>
          <w:tcPr>
            <w:tcW w:w="776" w:type="dxa"/>
            <w:tcBorders>
              <w:top w:val="single" w:sz="4" w:space="0" w:color="000000"/>
              <w:left w:val="single" w:sz="4" w:space="0" w:color="000000"/>
              <w:bottom w:val="single" w:sz="4" w:space="0" w:color="000000"/>
              <w:right w:val="single" w:sz="4" w:space="0" w:color="000000"/>
            </w:tcBorders>
          </w:tcPr>
          <w:p w14:paraId="6212A39A" w14:textId="77777777" w:rsidR="000F3B0B" w:rsidRDefault="001847D4">
            <w:pPr>
              <w:jc w:val="center"/>
              <w:rPr>
                <w:rStyle w:val="NormalCharacter"/>
                <w:rFonts w:ascii="宋体" w:hAnsi="宋体"/>
                <w:b/>
                <w:sz w:val="20"/>
                <w:szCs w:val="21"/>
              </w:rPr>
            </w:pPr>
            <w:r>
              <w:rPr>
                <w:rStyle w:val="NormalCharacter"/>
                <w:rFonts w:ascii="宋体" w:hAnsi="宋体"/>
                <w:b/>
                <w:szCs w:val="21"/>
              </w:rPr>
              <w:t>序号</w:t>
            </w:r>
          </w:p>
        </w:tc>
        <w:tc>
          <w:tcPr>
            <w:tcW w:w="1589" w:type="dxa"/>
            <w:tcBorders>
              <w:top w:val="single" w:sz="4" w:space="0" w:color="000000"/>
              <w:left w:val="single" w:sz="4" w:space="0" w:color="000000"/>
              <w:bottom w:val="single" w:sz="4" w:space="0" w:color="000000"/>
              <w:right w:val="single" w:sz="4" w:space="0" w:color="000000"/>
            </w:tcBorders>
          </w:tcPr>
          <w:p w14:paraId="001B4515" w14:textId="77777777" w:rsidR="000F3B0B" w:rsidRDefault="001847D4">
            <w:pPr>
              <w:jc w:val="center"/>
              <w:rPr>
                <w:rStyle w:val="NormalCharacter"/>
                <w:rFonts w:ascii="宋体" w:hAnsi="宋体"/>
                <w:b/>
                <w:sz w:val="20"/>
                <w:szCs w:val="21"/>
              </w:rPr>
            </w:pPr>
            <w:r>
              <w:rPr>
                <w:rStyle w:val="NormalCharacter"/>
                <w:rFonts w:ascii="宋体" w:hAnsi="宋体"/>
                <w:b/>
                <w:szCs w:val="21"/>
              </w:rPr>
              <w:t>资格证书名称</w:t>
            </w:r>
          </w:p>
        </w:tc>
        <w:tc>
          <w:tcPr>
            <w:tcW w:w="1029" w:type="dxa"/>
            <w:tcBorders>
              <w:top w:val="single" w:sz="4" w:space="0" w:color="000000"/>
              <w:left w:val="single" w:sz="4" w:space="0" w:color="000000"/>
              <w:bottom w:val="single" w:sz="4" w:space="0" w:color="000000"/>
              <w:right w:val="single" w:sz="4" w:space="0" w:color="000000"/>
            </w:tcBorders>
          </w:tcPr>
          <w:p w14:paraId="3135ECF4" w14:textId="77777777" w:rsidR="000F3B0B" w:rsidRDefault="001847D4">
            <w:pPr>
              <w:jc w:val="center"/>
              <w:rPr>
                <w:rStyle w:val="NormalCharacter"/>
                <w:rFonts w:ascii="宋体" w:hAnsi="宋体"/>
                <w:b/>
                <w:sz w:val="20"/>
                <w:szCs w:val="21"/>
              </w:rPr>
            </w:pPr>
            <w:r>
              <w:rPr>
                <w:rStyle w:val="NormalCharacter"/>
                <w:rFonts w:ascii="宋体" w:hAnsi="宋体"/>
                <w:b/>
                <w:szCs w:val="21"/>
              </w:rPr>
              <w:t>证书等级</w:t>
            </w:r>
          </w:p>
        </w:tc>
        <w:tc>
          <w:tcPr>
            <w:tcW w:w="1219" w:type="dxa"/>
            <w:tcBorders>
              <w:top w:val="single" w:sz="4" w:space="0" w:color="000000"/>
              <w:left w:val="single" w:sz="4" w:space="0" w:color="000000"/>
              <w:bottom w:val="single" w:sz="4" w:space="0" w:color="000000"/>
              <w:right w:val="single" w:sz="4" w:space="0" w:color="000000"/>
            </w:tcBorders>
          </w:tcPr>
          <w:p w14:paraId="7CD01A90" w14:textId="77777777" w:rsidR="000F3B0B" w:rsidRDefault="001847D4">
            <w:pPr>
              <w:jc w:val="center"/>
              <w:rPr>
                <w:rStyle w:val="NormalCharacter"/>
                <w:rFonts w:ascii="宋体" w:hAnsi="宋体"/>
                <w:b/>
                <w:sz w:val="20"/>
                <w:szCs w:val="21"/>
              </w:rPr>
            </w:pPr>
            <w:r>
              <w:rPr>
                <w:rStyle w:val="NormalCharacter"/>
                <w:rFonts w:ascii="宋体" w:hAnsi="宋体"/>
                <w:b/>
                <w:szCs w:val="21"/>
              </w:rPr>
              <w:t>考核学期</w:t>
            </w:r>
          </w:p>
        </w:tc>
        <w:tc>
          <w:tcPr>
            <w:tcW w:w="1956" w:type="dxa"/>
            <w:tcBorders>
              <w:top w:val="single" w:sz="4" w:space="0" w:color="000000"/>
              <w:left w:val="single" w:sz="4" w:space="0" w:color="000000"/>
              <w:bottom w:val="single" w:sz="4" w:space="0" w:color="000000"/>
              <w:right w:val="single" w:sz="4" w:space="0" w:color="000000"/>
            </w:tcBorders>
          </w:tcPr>
          <w:p w14:paraId="5698114E" w14:textId="77777777" w:rsidR="000F3B0B" w:rsidRDefault="001847D4">
            <w:pPr>
              <w:jc w:val="center"/>
              <w:rPr>
                <w:rStyle w:val="NormalCharacter"/>
                <w:rFonts w:ascii="宋体" w:hAnsi="宋体"/>
                <w:b/>
                <w:sz w:val="20"/>
                <w:szCs w:val="21"/>
              </w:rPr>
            </w:pPr>
            <w:r>
              <w:rPr>
                <w:rStyle w:val="NormalCharacter"/>
                <w:rFonts w:ascii="宋体" w:hAnsi="宋体"/>
                <w:b/>
                <w:szCs w:val="21"/>
              </w:rPr>
              <w:t>颁发证书部门</w:t>
            </w:r>
          </w:p>
        </w:tc>
        <w:tc>
          <w:tcPr>
            <w:tcW w:w="1956" w:type="dxa"/>
            <w:tcBorders>
              <w:top w:val="single" w:sz="4" w:space="0" w:color="000000"/>
              <w:left w:val="single" w:sz="4" w:space="0" w:color="000000"/>
              <w:bottom w:val="single" w:sz="4" w:space="0" w:color="000000"/>
              <w:right w:val="single" w:sz="4" w:space="0" w:color="000000"/>
            </w:tcBorders>
          </w:tcPr>
          <w:p w14:paraId="22DCB514" w14:textId="77777777" w:rsidR="000F3B0B" w:rsidRDefault="001847D4">
            <w:pPr>
              <w:jc w:val="center"/>
              <w:rPr>
                <w:rStyle w:val="NormalCharacter"/>
                <w:rFonts w:ascii="宋体" w:hAnsi="宋体"/>
                <w:b/>
                <w:sz w:val="20"/>
                <w:szCs w:val="21"/>
              </w:rPr>
            </w:pPr>
            <w:r>
              <w:rPr>
                <w:rStyle w:val="NormalCharacter"/>
                <w:rFonts w:ascii="宋体" w:hAnsi="宋体"/>
                <w:b/>
                <w:szCs w:val="21"/>
              </w:rPr>
              <w:t>备注</w:t>
            </w:r>
          </w:p>
        </w:tc>
      </w:tr>
      <w:tr w:rsidR="000F3B0B" w14:paraId="0CE3CD64" w14:textId="77777777">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243C0345" w14:textId="77777777" w:rsidR="000F3B0B" w:rsidRDefault="001847D4">
            <w:pPr>
              <w:jc w:val="center"/>
              <w:rPr>
                <w:rStyle w:val="NormalCharacter"/>
                <w:rFonts w:ascii="宋体" w:hAnsi="宋体"/>
                <w:b/>
                <w:sz w:val="20"/>
                <w:szCs w:val="21"/>
              </w:rPr>
            </w:pPr>
            <w:r>
              <w:rPr>
                <w:rStyle w:val="NormalCharacter"/>
                <w:rFonts w:ascii="宋体" w:hAnsi="宋体"/>
              </w:rPr>
              <w:lastRenderedPageBreak/>
              <w:t>1</w:t>
            </w:r>
          </w:p>
        </w:tc>
        <w:tc>
          <w:tcPr>
            <w:tcW w:w="1589" w:type="dxa"/>
            <w:tcBorders>
              <w:top w:val="single" w:sz="4" w:space="0" w:color="000000"/>
              <w:left w:val="single" w:sz="4" w:space="0" w:color="000000"/>
              <w:bottom w:val="single" w:sz="4" w:space="0" w:color="000000"/>
              <w:right w:val="single" w:sz="4" w:space="0" w:color="000000"/>
            </w:tcBorders>
            <w:vAlign w:val="center"/>
          </w:tcPr>
          <w:p w14:paraId="2D5631CE" w14:textId="77777777" w:rsidR="000F3B0B" w:rsidRDefault="001847D4">
            <w:pPr>
              <w:jc w:val="center"/>
              <w:rPr>
                <w:rStyle w:val="NormalCharacter"/>
                <w:rFonts w:ascii="宋体" w:hAnsi="宋体"/>
                <w:b/>
                <w:sz w:val="20"/>
                <w:szCs w:val="21"/>
              </w:rPr>
            </w:pPr>
            <w:r>
              <w:rPr>
                <w:rStyle w:val="NormalCharacter"/>
                <w:rFonts w:ascii="宋体" w:hAnsi="宋体"/>
              </w:rPr>
              <w:t>制图员</w:t>
            </w:r>
          </w:p>
        </w:tc>
        <w:tc>
          <w:tcPr>
            <w:tcW w:w="1029" w:type="dxa"/>
            <w:tcBorders>
              <w:top w:val="single" w:sz="4" w:space="0" w:color="000000"/>
              <w:left w:val="single" w:sz="4" w:space="0" w:color="000000"/>
              <w:bottom w:val="single" w:sz="4" w:space="0" w:color="000000"/>
              <w:right w:val="single" w:sz="4" w:space="0" w:color="000000"/>
            </w:tcBorders>
            <w:vAlign w:val="center"/>
          </w:tcPr>
          <w:p w14:paraId="5EC1671A" w14:textId="77777777" w:rsidR="000F3B0B" w:rsidRDefault="001847D4">
            <w:pPr>
              <w:jc w:val="center"/>
              <w:rPr>
                <w:rStyle w:val="NormalCharacter"/>
                <w:rFonts w:ascii="宋体" w:hAnsi="宋体"/>
                <w:b/>
                <w:sz w:val="20"/>
                <w:szCs w:val="21"/>
              </w:rPr>
            </w:pPr>
            <w:r>
              <w:rPr>
                <w:rStyle w:val="NormalCharacter"/>
                <w:rFonts w:ascii="宋体" w:hAnsi="宋体"/>
              </w:rPr>
              <w:t>中级</w:t>
            </w:r>
          </w:p>
        </w:tc>
        <w:tc>
          <w:tcPr>
            <w:tcW w:w="1219" w:type="dxa"/>
            <w:tcBorders>
              <w:top w:val="single" w:sz="4" w:space="0" w:color="000000"/>
              <w:left w:val="single" w:sz="4" w:space="0" w:color="000000"/>
              <w:bottom w:val="single" w:sz="4" w:space="0" w:color="000000"/>
              <w:right w:val="single" w:sz="4" w:space="0" w:color="000000"/>
            </w:tcBorders>
            <w:vAlign w:val="center"/>
          </w:tcPr>
          <w:p w14:paraId="3C9D4449" w14:textId="77777777" w:rsidR="000F3B0B" w:rsidRDefault="001847D4">
            <w:pPr>
              <w:jc w:val="center"/>
              <w:rPr>
                <w:rStyle w:val="NormalCharacter"/>
                <w:rFonts w:ascii="宋体" w:hAnsi="宋体"/>
                <w:b/>
                <w:sz w:val="20"/>
                <w:szCs w:val="21"/>
              </w:rPr>
            </w:pPr>
            <w:r>
              <w:rPr>
                <w:rStyle w:val="NormalCharacter"/>
                <w:rFonts w:ascii="宋体" w:hAnsi="宋体"/>
              </w:rPr>
              <w:t>第</w:t>
            </w:r>
            <w:r>
              <w:rPr>
                <w:rStyle w:val="NormalCharacter"/>
                <w:rFonts w:ascii="宋体" w:hAnsi="宋体"/>
              </w:rPr>
              <w:t>3</w:t>
            </w:r>
            <w:r>
              <w:rPr>
                <w:rStyle w:val="NormalCharacter"/>
                <w:rFonts w:ascii="宋体" w:hAnsi="宋体"/>
              </w:rPr>
              <w:t>学期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78517750" w14:textId="77777777" w:rsidR="000F3B0B" w:rsidRDefault="001847D4">
            <w:pPr>
              <w:jc w:val="center"/>
              <w:rPr>
                <w:rStyle w:val="NormalCharacter"/>
                <w:rFonts w:ascii="宋体" w:hAnsi="宋体"/>
                <w:b/>
                <w:sz w:val="20"/>
                <w:szCs w:val="21"/>
              </w:rPr>
            </w:pPr>
            <w:r>
              <w:rPr>
                <w:rStyle w:val="NormalCharacter"/>
                <w:rFonts w:ascii="宋体" w:hAnsi="宋体"/>
              </w:rPr>
              <w:t>中国机械工业联合会</w:t>
            </w:r>
          </w:p>
        </w:tc>
        <w:tc>
          <w:tcPr>
            <w:tcW w:w="1956" w:type="dxa"/>
            <w:vMerge w:val="restart"/>
            <w:tcBorders>
              <w:top w:val="single" w:sz="4" w:space="0" w:color="000000"/>
              <w:left w:val="single" w:sz="4" w:space="0" w:color="000000"/>
              <w:bottom w:val="single" w:sz="4" w:space="0" w:color="000000"/>
              <w:right w:val="single" w:sz="4" w:space="0" w:color="000000"/>
            </w:tcBorders>
            <w:vAlign w:val="center"/>
          </w:tcPr>
          <w:p w14:paraId="685B2D40" w14:textId="77777777" w:rsidR="000F3B0B" w:rsidRDefault="001847D4">
            <w:pPr>
              <w:jc w:val="center"/>
              <w:rPr>
                <w:rStyle w:val="NormalCharacter"/>
                <w:rFonts w:ascii="宋体" w:hAnsi="宋体"/>
                <w:sz w:val="20"/>
              </w:rPr>
            </w:pPr>
            <w:r>
              <w:rPr>
                <w:rStyle w:val="NormalCharacter"/>
                <w:rFonts w:ascii="宋体" w:hAnsi="宋体"/>
                <w:kern w:val="0"/>
                <w:szCs w:val="21"/>
              </w:rPr>
              <w:t>需至少取得其中</w:t>
            </w:r>
            <w:r>
              <w:rPr>
                <w:rStyle w:val="NormalCharacter"/>
                <w:rFonts w:ascii="宋体" w:hAnsi="宋体"/>
                <w:kern w:val="0"/>
                <w:szCs w:val="21"/>
              </w:rPr>
              <w:t>1</w:t>
            </w:r>
            <w:r>
              <w:rPr>
                <w:rStyle w:val="NormalCharacter"/>
                <w:rFonts w:ascii="宋体" w:hAnsi="宋体"/>
                <w:kern w:val="0"/>
                <w:szCs w:val="21"/>
              </w:rPr>
              <w:t>个职业证书</w:t>
            </w:r>
          </w:p>
        </w:tc>
      </w:tr>
      <w:tr w:rsidR="000F3B0B" w14:paraId="552E92E8" w14:textId="77777777">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1A4B2057" w14:textId="77777777" w:rsidR="000F3B0B" w:rsidRDefault="001847D4">
            <w:pPr>
              <w:jc w:val="center"/>
              <w:rPr>
                <w:rStyle w:val="NormalCharacter"/>
                <w:rFonts w:ascii="宋体" w:hAnsi="宋体"/>
                <w:b/>
                <w:sz w:val="20"/>
                <w:szCs w:val="21"/>
              </w:rPr>
            </w:pPr>
            <w:r>
              <w:rPr>
                <w:rStyle w:val="NormalCharacter"/>
                <w:rFonts w:ascii="宋体" w:hAnsi="宋体"/>
              </w:rPr>
              <w:t>2</w:t>
            </w:r>
          </w:p>
        </w:tc>
        <w:tc>
          <w:tcPr>
            <w:tcW w:w="1589" w:type="dxa"/>
            <w:tcBorders>
              <w:top w:val="single" w:sz="4" w:space="0" w:color="000000"/>
              <w:left w:val="single" w:sz="4" w:space="0" w:color="000000"/>
              <w:bottom w:val="single" w:sz="4" w:space="0" w:color="000000"/>
              <w:right w:val="single" w:sz="4" w:space="0" w:color="000000"/>
            </w:tcBorders>
            <w:vAlign w:val="center"/>
          </w:tcPr>
          <w:p w14:paraId="4F24671F" w14:textId="77777777" w:rsidR="000F3B0B" w:rsidRDefault="001847D4">
            <w:pPr>
              <w:jc w:val="center"/>
              <w:rPr>
                <w:rStyle w:val="NormalCharacter"/>
                <w:rFonts w:ascii="宋体" w:hAnsi="宋体"/>
                <w:b/>
                <w:sz w:val="20"/>
                <w:szCs w:val="21"/>
              </w:rPr>
            </w:pPr>
            <w:r>
              <w:rPr>
                <w:rStyle w:val="NormalCharacter"/>
                <w:rFonts w:ascii="宋体" w:hAnsi="宋体"/>
              </w:rPr>
              <w:t>维修电工</w:t>
            </w:r>
          </w:p>
        </w:tc>
        <w:tc>
          <w:tcPr>
            <w:tcW w:w="1029" w:type="dxa"/>
            <w:tcBorders>
              <w:top w:val="single" w:sz="4" w:space="0" w:color="000000"/>
              <w:left w:val="single" w:sz="4" w:space="0" w:color="000000"/>
              <w:bottom w:val="single" w:sz="4" w:space="0" w:color="000000"/>
              <w:right w:val="single" w:sz="4" w:space="0" w:color="000000"/>
            </w:tcBorders>
            <w:vAlign w:val="center"/>
          </w:tcPr>
          <w:p w14:paraId="4294EEF9" w14:textId="77777777" w:rsidR="000F3B0B" w:rsidRDefault="001847D4">
            <w:pPr>
              <w:jc w:val="center"/>
              <w:rPr>
                <w:rStyle w:val="NormalCharacter"/>
                <w:rFonts w:ascii="宋体" w:hAnsi="宋体"/>
                <w:b/>
                <w:sz w:val="20"/>
                <w:szCs w:val="21"/>
              </w:rPr>
            </w:pPr>
            <w:r>
              <w:rPr>
                <w:rStyle w:val="NormalCharacter"/>
                <w:rFonts w:ascii="宋体" w:hAnsi="宋体"/>
              </w:rPr>
              <w:t>三级</w:t>
            </w:r>
          </w:p>
        </w:tc>
        <w:tc>
          <w:tcPr>
            <w:tcW w:w="1219" w:type="dxa"/>
            <w:tcBorders>
              <w:top w:val="single" w:sz="4" w:space="0" w:color="000000"/>
              <w:left w:val="single" w:sz="4" w:space="0" w:color="000000"/>
              <w:bottom w:val="single" w:sz="4" w:space="0" w:color="000000"/>
              <w:right w:val="single" w:sz="4" w:space="0" w:color="000000"/>
            </w:tcBorders>
            <w:vAlign w:val="center"/>
          </w:tcPr>
          <w:p w14:paraId="66A090B5" w14:textId="77777777" w:rsidR="000F3B0B" w:rsidRDefault="001847D4">
            <w:pPr>
              <w:jc w:val="center"/>
              <w:rPr>
                <w:rStyle w:val="NormalCharacter"/>
                <w:rFonts w:ascii="宋体" w:hAnsi="宋体"/>
                <w:b/>
                <w:sz w:val="20"/>
                <w:szCs w:val="21"/>
              </w:rPr>
            </w:pPr>
            <w:r>
              <w:rPr>
                <w:rStyle w:val="NormalCharacter"/>
                <w:rFonts w:ascii="宋体" w:hAnsi="宋体"/>
              </w:rPr>
              <w:t>第</w:t>
            </w:r>
            <w:r>
              <w:rPr>
                <w:rStyle w:val="NormalCharacter"/>
                <w:rFonts w:ascii="宋体" w:hAnsi="宋体"/>
              </w:rPr>
              <w:t>3</w:t>
            </w:r>
            <w:r>
              <w:rPr>
                <w:rStyle w:val="NormalCharacter"/>
                <w:rFonts w:ascii="宋体" w:hAnsi="宋体"/>
              </w:rPr>
              <w:t>学期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38DC702F" w14:textId="77777777" w:rsidR="000F3B0B" w:rsidRDefault="001847D4">
            <w:pPr>
              <w:jc w:val="center"/>
              <w:rPr>
                <w:rStyle w:val="NormalCharacter"/>
                <w:rFonts w:ascii="宋体" w:hAnsi="宋体"/>
                <w:b/>
                <w:sz w:val="20"/>
                <w:szCs w:val="21"/>
              </w:rPr>
            </w:pPr>
            <w:r>
              <w:rPr>
                <w:rStyle w:val="NormalCharacter"/>
                <w:rFonts w:ascii="宋体" w:hAnsi="宋体"/>
              </w:rPr>
              <w:t>中国机械工业联合会</w:t>
            </w:r>
          </w:p>
        </w:tc>
        <w:tc>
          <w:tcPr>
            <w:tcW w:w="1956" w:type="dxa"/>
            <w:vMerge/>
            <w:tcBorders>
              <w:top w:val="single" w:sz="4" w:space="0" w:color="000000"/>
              <w:left w:val="single" w:sz="4" w:space="0" w:color="000000"/>
              <w:bottom w:val="single" w:sz="4" w:space="0" w:color="000000"/>
              <w:right w:val="single" w:sz="4" w:space="0" w:color="000000"/>
            </w:tcBorders>
            <w:vAlign w:val="center"/>
          </w:tcPr>
          <w:p w14:paraId="7BC87B49" w14:textId="77777777" w:rsidR="000F3B0B" w:rsidRDefault="000F3B0B">
            <w:pPr>
              <w:jc w:val="center"/>
              <w:rPr>
                <w:rStyle w:val="NormalCharacter"/>
                <w:rFonts w:ascii="宋体" w:hAnsi="宋体"/>
                <w:sz w:val="20"/>
              </w:rPr>
            </w:pPr>
          </w:p>
        </w:tc>
      </w:tr>
      <w:tr w:rsidR="000F3B0B" w14:paraId="21568B79" w14:textId="77777777">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76C6C3FE" w14:textId="77777777" w:rsidR="000F3B0B" w:rsidRDefault="001847D4">
            <w:pPr>
              <w:jc w:val="center"/>
              <w:rPr>
                <w:rStyle w:val="NormalCharacter"/>
                <w:rFonts w:ascii="宋体" w:hAnsi="宋体"/>
                <w:b/>
                <w:sz w:val="20"/>
                <w:szCs w:val="21"/>
              </w:rPr>
            </w:pPr>
            <w:r>
              <w:rPr>
                <w:rStyle w:val="NormalCharacter"/>
                <w:rFonts w:ascii="宋体" w:hAnsi="宋体"/>
              </w:rPr>
              <w:t>3</w:t>
            </w:r>
          </w:p>
        </w:tc>
        <w:tc>
          <w:tcPr>
            <w:tcW w:w="1589" w:type="dxa"/>
            <w:tcBorders>
              <w:top w:val="single" w:sz="4" w:space="0" w:color="000000"/>
              <w:left w:val="single" w:sz="4" w:space="0" w:color="000000"/>
              <w:bottom w:val="single" w:sz="4" w:space="0" w:color="000000"/>
              <w:right w:val="single" w:sz="4" w:space="0" w:color="000000"/>
            </w:tcBorders>
            <w:vAlign w:val="center"/>
          </w:tcPr>
          <w:p w14:paraId="4259CED3" w14:textId="77777777" w:rsidR="000F3B0B" w:rsidRDefault="001847D4">
            <w:pPr>
              <w:jc w:val="center"/>
              <w:rPr>
                <w:rStyle w:val="NormalCharacter"/>
                <w:rFonts w:ascii="宋体" w:hAnsi="宋体"/>
                <w:b/>
                <w:sz w:val="20"/>
                <w:szCs w:val="21"/>
              </w:rPr>
            </w:pPr>
            <w:r>
              <w:rPr>
                <w:rStyle w:val="NormalCharacter"/>
                <w:rFonts w:ascii="宋体" w:hAnsi="宋体"/>
              </w:rPr>
              <w:t>数控车工</w:t>
            </w:r>
          </w:p>
        </w:tc>
        <w:tc>
          <w:tcPr>
            <w:tcW w:w="1029" w:type="dxa"/>
            <w:tcBorders>
              <w:top w:val="single" w:sz="4" w:space="0" w:color="000000"/>
              <w:left w:val="single" w:sz="4" w:space="0" w:color="000000"/>
              <w:bottom w:val="single" w:sz="4" w:space="0" w:color="000000"/>
              <w:right w:val="single" w:sz="4" w:space="0" w:color="000000"/>
            </w:tcBorders>
            <w:vAlign w:val="center"/>
          </w:tcPr>
          <w:p w14:paraId="0A604FB2" w14:textId="77777777" w:rsidR="000F3B0B" w:rsidRDefault="001847D4">
            <w:pPr>
              <w:jc w:val="center"/>
              <w:rPr>
                <w:rStyle w:val="NormalCharacter"/>
                <w:rFonts w:ascii="宋体" w:hAnsi="宋体"/>
                <w:b/>
                <w:sz w:val="20"/>
                <w:szCs w:val="21"/>
              </w:rPr>
            </w:pPr>
            <w:r>
              <w:rPr>
                <w:rStyle w:val="NormalCharacter"/>
                <w:rFonts w:ascii="宋体" w:hAnsi="宋体"/>
              </w:rPr>
              <w:t>三级</w:t>
            </w:r>
          </w:p>
        </w:tc>
        <w:tc>
          <w:tcPr>
            <w:tcW w:w="1219" w:type="dxa"/>
            <w:tcBorders>
              <w:top w:val="single" w:sz="4" w:space="0" w:color="000000"/>
              <w:left w:val="single" w:sz="4" w:space="0" w:color="000000"/>
              <w:bottom w:val="single" w:sz="4" w:space="0" w:color="000000"/>
              <w:right w:val="single" w:sz="4" w:space="0" w:color="000000"/>
            </w:tcBorders>
            <w:vAlign w:val="center"/>
          </w:tcPr>
          <w:p w14:paraId="2BDE0761" w14:textId="77777777" w:rsidR="000F3B0B" w:rsidRDefault="001847D4">
            <w:pPr>
              <w:jc w:val="center"/>
              <w:rPr>
                <w:rStyle w:val="NormalCharacter"/>
                <w:rFonts w:ascii="宋体" w:hAnsi="宋体"/>
                <w:b/>
                <w:sz w:val="20"/>
                <w:szCs w:val="21"/>
              </w:rPr>
            </w:pPr>
            <w:r>
              <w:rPr>
                <w:rStyle w:val="NormalCharacter"/>
                <w:rFonts w:ascii="宋体" w:hAnsi="宋体"/>
              </w:rPr>
              <w:t>第</w:t>
            </w:r>
            <w:r>
              <w:rPr>
                <w:rStyle w:val="NormalCharacter"/>
                <w:rFonts w:ascii="宋体" w:hAnsi="宋体"/>
              </w:rPr>
              <w:t>4</w:t>
            </w:r>
            <w:r>
              <w:rPr>
                <w:rStyle w:val="NormalCharacter"/>
                <w:rFonts w:ascii="宋体" w:hAnsi="宋体"/>
              </w:rPr>
              <w:t>学期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7FCDD20D" w14:textId="77777777" w:rsidR="000F3B0B" w:rsidRDefault="001847D4">
            <w:pPr>
              <w:jc w:val="center"/>
              <w:rPr>
                <w:rStyle w:val="NormalCharacter"/>
                <w:rFonts w:ascii="宋体" w:hAnsi="宋体"/>
                <w:b/>
                <w:sz w:val="20"/>
                <w:szCs w:val="21"/>
              </w:rPr>
            </w:pPr>
            <w:r>
              <w:rPr>
                <w:rStyle w:val="NormalCharacter"/>
                <w:rFonts w:ascii="宋体" w:hAnsi="宋体"/>
              </w:rPr>
              <w:t>中国机械工业联合会</w:t>
            </w:r>
          </w:p>
        </w:tc>
        <w:tc>
          <w:tcPr>
            <w:tcW w:w="1956" w:type="dxa"/>
            <w:vMerge/>
            <w:tcBorders>
              <w:top w:val="single" w:sz="4" w:space="0" w:color="000000"/>
              <w:left w:val="single" w:sz="4" w:space="0" w:color="000000"/>
              <w:bottom w:val="single" w:sz="4" w:space="0" w:color="000000"/>
              <w:right w:val="single" w:sz="4" w:space="0" w:color="000000"/>
            </w:tcBorders>
            <w:vAlign w:val="center"/>
          </w:tcPr>
          <w:p w14:paraId="1600374F" w14:textId="77777777" w:rsidR="000F3B0B" w:rsidRDefault="000F3B0B">
            <w:pPr>
              <w:jc w:val="center"/>
              <w:rPr>
                <w:rStyle w:val="NormalCharacter"/>
                <w:rFonts w:ascii="宋体" w:hAnsi="宋体"/>
                <w:sz w:val="20"/>
              </w:rPr>
            </w:pPr>
          </w:p>
        </w:tc>
      </w:tr>
      <w:tr w:rsidR="000F3B0B" w14:paraId="35C6BAB7" w14:textId="77777777">
        <w:trPr>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10315629" w14:textId="77777777" w:rsidR="000F3B0B" w:rsidRDefault="001847D4">
            <w:pPr>
              <w:jc w:val="center"/>
              <w:rPr>
                <w:rStyle w:val="NormalCharacter"/>
                <w:rFonts w:ascii="宋体" w:hAnsi="宋体"/>
                <w:sz w:val="20"/>
              </w:rPr>
            </w:pPr>
            <w:r>
              <w:rPr>
                <w:rStyle w:val="NormalCharacter"/>
                <w:rFonts w:ascii="宋体" w:hAnsi="宋体"/>
              </w:rPr>
              <w:t>4</w:t>
            </w:r>
          </w:p>
        </w:tc>
        <w:tc>
          <w:tcPr>
            <w:tcW w:w="1589" w:type="dxa"/>
            <w:tcBorders>
              <w:top w:val="single" w:sz="4" w:space="0" w:color="000000"/>
              <w:left w:val="single" w:sz="4" w:space="0" w:color="000000"/>
              <w:bottom w:val="single" w:sz="4" w:space="0" w:color="000000"/>
              <w:right w:val="single" w:sz="4" w:space="0" w:color="000000"/>
            </w:tcBorders>
            <w:vAlign w:val="center"/>
          </w:tcPr>
          <w:p w14:paraId="4FC31505" w14:textId="77777777" w:rsidR="000F3B0B" w:rsidRDefault="001847D4">
            <w:pPr>
              <w:jc w:val="center"/>
              <w:rPr>
                <w:rStyle w:val="NormalCharacter"/>
                <w:rFonts w:ascii="宋体" w:hAnsi="宋体"/>
                <w:sz w:val="20"/>
              </w:rPr>
            </w:pPr>
            <w:r>
              <w:rPr>
                <w:rStyle w:val="NormalCharacter"/>
                <w:rFonts w:ascii="宋体" w:hAnsi="宋体"/>
                <w:kern w:val="0"/>
                <w:szCs w:val="21"/>
              </w:rPr>
              <w:t>民用航空器维修人员执照</w:t>
            </w:r>
          </w:p>
        </w:tc>
        <w:tc>
          <w:tcPr>
            <w:tcW w:w="1029" w:type="dxa"/>
            <w:tcBorders>
              <w:top w:val="single" w:sz="4" w:space="0" w:color="000000"/>
              <w:left w:val="single" w:sz="4" w:space="0" w:color="000000"/>
              <w:bottom w:val="single" w:sz="4" w:space="0" w:color="000000"/>
              <w:right w:val="single" w:sz="4" w:space="0" w:color="000000"/>
            </w:tcBorders>
            <w:vAlign w:val="center"/>
          </w:tcPr>
          <w:p w14:paraId="0A0A4E84" w14:textId="77777777" w:rsidR="000F3B0B" w:rsidRDefault="001847D4">
            <w:pPr>
              <w:jc w:val="center"/>
              <w:rPr>
                <w:rStyle w:val="NormalCharacter"/>
                <w:rFonts w:ascii="宋体" w:hAnsi="宋体"/>
                <w:sz w:val="20"/>
              </w:rPr>
            </w:pPr>
            <w:r>
              <w:rPr>
                <w:rStyle w:val="NormalCharacter"/>
                <w:rFonts w:ascii="宋体" w:hAnsi="宋体"/>
              </w:rPr>
              <w:t>中级</w:t>
            </w:r>
          </w:p>
        </w:tc>
        <w:tc>
          <w:tcPr>
            <w:tcW w:w="1219" w:type="dxa"/>
            <w:tcBorders>
              <w:top w:val="single" w:sz="4" w:space="0" w:color="000000"/>
              <w:left w:val="single" w:sz="4" w:space="0" w:color="000000"/>
              <w:bottom w:val="single" w:sz="4" w:space="0" w:color="000000"/>
              <w:right w:val="single" w:sz="4" w:space="0" w:color="000000"/>
            </w:tcBorders>
            <w:vAlign w:val="center"/>
          </w:tcPr>
          <w:p w14:paraId="4872CE6E" w14:textId="77777777" w:rsidR="000F3B0B" w:rsidRDefault="001847D4">
            <w:pPr>
              <w:jc w:val="center"/>
              <w:rPr>
                <w:rStyle w:val="NormalCharacter"/>
                <w:rFonts w:ascii="宋体" w:hAnsi="宋体"/>
                <w:sz w:val="20"/>
              </w:rPr>
            </w:pPr>
            <w:r>
              <w:rPr>
                <w:rStyle w:val="NormalCharacter"/>
                <w:rFonts w:ascii="宋体" w:hAnsi="宋体"/>
              </w:rPr>
              <w:t>第</w:t>
            </w:r>
            <w:r>
              <w:rPr>
                <w:rStyle w:val="NormalCharacter"/>
                <w:rFonts w:ascii="宋体" w:hAnsi="宋体"/>
              </w:rPr>
              <w:t>5</w:t>
            </w:r>
            <w:r>
              <w:rPr>
                <w:rStyle w:val="NormalCharacter"/>
                <w:rFonts w:ascii="宋体" w:hAnsi="宋体"/>
              </w:rPr>
              <w:t>学期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77663FCE" w14:textId="77777777" w:rsidR="000F3B0B" w:rsidRDefault="001847D4">
            <w:pPr>
              <w:jc w:val="center"/>
              <w:rPr>
                <w:rStyle w:val="NormalCharacter"/>
                <w:rFonts w:ascii="宋体" w:hAnsi="宋体"/>
                <w:sz w:val="20"/>
              </w:rPr>
            </w:pPr>
            <w:r>
              <w:rPr>
                <w:rStyle w:val="NormalCharacter"/>
                <w:rFonts w:ascii="宋体" w:hAnsi="宋体"/>
                <w:kern w:val="0"/>
                <w:szCs w:val="21"/>
              </w:rPr>
              <w:t>人力资源和社会保障部</w:t>
            </w:r>
          </w:p>
        </w:tc>
        <w:tc>
          <w:tcPr>
            <w:tcW w:w="1956" w:type="dxa"/>
            <w:vMerge/>
            <w:tcBorders>
              <w:top w:val="single" w:sz="4" w:space="0" w:color="000000"/>
              <w:left w:val="single" w:sz="4" w:space="0" w:color="000000"/>
              <w:bottom w:val="single" w:sz="4" w:space="0" w:color="000000"/>
              <w:right w:val="single" w:sz="4" w:space="0" w:color="000000"/>
            </w:tcBorders>
            <w:vAlign w:val="center"/>
          </w:tcPr>
          <w:p w14:paraId="28AAA69E" w14:textId="77777777" w:rsidR="000F3B0B" w:rsidRDefault="000F3B0B">
            <w:pPr>
              <w:jc w:val="center"/>
              <w:rPr>
                <w:rStyle w:val="NormalCharacter"/>
                <w:rFonts w:ascii="宋体" w:hAnsi="宋体"/>
                <w:kern w:val="0"/>
                <w:sz w:val="20"/>
                <w:szCs w:val="21"/>
              </w:rPr>
            </w:pPr>
          </w:p>
        </w:tc>
      </w:tr>
    </w:tbl>
    <w:p w14:paraId="23F5C49E" w14:textId="77777777" w:rsidR="000F3B0B" w:rsidRDefault="001847D4">
      <w:pPr>
        <w:rPr>
          <w:rStyle w:val="NormalCharacter"/>
          <w:rFonts w:ascii="黑体" w:eastAsia="黑体" w:hAnsi="黑体"/>
          <w:b/>
          <w:sz w:val="28"/>
          <w:szCs w:val="28"/>
        </w:rPr>
      </w:pPr>
      <w:r>
        <w:rPr>
          <w:rStyle w:val="NormalCharacter"/>
          <w:rFonts w:ascii="黑体" w:eastAsia="黑体" w:hAnsi="黑体" w:hint="eastAsia"/>
          <w:b/>
          <w:sz w:val="28"/>
          <w:szCs w:val="28"/>
        </w:rPr>
        <w:t>六</w:t>
      </w:r>
      <w:r>
        <w:rPr>
          <w:rStyle w:val="NormalCharacter"/>
          <w:rFonts w:ascii="黑体" w:eastAsia="黑体" w:hAnsi="黑体"/>
          <w:b/>
          <w:sz w:val="28"/>
          <w:szCs w:val="28"/>
        </w:rPr>
        <w:t>、职业能力与岗位标准分析</w:t>
      </w:r>
    </w:p>
    <w:p w14:paraId="2684957A" w14:textId="77777777" w:rsidR="000F3B0B" w:rsidRDefault="001847D4">
      <w:pPr>
        <w:spacing w:line="240" w:lineRule="atLeast"/>
        <w:ind w:firstLineChars="200" w:firstLine="420"/>
        <w:jc w:val="center"/>
        <w:rPr>
          <w:rStyle w:val="NormalCharacter"/>
          <w:rFonts w:ascii="宋体" w:hAnsi="宋体"/>
          <w:bCs/>
          <w:sz w:val="20"/>
          <w:szCs w:val="21"/>
        </w:rPr>
      </w:pPr>
      <w:r>
        <w:rPr>
          <w:rStyle w:val="NormalCharacter"/>
          <w:rFonts w:ascii="宋体" w:hAnsi="宋体"/>
          <w:bCs/>
          <w:szCs w:val="21"/>
        </w:rPr>
        <w:t>表</w:t>
      </w:r>
      <w:r>
        <w:rPr>
          <w:rStyle w:val="NormalCharacter"/>
          <w:rFonts w:ascii="宋体" w:hAnsi="宋体"/>
          <w:bCs/>
          <w:szCs w:val="21"/>
        </w:rPr>
        <w:t>3</w:t>
      </w:r>
      <w:r>
        <w:rPr>
          <w:rStyle w:val="NormalCharacter"/>
          <w:rFonts w:ascii="宋体" w:hAnsi="宋体"/>
          <w:bCs/>
          <w:szCs w:val="21"/>
        </w:rPr>
        <w:t>：职业能力与岗位标准分析表</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538"/>
        <w:gridCol w:w="1412"/>
        <w:gridCol w:w="1754"/>
        <w:gridCol w:w="2164"/>
        <w:gridCol w:w="1798"/>
      </w:tblGrid>
      <w:tr w:rsidR="000F3B0B" w14:paraId="0385550F" w14:textId="77777777">
        <w:trPr>
          <w:trHeight w:val="328"/>
          <w:jc w:val="center"/>
        </w:trPr>
        <w:tc>
          <w:tcPr>
            <w:tcW w:w="794" w:type="dxa"/>
            <w:tcBorders>
              <w:top w:val="single" w:sz="4" w:space="0" w:color="000000"/>
              <w:left w:val="single" w:sz="4" w:space="0" w:color="000000"/>
              <w:bottom w:val="single" w:sz="4" w:space="0" w:color="000000"/>
              <w:right w:val="single" w:sz="4" w:space="0" w:color="000000"/>
            </w:tcBorders>
          </w:tcPr>
          <w:p w14:paraId="47672603" w14:textId="77777777" w:rsidR="000F3B0B" w:rsidRDefault="001847D4">
            <w:pPr>
              <w:spacing w:line="240" w:lineRule="atLeast"/>
              <w:ind w:left="-841" w:firstLine="841"/>
              <w:jc w:val="center"/>
              <w:rPr>
                <w:rStyle w:val="NormalCharacter"/>
                <w:rFonts w:ascii="宋体" w:hAnsi="宋体"/>
                <w:b/>
                <w:kern w:val="0"/>
                <w:sz w:val="20"/>
                <w:szCs w:val="21"/>
              </w:rPr>
            </w:pPr>
            <w:r>
              <w:rPr>
                <w:rStyle w:val="NormalCharacter"/>
                <w:rFonts w:ascii="宋体" w:hAnsi="宋体"/>
                <w:b/>
                <w:kern w:val="0"/>
                <w:szCs w:val="21"/>
              </w:rPr>
              <w:t>序号</w:t>
            </w:r>
          </w:p>
        </w:tc>
        <w:tc>
          <w:tcPr>
            <w:tcW w:w="538" w:type="dxa"/>
            <w:tcBorders>
              <w:top w:val="single" w:sz="4" w:space="0" w:color="000000"/>
              <w:left w:val="single" w:sz="4" w:space="0" w:color="000000"/>
              <w:bottom w:val="single" w:sz="4" w:space="0" w:color="000000"/>
              <w:right w:val="single" w:sz="4" w:space="0" w:color="000000"/>
            </w:tcBorders>
            <w:vAlign w:val="center"/>
          </w:tcPr>
          <w:p w14:paraId="5B2A1FDF" w14:textId="77777777" w:rsidR="000F3B0B" w:rsidRDefault="001847D4">
            <w:pPr>
              <w:spacing w:line="240" w:lineRule="atLeast"/>
              <w:jc w:val="center"/>
              <w:rPr>
                <w:rStyle w:val="NormalCharacter"/>
                <w:rFonts w:ascii="宋体" w:hAnsi="宋体"/>
                <w:b/>
                <w:kern w:val="0"/>
                <w:sz w:val="20"/>
                <w:szCs w:val="21"/>
              </w:rPr>
            </w:pPr>
            <w:r>
              <w:rPr>
                <w:rStyle w:val="NormalCharacter"/>
                <w:rFonts w:ascii="宋体" w:hAnsi="宋体"/>
                <w:b/>
                <w:kern w:val="0"/>
                <w:szCs w:val="21"/>
              </w:rPr>
              <w:t>类别</w:t>
            </w:r>
          </w:p>
        </w:tc>
        <w:tc>
          <w:tcPr>
            <w:tcW w:w="1412" w:type="dxa"/>
            <w:tcBorders>
              <w:top w:val="single" w:sz="4" w:space="0" w:color="000000"/>
              <w:left w:val="single" w:sz="4" w:space="0" w:color="000000"/>
              <w:bottom w:val="single" w:sz="4" w:space="0" w:color="000000"/>
              <w:right w:val="single" w:sz="4" w:space="0" w:color="000000"/>
            </w:tcBorders>
            <w:vAlign w:val="center"/>
          </w:tcPr>
          <w:p w14:paraId="7A15A598" w14:textId="77777777" w:rsidR="000F3B0B" w:rsidRDefault="001847D4">
            <w:pPr>
              <w:spacing w:line="240" w:lineRule="atLeast"/>
              <w:jc w:val="center"/>
              <w:rPr>
                <w:rStyle w:val="NormalCharacter"/>
                <w:rFonts w:ascii="宋体" w:hAnsi="宋体"/>
                <w:b/>
                <w:kern w:val="0"/>
                <w:sz w:val="20"/>
                <w:szCs w:val="21"/>
              </w:rPr>
            </w:pPr>
            <w:r>
              <w:rPr>
                <w:rStyle w:val="NormalCharacter"/>
                <w:rFonts w:ascii="宋体" w:hAnsi="宋体"/>
                <w:b/>
                <w:kern w:val="0"/>
                <w:szCs w:val="21"/>
              </w:rPr>
              <w:t>职业岗位</w:t>
            </w:r>
          </w:p>
        </w:tc>
        <w:tc>
          <w:tcPr>
            <w:tcW w:w="1754" w:type="dxa"/>
            <w:tcBorders>
              <w:top w:val="single" w:sz="4" w:space="0" w:color="000000"/>
              <w:left w:val="single" w:sz="4" w:space="0" w:color="000000"/>
              <w:bottom w:val="single" w:sz="4" w:space="0" w:color="000000"/>
              <w:right w:val="single" w:sz="4" w:space="0" w:color="000000"/>
            </w:tcBorders>
            <w:vAlign w:val="center"/>
          </w:tcPr>
          <w:p w14:paraId="2B7EB487" w14:textId="77777777" w:rsidR="000F3B0B" w:rsidRDefault="001847D4">
            <w:pPr>
              <w:spacing w:line="240" w:lineRule="atLeast"/>
              <w:jc w:val="center"/>
              <w:rPr>
                <w:rStyle w:val="NormalCharacter"/>
                <w:rFonts w:ascii="宋体" w:hAnsi="宋体"/>
                <w:b/>
                <w:kern w:val="0"/>
                <w:sz w:val="20"/>
                <w:szCs w:val="21"/>
              </w:rPr>
            </w:pPr>
            <w:r>
              <w:rPr>
                <w:rStyle w:val="NormalCharacter"/>
                <w:rFonts w:ascii="宋体" w:hAnsi="宋体"/>
                <w:b/>
                <w:kern w:val="0"/>
                <w:szCs w:val="21"/>
              </w:rPr>
              <w:t>典型工作任务</w:t>
            </w:r>
          </w:p>
        </w:tc>
        <w:tc>
          <w:tcPr>
            <w:tcW w:w="2164" w:type="dxa"/>
            <w:tcBorders>
              <w:top w:val="single" w:sz="4" w:space="0" w:color="000000"/>
              <w:left w:val="single" w:sz="4" w:space="0" w:color="000000"/>
              <w:bottom w:val="single" w:sz="4" w:space="0" w:color="000000"/>
              <w:right w:val="single" w:sz="4" w:space="0" w:color="000000"/>
            </w:tcBorders>
            <w:vAlign w:val="center"/>
          </w:tcPr>
          <w:p w14:paraId="36E05FB5" w14:textId="77777777" w:rsidR="000F3B0B" w:rsidRDefault="001847D4">
            <w:pPr>
              <w:spacing w:line="240" w:lineRule="atLeast"/>
              <w:jc w:val="center"/>
              <w:rPr>
                <w:rStyle w:val="NormalCharacter"/>
                <w:rFonts w:ascii="宋体" w:hAnsi="宋体"/>
                <w:b/>
                <w:kern w:val="0"/>
                <w:sz w:val="20"/>
                <w:szCs w:val="21"/>
              </w:rPr>
            </w:pPr>
            <w:r>
              <w:rPr>
                <w:rStyle w:val="NormalCharacter"/>
                <w:rFonts w:ascii="宋体" w:hAnsi="宋体"/>
                <w:b/>
                <w:kern w:val="0"/>
                <w:szCs w:val="21"/>
              </w:rPr>
              <w:t>对应岗位能力要求</w:t>
            </w:r>
          </w:p>
        </w:tc>
        <w:tc>
          <w:tcPr>
            <w:tcW w:w="1798" w:type="dxa"/>
            <w:tcBorders>
              <w:top w:val="single" w:sz="4" w:space="0" w:color="000000"/>
              <w:left w:val="single" w:sz="4" w:space="0" w:color="000000"/>
              <w:bottom w:val="single" w:sz="4" w:space="0" w:color="000000"/>
              <w:right w:val="single" w:sz="4" w:space="0" w:color="000000"/>
            </w:tcBorders>
            <w:vAlign w:val="center"/>
          </w:tcPr>
          <w:p w14:paraId="58C4733A" w14:textId="77777777" w:rsidR="000F3B0B" w:rsidRDefault="001847D4">
            <w:pPr>
              <w:spacing w:line="240" w:lineRule="atLeast"/>
              <w:jc w:val="center"/>
              <w:rPr>
                <w:rStyle w:val="NormalCharacter"/>
                <w:rFonts w:ascii="宋体" w:hAnsi="宋体"/>
                <w:b/>
                <w:kern w:val="0"/>
                <w:sz w:val="20"/>
                <w:szCs w:val="21"/>
              </w:rPr>
            </w:pPr>
            <w:r>
              <w:rPr>
                <w:rStyle w:val="NormalCharacter"/>
                <w:rFonts w:ascii="宋体" w:hAnsi="宋体"/>
                <w:b/>
                <w:kern w:val="0"/>
                <w:szCs w:val="21"/>
              </w:rPr>
              <w:t>对应课程</w:t>
            </w:r>
          </w:p>
        </w:tc>
      </w:tr>
      <w:tr w:rsidR="000F3B0B" w14:paraId="2DC1BB55" w14:textId="77777777">
        <w:trPr>
          <w:trHeight w:val="528"/>
          <w:jc w:val="center"/>
        </w:trPr>
        <w:tc>
          <w:tcPr>
            <w:tcW w:w="794" w:type="dxa"/>
            <w:tcBorders>
              <w:top w:val="single" w:sz="4" w:space="0" w:color="000000"/>
              <w:left w:val="single" w:sz="4" w:space="0" w:color="000000"/>
              <w:bottom w:val="single" w:sz="4" w:space="0" w:color="000000"/>
              <w:right w:val="single" w:sz="4" w:space="0" w:color="000000"/>
            </w:tcBorders>
          </w:tcPr>
          <w:p w14:paraId="2D1CE3E3"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p>
        </w:tc>
        <w:tc>
          <w:tcPr>
            <w:tcW w:w="538" w:type="dxa"/>
            <w:vMerge w:val="restart"/>
            <w:tcBorders>
              <w:top w:val="single" w:sz="4" w:space="0" w:color="000000"/>
              <w:left w:val="single" w:sz="4" w:space="0" w:color="000000"/>
              <w:bottom w:val="single" w:sz="4" w:space="0" w:color="000000"/>
              <w:right w:val="single" w:sz="4" w:space="0" w:color="000000"/>
            </w:tcBorders>
          </w:tcPr>
          <w:p w14:paraId="485F4139"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核心岗位</w:t>
            </w:r>
          </w:p>
        </w:tc>
        <w:tc>
          <w:tcPr>
            <w:tcW w:w="1412" w:type="dxa"/>
            <w:tcBorders>
              <w:top w:val="single" w:sz="4" w:space="0" w:color="000000"/>
              <w:left w:val="single" w:sz="4" w:space="0" w:color="000000"/>
              <w:bottom w:val="single" w:sz="4" w:space="0" w:color="000000"/>
              <w:right w:val="single" w:sz="4" w:space="0" w:color="000000"/>
            </w:tcBorders>
          </w:tcPr>
          <w:p w14:paraId="095605AC"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航空器部件维修人员</w:t>
            </w:r>
          </w:p>
        </w:tc>
        <w:tc>
          <w:tcPr>
            <w:tcW w:w="1754" w:type="dxa"/>
            <w:tcBorders>
              <w:top w:val="single" w:sz="4" w:space="0" w:color="000000"/>
              <w:left w:val="single" w:sz="4" w:space="0" w:color="000000"/>
              <w:bottom w:val="single" w:sz="4" w:space="0" w:color="000000"/>
              <w:right w:val="single" w:sz="4" w:space="0" w:color="000000"/>
            </w:tcBorders>
          </w:tcPr>
          <w:p w14:paraId="4424426B"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航空器结构、</w:t>
            </w:r>
          </w:p>
          <w:p w14:paraId="3E14DFC8"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航空器动力装置检修</w:t>
            </w:r>
          </w:p>
          <w:p w14:paraId="41D9DE7D"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航空器起落架检修</w:t>
            </w:r>
          </w:p>
          <w:p w14:paraId="5E392B4A"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3.</w:t>
            </w:r>
            <w:r>
              <w:rPr>
                <w:rStyle w:val="NormalCharacter"/>
                <w:rFonts w:ascii="宋体" w:hAnsi="宋体"/>
                <w:kern w:val="0"/>
                <w:szCs w:val="21"/>
              </w:rPr>
              <w:t>航空器机械附件检修</w:t>
            </w:r>
          </w:p>
          <w:p w14:paraId="523E9378"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4.</w:t>
            </w:r>
            <w:r>
              <w:rPr>
                <w:rStyle w:val="NormalCharacter"/>
                <w:rFonts w:ascii="宋体" w:hAnsi="宋体"/>
                <w:kern w:val="0"/>
                <w:szCs w:val="21"/>
              </w:rPr>
              <w:t>航空器电子附件、航空器电气附件检修</w:t>
            </w:r>
          </w:p>
        </w:tc>
        <w:tc>
          <w:tcPr>
            <w:tcW w:w="2164" w:type="dxa"/>
            <w:tcBorders>
              <w:top w:val="single" w:sz="4" w:space="0" w:color="000000"/>
              <w:left w:val="single" w:sz="4" w:space="0" w:color="000000"/>
              <w:bottom w:val="single" w:sz="4" w:space="0" w:color="000000"/>
              <w:right w:val="single" w:sz="4" w:space="0" w:color="000000"/>
            </w:tcBorders>
          </w:tcPr>
          <w:p w14:paraId="45AC376A"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掌握航空器维修技能。</w:t>
            </w:r>
          </w:p>
          <w:p w14:paraId="7AD6A8A8"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具有良好的身心素质、职业道德、沟通协作能力。</w:t>
            </w:r>
          </w:p>
          <w:p w14:paraId="18113C5B"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3.</w:t>
            </w:r>
            <w:r>
              <w:rPr>
                <w:rStyle w:val="NormalCharacter"/>
                <w:rFonts w:ascii="宋体" w:hAnsi="宋体"/>
                <w:kern w:val="0"/>
                <w:szCs w:val="21"/>
              </w:rPr>
              <w:t>较高英语口语水平。</w:t>
            </w:r>
          </w:p>
        </w:tc>
        <w:tc>
          <w:tcPr>
            <w:tcW w:w="1798" w:type="dxa"/>
            <w:tcBorders>
              <w:top w:val="single" w:sz="4" w:space="0" w:color="000000"/>
              <w:left w:val="single" w:sz="4" w:space="0" w:color="000000"/>
              <w:bottom w:val="single" w:sz="4" w:space="0" w:color="000000"/>
              <w:right w:val="single" w:sz="4" w:space="0" w:color="000000"/>
            </w:tcBorders>
          </w:tcPr>
          <w:p w14:paraId="68452455"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机械制图</w:t>
            </w:r>
          </w:p>
          <w:p w14:paraId="3F8FB057"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机械设计基础</w:t>
            </w:r>
          </w:p>
          <w:p w14:paraId="066CBCD2"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飞机原理与构造</w:t>
            </w:r>
          </w:p>
          <w:p w14:paraId="14947525"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电工电子技术</w:t>
            </w:r>
          </w:p>
          <w:p w14:paraId="1E5ED067"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飞机维护技术基础</w:t>
            </w:r>
          </w:p>
          <w:p w14:paraId="366DCF98" w14:textId="77777777" w:rsidR="000F3B0B" w:rsidRDefault="000F3B0B">
            <w:pPr>
              <w:spacing w:line="240" w:lineRule="atLeast"/>
              <w:jc w:val="left"/>
              <w:rPr>
                <w:rStyle w:val="NormalCharacter"/>
                <w:rFonts w:ascii="宋体" w:hAnsi="宋体"/>
                <w:kern w:val="0"/>
                <w:sz w:val="20"/>
                <w:szCs w:val="21"/>
              </w:rPr>
            </w:pPr>
          </w:p>
        </w:tc>
      </w:tr>
      <w:tr w:rsidR="000F3B0B" w14:paraId="235AD07D" w14:textId="77777777">
        <w:trPr>
          <w:trHeight w:val="455"/>
          <w:jc w:val="center"/>
        </w:trPr>
        <w:tc>
          <w:tcPr>
            <w:tcW w:w="794" w:type="dxa"/>
            <w:tcBorders>
              <w:top w:val="single" w:sz="4" w:space="0" w:color="000000"/>
              <w:left w:val="single" w:sz="4" w:space="0" w:color="000000"/>
              <w:bottom w:val="single" w:sz="4" w:space="0" w:color="000000"/>
              <w:right w:val="single" w:sz="4" w:space="0" w:color="000000"/>
            </w:tcBorders>
          </w:tcPr>
          <w:p w14:paraId="7C3C7FCC"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p>
        </w:tc>
        <w:tc>
          <w:tcPr>
            <w:tcW w:w="538" w:type="dxa"/>
            <w:vMerge/>
            <w:tcBorders>
              <w:top w:val="single" w:sz="4" w:space="0" w:color="000000"/>
              <w:left w:val="single" w:sz="4" w:space="0" w:color="000000"/>
              <w:bottom w:val="single" w:sz="4" w:space="0" w:color="000000"/>
              <w:right w:val="single" w:sz="4" w:space="0" w:color="000000"/>
            </w:tcBorders>
          </w:tcPr>
          <w:p w14:paraId="37FF9FBC" w14:textId="77777777" w:rsidR="000F3B0B" w:rsidRDefault="000F3B0B">
            <w:pPr>
              <w:spacing w:line="240" w:lineRule="atLeast"/>
              <w:jc w:val="left"/>
              <w:rPr>
                <w:rStyle w:val="NormalCharacter"/>
                <w:rFonts w:ascii="宋体" w:hAnsi="宋体"/>
                <w:kern w:val="0"/>
                <w:sz w:val="20"/>
                <w:szCs w:val="21"/>
              </w:rPr>
            </w:pPr>
          </w:p>
        </w:tc>
        <w:tc>
          <w:tcPr>
            <w:tcW w:w="1412" w:type="dxa"/>
            <w:tcBorders>
              <w:top w:val="single" w:sz="4" w:space="0" w:color="000000"/>
              <w:left w:val="single" w:sz="4" w:space="0" w:color="000000"/>
              <w:bottom w:val="single" w:sz="4" w:space="0" w:color="000000"/>
              <w:right w:val="single" w:sz="4" w:space="0" w:color="000000"/>
            </w:tcBorders>
          </w:tcPr>
          <w:p w14:paraId="649FB50E"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航线维护员</w:t>
            </w:r>
          </w:p>
        </w:tc>
        <w:tc>
          <w:tcPr>
            <w:tcW w:w="1754" w:type="dxa"/>
            <w:tcBorders>
              <w:top w:val="single" w:sz="4" w:space="0" w:color="000000"/>
              <w:left w:val="single" w:sz="4" w:space="0" w:color="000000"/>
              <w:bottom w:val="single" w:sz="4" w:space="0" w:color="000000"/>
              <w:right w:val="single" w:sz="4" w:space="0" w:color="000000"/>
            </w:tcBorders>
          </w:tcPr>
          <w:p w14:paraId="5DF1B80B"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航前维修。</w:t>
            </w:r>
          </w:p>
          <w:p w14:paraId="1D2E75A9"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过站检查。</w:t>
            </w:r>
          </w:p>
          <w:p w14:paraId="1A648AF2"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3.</w:t>
            </w:r>
            <w:r>
              <w:rPr>
                <w:rStyle w:val="NormalCharacter"/>
                <w:rFonts w:ascii="宋体" w:hAnsi="宋体"/>
                <w:kern w:val="0"/>
                <w:szCs w:val="21"/>
              </w:rPr>
              <w:t>航后检查。</w:t>
            </w:r>
          </w:p>
        </w:tc>
        <w:tc>
          <w:tcPr>
            <w:tcW w:w="2164" w:type="dxa"/>
            <w:tcBorders>
              <w:top w:val="single" w:sz="4" w:space="0" w:color="000000"/>
              <w:left w:val="single" w:sz="4" w:space="0" w:color="000000"/>
              <w:bottom w:val="single" w:sz="4" w:space="0" w:color="000000"/>
              <w:right w:val="single" w:sz="4" w:space="0" w:color="000000"/>
            </w:tcBorders>
          </w:tcPr>
          <w:p w14:paraId="1E332262"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具备飞机航空器基础理论知识。</w:t>
            </w:r>
          </w:p>
          <w:p w14:paraId="2ABAD37C"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熟悉航空器系统的工作流程。</w:t>
            </w:r>
          </w:p>
          <w:p w14:paraId="5C4FF345"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3.</w:t>
            </w:r>
            <w:r>
              <w:rPr>
                <w:rStyle w:val="NormalCharacter"/>
                <w:rFonts w:ascii="宋体" w:hAnsi="宋体"/>
                <w:kern w:val="0"/>
                <w:szCs w:val="21"/>
              </w:rPr>
              <w:t>掌握航空器结构的一系列操作。</w:t>
            </w:r>
          </w:p>
        </w:tc>
        <w:tc>
          <w:tcPr>
            <w:tcW w:w="1798" w:type="dxa"/>
            <w:tcBorders>
              <w:top w:val="single" w:sz="4" w:space="0" w:color="000000"/>
              <w:left w:val="single" w:sz="4" w:space="0" w:color="000000"/>
              <w:bottom w:val="single" w:sz="4" w:space="0" w:color="000000"/>
              <w:right w:val="single" w:sz="4" w:space="0" w:color="000000"/>
            </w:tcBorders>
          </w:tcPr>
          <w:p w14:paraId="023472E4"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机械设计基础</w:t>
            </w:r>
          </w:p>
          <w:p w14:paraId="3128399F"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飞机原理与构造</w:t>
            </w:r>
          </w:p>
          <w:p w14:paraId="6F37435B"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电工电子技术</w:t>
            </w:r>
          </w:p>
          <w:p w14:paraId="361FEC8D"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飞机维护技术基础</w:t>
            </w:r>
          </w:p>
          <w:p w14:paraId="01C2A5AF" w14:textId="77777777" w:rsidR="000F3B0B" w:rsidRDefault="000F3B0B">
            <w:pPr>
              <w:spacing w:line="240" w:lineRule="atLeast"/>
              <w:jc w:val="left"/>
              <w:rPr>
                <w:rStyle w:val="NormalCharacter"/>
                <w:rFonts w:ascii="宋体" w:hAnsi="宋体"/>
                <w:kern w:val="0"/>
                <w:sz w:val="20"/>
                <w:szCs w:val="21"/>
              </w:rPr>
            </w:pPr>
          </w:p>
        </w:tc>
      </w:tr>
      <w:tr w:rsidR="000F3B0B" w14:paraId="2F8C6F8E" w14:textId="77777777">
        <w:trPr>
          <w:trHeight w:val="528"/>
          <w:jc w:val="center"/>
        </w:trPr>
        <w:tc>
          <w:tcPr>
            <w:tcW w:w="794" w:type="dxa"/>
            <w:tcBorders>
              <w:top w:val="single" w:sz="4" w:space="0" w:color="000000"/>
              <w:left w:val="single" w:sz="4" w:space="0" w:color="000000"/>
              <w:bottom w:val="single" w:sz="4" w:space="0" w:color="000000"/>
              <w:right w:val="single" w:sz="4" w:space="0" w:color="000000"/>
            </w:tcBorders>
          </w:tcPr>
          <w:p w14:paraId="6DFD21CD"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3</w:t>
            </w:r>
          </w:p>
        </w:tc>
        <w:tc>
          <w:tcPr>
            <w:tcW w:w="538" w:type="dxa"/>
            <w:vMerge w:val="restart"/>
            <w:tcBorders>
              <w:top w:val="single" w:sz="4" w:space="0" w:color="000000"/>
              <w:left w:val="single" w:sz="4" w:space="0" w:color="000000"/>
              <w:bottom w:val="single" w:sz="4" w:space="0" w:color="000000"/>
              <w:right w:val="single" w:sz="4" w:space="0" w:color="000000"/>
            </w:tcBorders>
          </w:tcPr>
          <w:p w14:paraId="2306B6E0"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拓展岗位</w:t>
            </w:r>
          </w:p>
        </w:tc>
        <w:tc>
          <w:tcPr>
            <w:tcW w:w="1412" w:type="dxa"/>
            <w:tcBorders>
              <w:top w:val="single" w:sz="4" w:space="0" w:color="000000"/>
              <w:left w:val="single" w:sz="4" w:space="0" w:color="000000"/>
              <w:bottom w:val="single" w:sz="4" w:space="0" w:color="000000"/>
              <w:right w:val="single" w:sz="4" w:space="0" w:color="000000"/>
            </w:tcBorders>
          </w:tcPr>
          <w:p w14:paraId="53A27D86"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szCs w:val="21"/>
              </w:rPr>
              <w:t>飞机设备管理人员</w:t>
            </w:r>
          </w:p>
        </w:tc>
        <w:tc>
          <w:tcPr>
            <w:tcW w:w="1754" w:type="dxa"/>
            <w:tcBorders>
              <w:top w:val="single" w:sz="4" w:space="0" w:color="000000"/>
              <w:left w:val="single" w:sz="4" w:space="0" w:color="000000"/>
              <w:bottom w:val="single" w:sz="4" w:space="0" w:color="000000"/>
              <w:right w:val="single" w:sz="4" w:space="0" w:color="000000"/>
            </w:tcBorders>
          </w:tcPr>
          <w:p w14:paraId="1BB668D4"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飞机维修资料管理。</w:t>
            </w:r>
          </w:p>
          <w:p w14:paraId="3FE05D1D"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飞机维修质量监督</w:t>
            </w:r>
          </w:p>
        </w:tc>
        <w:tc>
          <w:tcPr>
            <w:tcW w:w="2164" w:type="dxa"/>
            <w:tcBorders>
              <w:top w:val="single" w:sz="4" w:space="0" w:color="000000"/>
              <w:left w:val="single" w:sz="4" w:space="0" w:color="000000"/>
              <w:bottom w:val="single" w:sz="4" w:space="0" w:color="000000"/>
              <w:right w:val="single" w:sz="4" w:space="0" w:color="000000"/>
            </w:tcBorders>
          </w:tcPr>
          <w:p w14:paraId="1D61020C"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了解航空基本概论知识。</w:t>
            </w:r>
          </w:p>
          <w:p w14:paraId="2D98380A" w14:textId="77777777" w:rsidR="000F3B0B" w:rsidRDefault="001847D4">
            <w:pPr>
              <w:rPr>
                <w:rStyle w:val="NormalCharacter"/>
                <w:rFonts w:ascii="宋体" w:hAnsi="宋体"/>
                <w:sz w:val="20"/>
                <w:szCs w:val="21"/>
              </w:rPr>
            </w:pPr>
            <w:r>
              <w:rPr>
                <w:rStyle w:val="NormalCharacter"/>
                <w:rFonts w:ascii="宋体" w:hAnsi="宋体"/>
                <w:szCs w:val="21"/>
              </w:rPr>
              <w:t>2.</w:t>
            </w:r>
            <w:r>
              <w:rPr>
                <w:rStyle w:val="NormalCharacter"/>
                <w:rFonts w:ascii="宋体" w:hAnsi="宋体"/>
                <w:szCs w:val="21"/>
              </w:rPr>
              <w:t>能够看懂相关维修资料。</w:t>
            </w:r>
          </w:p>
        </w:tc>
        <w:tc>
          <w:tcPr>
            <w:tcW w:w="1798" w:type="dxa"/>
            <w:tcBorders>
              <w:top w:val="single" w:sz="4" w:space="0" w:color="000000"/>
              <w:left w:val="single" w:sz="4" w:space="0" w:color="000000"/>
              <w:bottom w:val="single" w:sz="4" w:space="0" w:color="000000"/>
              <w:right w:val="single" w:sz="4" w:space="0" w:color="000000"/>
            </w:tcBorders>
          </w:tcPr>
          <w:p w14:paraId="43AA9B85"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飞机维修基础</w:t>
            </w:r>
          </w:p>
          <w:p w14:paraId="031D0687"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机械设计基础</w:t>
            </w:r>
          </w:p>
          <w:p w14:paraId="0B9007EB" w14:textId="77777777" w:rsidR="000F3B0B" w:rsidRDefault="000F3B0B">
            <w:pPr>
              <w:spacing w:line="240" w:lineRule="atLeast"/>
              <w:jc w:val="left"/>
              <w:rPr>
                <w:rStyle w:val="NormalCharacter"/>
                <w:rFonts w:ascii="宋体" w:hAnsi="宋体"/>
                <w:kern w:val="0"/>
                <w:sz w:val="20"/>
                <w:szCs w:val="21"/>
              </w:rPr>
            </w:pPr>
          </w:p>
        </w:tc>
      </w:tr>
      <w:tr w:rsidR="000F3B0B" w14:paraId="151B273F" w14:textId="77777777">
        <w:trPr>
          <w:trHeight w:val="274"/>
          <w:jc w:val="center"/>
        </w:trPr>
        <w:tc>
          <w:tcPr>
            <w:tcW w:w="794" w:type="dxa"/>
            <w:tcBorders>
              <w:top w:val="single" w:sz="4" w:space="0" w:color="000000"/>
              <w:left w:val="single" w:sz="4" w:space="0" w:color="000000"/>
              <w:bottom w:val="single" w:sz="4" w:space="0" w:color="000000"/>
              <w:right w:val="single" w:sz="4" w:space="0" w:color="000000"/>
            </w:tcBorders>
          </w:tcPr>
          <w:p w14:paraId="39A0795D"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4</w:t>
            </w:r>
          </w:p>
        </w:tc>
        <w:tc>
          <w:tcPr>
            <w:tcW w:w="538" w:type="dxa"/>
            <w:vMerge/>
            <w:tcBorders>
              <w:top w:val="single" w:sz="4" w:space="0" w:color="000000"/>
              <w:left w:val="single" w:sz="4" w:space="0" w:color="000000"/>
              <w:bottom w:val="single" w:sz="4" w:space="0" w:color="000000"/>
              <w:right w:val="single" w:sz="4" w:space="0" w:color="000000"/>
            </w:tcBorders>
          </w:tcPr>
          <w:p w14:paraId="5C5CA6C2" w14:textId="77777777" w:rsidR="000F3B0B" w:rsidRDefault="000F3B0B">
            <w:pPr>
              <w:spacing w:line="240" w:lineRule="atLeast"/>
              <w:jc w:val="left"/>
              <w:rPr>
                <w:rStyle w:val="NormalCharacter"/>
                <w:rFonts w:ascii="宋体" w:hAnsi="宋体"/>
                <w:kern w:val="0"/>
                <w:sz w:val="20"/>
                <w:szCs w:val="21"/>
              </w:rPr>
            </w:pPr>
          </w:p>
        </w:tc>
        <w:tc>
          <w:tcPr>
            <w:tcW w:w="1412" w:type="dxa"/>
            <w:tcBorders>
              <w:top w:val="single" w:sz="4" w:space="0" w:color="000000"/>
              <w:left w:val="single" w:sz="4" w:space="0" w:color="000000"/>
              <w:bottom w:val="single" w:sz="4" w:space="0" w:color="000000"/>
              <w:right w:val="single" w:sz="4" w:space="0" w:color="000000"/>
            </w:tcBorders>
          </w:tcPr>
          <w:p w14:paraId="69764B06" w14:textId="77777777" w:rsidR="000F3B0B" w:rsidRDefault="001847D4">
            <w:pPr>
              <w:spacing w:line="240" w:lineRule="atLeast"/>
              <w:jc w:val="left"/>
              <w:rPr>
                <w:rStyle w:val="NormalCharacter"/>
                <w:rFonts w:ascii="宋体" w:hAnsi="宋体"/>
                <w:sz w:val="20"/>
                <w:szCs w:val="21"/>
              </w:rPr>
            </w:pPr>
            <w:r>
              <w:rPr>
                <w:rStyle w:val="NormalCharacter"/>
                <w:rFonts w:ascii="宋体" w:hAnsi="宋体"/>
                <w:szCs w:val="21"/>
              </w:rPr>
              <w:t>飞机零件加工人员</w:t>
            </w:r>
          </w:p>
          <w:p w14:paraId="7A290A41" w14:textId="77777777" w:rsidR="000F3B0B" w:rsidRDefault="000F3B0B">
            <w:pPr>
              <w:spacing w:line="240" w:lineRule="atLeast"/>
              <w:jc w:val="left"/>
              <w:rPr>
                <w:rStyle w:val="NormalCharacter"/>
                <w:rFonts w:ascii="宋体" w:hAnsi="宋体"/>
                <w:sz w:val="20"/>
                <w:szCs w:val="21"/>
              </w:rPr>
            </w:pPr>
          </w:p>
          <w:p w14:paraId="137B6118" w14:textId="77777777" w:rsidR="000F3B0B" w:rsidRDefault="000F3B0B">
            <w:pPr>
              <w:spacing w:line="240" w:lineRule="atLeast"/>
              <w:jc w:val="left"/>
              <w:rPr>
                <w:rStyle w:val="NormalCharacter"/>
                <w:rFonts w:ascii="宋体" w:hAnsi="宋体"/>
                <w:sz w:val="20"/>
                <w:szCs w:val="21"/>
              </w:rPr>
            </w:pPr>
          </w:p>
        </w:tc>
        <w:tc>
          <w:tcPr>
            <w:tcW w:w="1754" w:type="dxa"/>
            <w:tcBorders>
              <w:top w:val="single" w:sz="4" w:space="0" w:color="000000"/>
              <w:left w:val="single" w:sz="4" w:space="0" w:color="000000"/>
              <w:bottom w:val="single" w:sz="4" w:space="0" w:color="000000"/>
              <w:right w:val="single" w:sz="4" w:space="0" w:color="000000"/>
            </w:tcBorders>
          </w:tcPr>
          <w:p w14:paraId="7F488465"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飞机</w:t>
            </w:r>
            <w:proofErr w:type="gramStart"/>
            <w:r>
              <w:rPr>
                <w:rStyle w:val="NormalCharacter"/>
                <w:rFonts w:ascii="宋体" w:hAnsi="宋体"/>
                <w:kern w:val="0"/>
                <w:szCs w:val="21"/>
              </w:rPr>
              <w:t>零件机</w:t>
            </w:r>
            <w:proofErr w:type="gramEnd"/>
            <w:r>
              <w:rPr>
                <w:rStyle w:val="NormalCharacter"/>
                <w:rFonts w:ascii="宋体" w:hAnsi="宋体"/>
                <w:kern w:val="0"/>
                <w:szCs w:val="21"/>
              </w:rPr>
              <w:t>加工</w:t>
            </w:r>
          </w:p>
          <w:p w14:paraId="1C0C1D1E"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飞机数控加工编程</w:t>
            </w:r>
          </w:p>
        </w:tc>
        <w:tc>
          <w:tcPr>
            <w:tcW w:w="2164" w:type="dxa"/>
            <w:tcBorders>
              <w:top w:val="single" w:sz="4" w:space="0" w:color="000000"/>
              <w:left w:val="single" w:sz="4" w:space="0" w:color="000000"/>
              <w:bottom w:val="single" w:sz="4" w:space="0" w:color="000000"/>
              <w:right w:val="single" w:sz="4" w:space="0" w:color="000000"/>
            </w:tcBorders>
          </w:tcPr>
          <w:p w14:paraId="17C5B648"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1.</w:t>
            </w:r>
            <w:r>
              <w:rPr>
                <w:rStyle w:val="NormalCharacter"/>
                <w:rFonts w:ascii="宋体" w:hAnsi="宋体"/>
                <w:kern w:val="0"/>
                <w:szCs w:val="21"/>
              </w:rPr>
              <w:t>了解基本零部件加工工艺</w:t>
            </w:r>
          </w:p>
          <w:p w14:paraId="16EEAC58"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2.</w:t>
            </w:r>
            <w:r>
              <w:rPr>
                <w:rStyle w:val="NormalCharacter"/>
                <w:rFonts w:ascii="宋体" w:hAnsi="宋体"/>
                <w:kern w:val="0"/>
                <w:szCs w:val="21"/>
              </w:rPr>
              <w:t>掌握数控编程与加工</w:t>
            </w:r>
          </w:p>
        </w:tc>
        <w:tc>
          <w:tcPr>
            <w:tcW w:w="1798" w:type="dxa"/>
            <w:tcBorders>
              <w:top w:val="single" w:sz="4" w:space="0" w:color="000000"/>
              <w:left w:val="single" w:sz="4" w:space="0" w:color="000000"/>
              <w:bottom w:val="single" w:sz="4" w:space="0" w:color="000000"/>
              <w:right w:val="single" w:sz="4" w:space="0" w:color="000000"/>
            </w:tcBorders>
          </w:tcPr>
          <w:p w14:paraId="5D566AAF"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机械设计基础</w:t>
            </w:r>
          </w:p>
          <w:p w14:paraId="574796B0"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机械制图</w:t>
            </w:r>
          </w:p>
          <w:p w14:paraId="706CB2FA" w14:textId="77777777" w:rsidR="000F3B0B" w:rsidRDefault="001847D4">
            <w:pPr>
              <w:spacing w:line="240" w:lineRule="atLeast"/>
              <w:jc w:val="left"/>
              <w:rPr>
                <w:rStyle w:val="NormalCharacter"/>
                <w:rFonts w:ascii="宋体" w:hAnsi="宋体"/>
                <w:kern w:val="0"/>
                <w:sz w:val="20"/>
                <w:szCs w:val="21"/>
              </w:rPr>
            </w:pPr>
            <w:r>
              <w:rPr>
                <w:rStyle w:val="NormalCharacter"/>
                <w:rFonts w:ascii="宋体" w:hAnsi="宋体"/>
                <w:kern w:val="0"/>
                <w:szCs w:val="21"/>
              </w:rPr>
              <w:t>数控机床编程与加工</w:t>
            </w:r>
          </w:p>
        </w:tc>
      </w:tr>
    </w:tbl>
    <w:p w14:paraId="4DBD4A44" w14:textId="77777777" w:rsidR="000F3B0B" w:rsidRDefault="001847D4">
      <w:pPr>
        <w:rPr>
          <w:rStyle w:val="NormalCharacter"/>
          <w:rFonts w:ascii="黑体" w:eastAsia="黑体" w:hAnsi="黑体"/>
          <w:b/>
          <w:sz w:val="28"/>
          <w:szCs w:val="28"/>
        </w:rPr>
      </w:pPr>
      <w:r>
        <w:rPr>
          <w:rStyle w:val="NormalCharacter"/>
          <w:rFonts w:ascii="黑体" w:eastAsia="黑体" w:hAnsi="黑体" w:hint="eastAsia"/>
          <w:b/>
          <w:sz w:val="28"/>
          <w:szCs w:val="28"/>
        </w:rPr>
        <w:t>七</w:t>
      </w:r>
      <w:r>
        <w:rPr>
          <w:rStyle w:val="NormalCharacter"/>
          <w:rFonts w:ascii="黑体" w:eastAsia="黑体" w:hAnsi="黑体"/>
          <w:b/>
          <w:sz w:val="28"/>
          <w:szCs w:val="28"/>
        </w:rPr>
        <w:t>、课程体系结构框架</w:t>
      </w:r>
    </w:p>
    <w:p w14:paraId="71D6FD40"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（一）课程体系设计</w:t>
      </w:r>
    </w:p>
    <w:p w14:paraId="5FBE6554"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机电工程系立足智能制造装备产业链、航空运输产业链、海洋工程装备产业链，对接应用设计、智能控制、设备运行与维护、技术服务等岗位群，以飞机机电维修技术、机电一体化技术、电气自动化技术专业为基础，以工业机器人技术专业为核心，以智能控制技术为支撑，构建以自动化生产线、智能工厂为主攻方向的工业机</w:t>
      </w:r>
      <w:r>
        <w:rPr>
          <w:rFonts w:ascii="仿宋" w:eastAsia="仿宋" w:hAnsi="仿宋" w:hint="eastAsia"/>
          <w:sz w:val="28"/>
          <w:szCs w:val="28"/>
        </w:rPr>
        <w:lastRenderedPageBreak/>
        <w:t>器人专业群。</w:t>
      </w:r>
    </w:p>
    <w:p w14:paraId="264222B5"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1.</w:t>
      </w:r>
      <w:r>
        <w:rPr>
          <w:rFonts w:ascii="仿宋" w:eastAsia="仿宋" w:hAnsi="仿宋" w:hint="eastAsia"/>
          <w:b/>
          <w:bCs/>
          <w:kern w:val="0"/>
          <w:sz w:val="28"/>
          <w:szCs w:val="28"/>
        </w:rPr>
        <w:t>校企共同构建以工作过程为导向的课程体系</w:t>
      </w:r>
    </w:p>
    <w:p w14:paraId="523A2F67"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以工学结合为切入点，以培养就业竞争能力和职业发展能力为目标，根据飞机机电维修领域和职业行动能力的要求，参照相关的职业资格标准，与行业企业共同开发符合</w:t>
      </w:r>
      <w:r>
        <w:rPr>
          <w:rFonts w:ascii="仿宋" w:eastAsia="仿宋" w:hAnsi="仿宋" w:hint="eastAsia"/>
          <w:sz w:val="28"/>
          <w:szCs w:val="28"/>
        </w:rPr>
        <w:t>职业能力发展的课程，重构突出专业能力、方法能力和社会能力培养的人才培养方案。课程开发思路如下（见图</w:t>
      </w:r>
      <w:r>
        <w:rPr>
          <w:rFonts w:ascii="仿宋" w:eastAsia="仿宋" w:hAnsi="仿宋" w:hint="eastAsia"/>
          <w:sz w:val="28"/>
          <w:szCs w:val="28"/>
        </w:rPr>
        <w:t>1</w:t>
      </w:r>
      <w:r>
        <w:rPr>
          <w:rFonts w:ascii="仿宋" w:eastAsia="仿宋" w:hAnsi="仿宋" w:hint="eastAsia"/>
          <w:sz w:val="28"/>
          <w:szCs w:val="28"/>
        </w:rPr>
        <w:t>）：</w:t>
      </w:r>
    </w:p>
    <w:p w14:paraId="1D395E5C"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）依据职业能力要求，与企业专家共同制定职业标准；</w:t>
      </w:r>
    </w:p>
    <w:p w14:paraId="3CE59E07"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）按照职业标准，将职业能力分解为若干个能力模块；</w:t>
      </w:r>
    </w:p>
    <w:p w14:paraId="4FEC4BA2"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）结合生产任务和能力训练要求，开发相应的项目任务；</w:t>
      </w:r>
    </w:p>
    <w:p w14:paraId="371E5E91"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）制定融合职业标准和行业标准的能力训练模块考核标准、考核方法；</w:t>
      </w:r>
    </w:p>
    <w:p w14:paraId="231EBCEA"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）编写适合在生产性实训基地开展教学的工学结合校本教材；</w:t>
      </w:r>
    </w:p>
    <w:p w14:paraId="6D42277C"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）依托专业群建设，实现书证融通。将飞机机电维修技术领域的新技术、新工艺、新要求和新规范有机融合到课程教学中，提</w:t>
      </w:r>
      <w:r>
        <w:rPr>
          <w:rFonts w:ascii="仿宋" w:eastAsia="仿宋" w:hAnsi="仿宋" w:hint="eastAsia"/>
          <w:sz w:val="28"/>
          <w:szCs w:val="28"/>
        </w:rPr>
        <w:t>高学生应用飞机机电维修技术解决企业转型升级或者智能制造过程中的应用能力，同时激发学生的学习创新能力，拓展学生能力的广度和深度。通过免修、内容强化、内容修补、能力转化、新增课程等方式重新调整课程体系，确保课程体系、课程内容和学习目标满足航空运输类专业技术岗位对本专业学生的知识需求。</w:t>
      </w:r>
    </w:p>
    <w:p w14:paraId="1DF1AF05"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2</w:t>
      </w:r>
      <w:r>
        <w:rPr>
          <w:rFonts w:ascii="仿宋" w:eastAsia="仿宋" w:hAnsi="仿宋" w:hint="eastAsia"/>
          <w:b/>
          <w:bCs/>
          <w:kern w:val="0"/>
          <w:sz w:val="28"/>
          <w:szCs w:val="28"/>
        </w:rPr>
        <w:t>、专业群“六共享”</w:t>
      </w:r>
    </w:p>
    <w:p w14:paraId="5BD406BE"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根据飞机机电维修技术专业人才培养目标，依托我院工业机器人技术专业群建设，实现专业群“六共享”，即“教学团队共享、教学资源共享、实训场所共享、平台课程共享、教材开发共享、教法改革共享”。通过精准布局专业群各专业，聚焦发展，优化配置，动态调整，促进教育链、人才链、产业链、创新链有机衔接；通过“六共享”，高效整合资源、建设资源，充分发挥集群效应，</w:t>
      </w:r>
      <w:r>
        <w:rPr>
          <w:rFonts w:ascii="仿宋" w:eastAsia="仿宋" w:hAnsi="仿宋" w:hint="eastAsia"/>
          <w:sz w:val="28"/>
          <w:szCs w:val="28"/>
        </w:rPr>
        <w:t xml:space="preserve"> </w:t>
      </w:r>
      <w:r>
        <w:rPr>
          <w:rFonts w:ascii="仿宋" w:eastAsia="仿宋" w:hAnsi="仿宋" w:hint="eastAsia"/>
          <w:sz w:val="28"/>
          <w:szCs w:val="28"/>
        </w:rPr>
        <w:t>形成人才培养合力。</w:t>
      </w:r>
    </w:p>
    <w:p w14:paraId="70137C24"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b/>
          <w:bCs/>
          <w:kern w:val="0"/>
          <w:sz w:val="28"/>
          <w:szCs w:val="28"/>
        </w:rPr>
        <w:t>3</w:t>
      </w:r>
      <w:r>
        <w:rPr>
          <w:rFonts w:ascii="仿宋" w:eastAsia="仿宋" w:hAnsi="仿宋" w:hint="eastAsia"/>
          <w:b/>
          <w:bCs/>
          <w:kern w:val="0"/>
          <w:sz w:val="28"/>
          <w:szCs w:val="28"/>
        </w:rPr>
        <w:t>.</w:t>
      </w:r>
      <w:r>
        <w:rPr>
          <w:rFonts w:ascii="仿宋" w:eastAsia="仿宋" w:hAnsi="仿宋" w:hint="eastAsia"/>
          <w:b/>
          <w:bCs/>
          <w:kern w:val="0"/>
          <w:sz w:val="28"/>
          <w:szCs w:val="28"/>
        </w:rPr>
        <w:t>根据岗位需求合理设置专业课程</w:t>
      </w:r>
    </w:p>
    <w:p w14:paraId="368E581B" w14:textId="77777777" w:rsidR="000F3B0B" w:rsidRDefault="001847D4">
      <w:pPr>
        <w:widowControl w:val="0"/>
        <w:spacing w:line="440" w:lineRule="exact"/>
        <w:ind w:firstLineChars="200" w:firstLine="560"/>
        <w:rPr>
          <w:rFonts w:ascii="仿宋" w:eastAsia="仿宋" w:hAnsi="仿宋"/>
          <w:sz w:val="28"/>
          <w:szCs w:val="28"/>
        </w:rPr>
      </w:pPr>
      <w:r>
        <w:rPr>
          <w:rFonts w:ascii="仿宋" w:eastAsia="仿宋" w:hAnsi="仿宋" w:hint="eastAsia"/>
          <w:sz w:val="28"/>
          <w:szCs w:val="28"/>
        </w:rPr>
        <w:t>根据航空类岗位对学生知识技能的需求不同，分析技术岗位和</w:t>
      </w:r>
      <w:r>
        <w:rPr>
          <w:rFonts w:ascii="仿宋" w:eastAsia="仿宋" w:hAnsi="仿宋" w:hint="eastAsia"/>
          <w:sz w:val="28"/>
          <w:szCs w:val="28"/>
        </w:rPr>
        <w:lastRenderedPageBreak/>
        <w:t>工作任务，根据工作任务和工作过程要求归纳行动领域，对应行动领域设置学习领域（见图</w:t>
      </w:r>
      <w:r>
        <w:rPr>
          <w:rFonts w:ascii="仿宋" w:eastAsia="仿宋" w:hAnsi="仿宋"/>
          <w:sz w:val="28"/>
          <w:szCs w:val="28"/>
        </w:rPr>
        <w:t>1</w:t>
      </w:r>
      <w:r>
        <w:rPr>
          <w:rFonts w:ascii="仿宋" w:eastAsia="仿宋" w:hAnsi="仿宋" w:hint="eastAsia"/>
          <w:sz w:val="28"/>
          <w:szCs w:val="28"/>
        </w:rPr>
        <w:t>），由此构建专业课程体系（见图</w:t>
      </w:r>
      <w:r>
        <w:rPr>
          <w:rFonts w:ascii="仿宋" w:eastAsia="仿宋" w:hAnsi="仿宋"/>
          <w:sz w:val="28"/>
          <w:szCs w:val="28"/>
        </w:rPr>
        <w:t>1</w:t>
      </w:r>
      <w:r>
        <w:rPr>
          <w:rFonts w:ascii="仿宋" w:eastAsia="仿宋" w:hAnsi="仿宋" w:hint="eastAsia"/>
          <w:sz w:val="28"/>
          <w:szCs w:val="28"/>
        </w:rPr>
        <w:t>），在对课程的教学进程进行总体排序时，课程与岗位一一对应的原则，即对所有课程采取层层对应，环环相扣的排列，使学生对知识和技能掌握的程度由点到面、层层推进，形成课程排序由单一到综合的课程体系。</w:t>
      </w:r>
    </w:p>
    <w:p w14:paraId="0DD6D45C" w14:textId="77777777" w:rsidR="000F3B0B" w:rsidRDefault="001847D4">
      <w:pPr>
        <w:spacing w:line="240" w:lineRule="atLeast"/>
        <w:rPr>
          <w:rStyle w:val="NormalCharacter"/>
          <w:rFonts w:ascii="宋体" w:hAnsi="宋体"/>
          <w:color w:val="000000"/>
          <w:sz w:val="20"/>
          <w:szCs w:val="21"/>
        </w:rPr>
      </w:pPr>
      <w:r>
        <w:rPr>
          <w:rFonts w:ascii="宋体" w:hAnsi="宋体"/>
          <w:noProof/>
          <w:color w:val="000000"/>
          <w:szCs w:val="21"/>
        </w:rPr>
        <w:drawing>
          <wp:inline distT="0" distB="0" distL="0" distR="0" wp14:anchorId="515F9373" wp14:editId="5AA870A0">
            <wp:extent cx="5278120" cy="45478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8121" cy="4547870"/>
                    </a:xfrm>
                    <a:prstGeom prst="rect">
                      <a:avLst/>
                    </a:prstGeom>
                  </pic:spPr>
                </pic:pic>
              </a:graphicData>
            </a:graphic>
          </wp:inline>
        </w:drawing>
      </w:r>
    </w:p>
    <w:p w14:paraId="059D8B04" w14:textId="77777777" w:rsidR="000F3B0B" w:rsidRDefault="001847D4">
      <w:pPr>
        <w:ind w:firstLineChars="200" w:firstLine="420"/>
        <w:jc w:val="center"/>
        <w:rPr>
          <w:rStyle w:val="NormalCharacter"/>
          <w:sz w:val="20"/>
        </w:rPr>
      </w:pPr>
      <w:r>
        <w:rPr>
          <w:rStyle w:val="NormalCharacter"/>
        </w:rPr>
        <w:t>图</w:t>
      </w:r>
      <w:r>
        <w:rPr>
          <w:rStyle w:val="NormalCharacter"/>
        </w:rPr>
        <w:t xml:space="preserve">1 </w:t>
      </w:r>
      <w:r>
        <w:rPr>
          <w:rStyle w:val="NormalCharacter"/>
        </w:rPr>
        <w:t>飞机机电设备维修</w:t>
      </w:r>
      <w:r>
        <w:rPr>
          <w:rStyle w:val="NormalCharacter"/>
          <w:rFonts w:hint="eastAsia"/>
        </w:rPr>
        <w:t>课程设置与专业和产业岗位导图</w:t>
      </w:r>
    </w:p>
    <w:p w14:paraId="07EAD7C5" w14:textId="77777777" w:rsidR="000F3B0B" w:rsidRDefault="000F3B0B">
      <w:pPr>
        <w:spacing w:line="240" w:lineRule="atLeast"/>
        <w:jc w:val="center"/>
        <w:rPr>
          <w:rStyle w:val="NormalCharacter"/>
          <w:rFonts w:ascii="宋体" w:hAnsi="宋体"/>
          <w:color w:val="000000"/>
          <w:sz w:val="20"/>
          <w:szCs w:val="21"/>
        </w:rPr>
      </w:pPr>
    </w:p>
    <w:p w14:paraId="576466B3"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（二）实践教学体系</w:t>
      </w:r>
    </w:p>
    <w:p w14:paraId="41C4BB77"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hint="eastAsia"/>
          <w:sz w:val="28"/>
          <w:szCs w:val="28"/>
        </w:rPr>
        <w:t>飞机机电维修</w:t>
      </w:r>
      <w:r>
        <w:rPr>
          <w:rStyle w:val="NormalCharacter"/>
          <w:rFonts w:ascii="仿宋" w:eastAsia="仿宋" w:hAnsi="仿宋"/>
          <w:sz w:val="28"/>
          <w:szCs w:val="28"/>
        </w:rPr>
        <w:t>实践教学目标是</w:t>
      </w:r>
      <w:r>
        <w:rPr>
          <w:rStyle w:val="NormalCharacter"/>
          <w:rFonts w:ascii="仿宋" w:eastAsia="仿宋" w:hAnsi="仿宋" w:hint="eastAsia"/>
          <w:sz w:val="28"/>
          <w:szCs w:val="28"/>
        </w:rPr>
        <w:t>提高学生的操作能力</w:t>
      </w:r>
      <w:r>
        <w:rPr>
          <w:rStyle w:val="NormalCharacter"/>
          <w:rFonts w:ascii="仿宋" w:eastAsia="仿宋" w:hAnsi="仿宋"/>
          <w:sz w:val="28"/>
          <w:szCs w:val="28"/>
        </w:rPr>
        <w:t>，</w:t>
      </w:r>
      <w:r>
        <w:rPr>
          <w:rStyle w:val="NormalCharacter"/>
          <w:rFonts w:ascii="仿宋" w:eastAsia="仿宋" w:hAnsi="仿宋" w:hint="eastAsia"/>
          <w:sz w:val="28"/>
          <w:szCs w:val="28"/>
        </w:rPr>
        <w:t>本专业</w:t>
      </w:r>
      <w:r>
        <w:rPr>
          <w:rStyle w:val="NormalCharacter"/>
          <w:rFonts w:ascii="仿宋" w:eastAsia="仿宋" w:hAnsi="仿宋"/>
          <w:sz w:val="28"/>
          <w:szCs w:val="28"/>
        </w:rPr>
        <w:t>以行业初级岗位为主，着眼于初级岗位需求，以初级岗位需求中的实践部分作为实践教学体系</w:t>
      </w:r>
      <w:r>
        <w:rPr>
          <w:rStyle w:val="NormalCharacter"/>
          <w:rFonts w:ascii="仿宋" w:eastAsia="仿宋" w:hAnsi="仿宋" w:hint="eastAsia"/>
          <w:sz w:val="28"/>
          <w:szCs w:val="28"/>
        </w:rPr>
        <w:t>中的</w:t>
      </w:r>
      <w:r>
        <w:rPr>
          <w:rStyle w:val="NormalCharacter"/>
          <w:rFonts w:ascii="仿宋" w:eastAsia="仿宋" w:hAnsi="仿宋"/>
          <w:sz w:val="28"/>
          <w:szCs w:val="28"/>
        </w:rPr>
        <w:t>培养目标，实现专业实践教学体系构建与实践教学目标衔接。飞机机电设备维修专业实践教学体系实施途径是按照</w:t>
      </w:r>
      <w:r>
        <w:rPr>
          <w:rStyle w:val="NormalCharacter"/>
          <w:rFonts w:ascii="仿宋" w:eastAsia="仿宋" w:hAnsi="仿宋" w:hint="eastAsia"/>
          <w:sz w:val="28"/>
          <w:szCs w:val="28"/>
        </w:rPr>
        <w:t>从</w:t>
      </w:r>
      <w:r>
        <w:rPr>
          <w:rStyle w:val="NormalCharacter"/>
          <w:rFonts w:ascii="仿宋" w:eastAsia="仿宋" w:hAnsi="仿宋"/>
          <w:sz w:val="28"/>
          <w:szCs w:val="28"/>
        </w:rPr>
        <w:t>基础到综合为主线，将专业实践体系分层，如认知理论的</w:t>
      </w:r>
      <w:r>
        <w:rPr>
          <w:rStyle w:val="NormalCharacter"/>
          <w:rFonts w:ascii="仿宋" w:eastAsia="仿宋" w:hAnsi="仿宋" w:hint="eastAsia"/>
          <w:sz w:val="28"/>
          <w:szCs w:val="28"/>
        </w:rPr>
        <w:t>理论</w:t>
      </w:r>
      <w:r>
        <w:rPr>
          <w:rStyle w:val="NormalCharacter"/>
          <w:rFonts w:ascii="仿宋" w:eastAsia="仿宋" w:hAnsi="仿宋"/>
          <w:sz w:val="28"/>
          <w:szCs w:val="28"/>
        </w:rPr>
        <w:t>教学、掌握基本技能的实训教学、岗位认知与体验的实习</w:t>
      </w:r>
      <w:r>
        <w:rPr>
          <w:rStyle w:val="NormalCharacter"/>
          <w:rFonts w:ascii="仿宋" w:eastAsia="仿宋" w:hAnsi="仿宋"/>
          <w:sz w:val="28"/>
          <w:szCs w:val="28"/>
        </w:rPr>
        <w:lastRenderedPageBreak/>
        <w:t>教学。其中，</w:t>
      </w:r>
      <w:r>
        <w:rPr>
          <w:rStyle w:val="NormalCharacter"/>
          <w:rFonts w:ascii="仿宋" w:eastAsia="仿宋" w:hAnsi="仿宋" w:hint="eastAsia"/>
          <w:sz w:val="28"/>
          <w:szCs w:val="28"/>
        </w:rPr>
        <w:t>理论</w:t>
      </w:r>
      <w:r>
        <w:rPr>
          <w:rStyle w:val="NormalCharacter"/>
          <w:rFonts w:ascii="仿宋" w:eastAsia="仿宋" w:hAnsi="仿宋"/>
          <w:sz w:val="28"/>
          <w:szCs w:val="28"/>
        </w:rPr>
        <w:t>教学以认知、验证为主；实</w:t>
      </w:r>
      <w:proofErr w:type="gramStart"/>
      <w:r>
        <w:rPr>
          <w:rStyle w:val="NormalCharacter"/>
          <w:rFonts w:ascii="仿宋" w:eastAsia="仿宋" w:hAnsi="仿宋"/>
          <w:sz w:val="28"/>
          <w:szCs w:val="28"/>
        </w:rPr>
        <w:t>训教学</w:t>
      </w:r>
      <w:proofErr w:type="gramEnd"/>
      <w:r>
        <w:rPr>
          <w:rStyle w:val="NormalCharacter"/>
          <w:rFonts w:ascii="仿宋" w:eastAsia="仿宋" w:hAnsi="仿宋"/>
          <w:sz w:val="28"/>
          <w:szCs w:val="28"/>
        </w:rPr>
        <w:t>主要是开展技能训练，满足岗位技能要求；实习教学以企业为主体，重点开展岗位认知与真实工作体验，减少学校培养与企业岗位需求差距。</w:t>
      </w:r>
    </w:p>
    <w:p w14:paraId="3358A749"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围绕飞机机电设备维修专业人才培养目标和培养模式。</w:t>
      </w:r>
      <w:r>
        <w:rPr>
          <w:rStyle w:val="NormalCharacter"/>
          <w:rFonts w:ascii="仿宋" w:eastAsia="仿宋" w:hAnsi="仿宋"/>
          <w:sz w:val="28"/>
          <w:szCs w:val="28"/>
        </w:rPr>
        <w:t>首先通过行业调研，掌握最新职业能力要求及发展变化；其次通过企业调研，明确典型工作岗位和工作任务，进而通过分析核心职业能力设置核心课程。本专业按照</w:t>
      </w:r>
      <w:r>
        <w:rPr>
          <w:rStyle w:val="NormalCharacter"/>
          <w:rFonts w:ascii="仿宋" w:eastAsia="仿宋" w:hAnsi="仿宋"/>
          <w:sz w:val="28"/>
          <w:szCs w:val="28"/>
        </w:rPr>
        <w:t>“</w:t>
      </w:r>
      <w:r>
        <w:rPr>
          <w:rStyle w:val="NormalCharacter"/>
          <w:rFonts w:ascii="仿宋" w:eastAsia="仿宋" w:hAnsi="仿宋"/>
          <w:sz w:val="28"/>
          <w:szCs w:val="28"/>
        </w:rPr>
        <w:t>典型工作岗位</w:t>
      </w:r>
      <w:r>
        <w:rPr>
          <w:rStyle w:val="NormalCharacter"/>
          <w:rFonts w:ascii="仿宋" w:eastAsia="仿宋" w:hAnsi="仿宋"/>
          <w:sz w:val="28"/>
          <w:szCs w:val="28"/>
        </w:rPr>
        <w:t>”→“</w:t>
      </w:r>
      <w:r>
        <w:rPr>
          <w:rStyle w:val="NormalCharacter"/>
          <w:rFonts w:ascii="仿宋" w:eastAsia="仿宋" w:hAnsi="仿宋"/>
          <w:sz w:val="28"/>
          <w:szCs w:val="28"/>
        </w:rPr>
        <w:t>典型工作任务</w:t>
      </w:r>
      <w:r>
        <w:rPr>
          <w:rStyle w:val="NormalCharacter"/>
          <w:rFonts w:ascii="仿宋" w:eastAsia="仿宋" w:hAnsi="仿宋"/>
          <w:sz w:val="28"/>
          <w:szCs w:val="28"/>
        </w:rPr>
        <w:t>”→“</w:t>
      </w:r>
      <w:r>
        <w:rPr>
          <w:rStyle w:val="NormalCharacter"/>
          <w:rFonts w:ascii="仿宋" w:eastAsia="仿宋" w:hAnsi="仿宋"/>
          <w:sz w:val="28"/>
          <w:szCs w:val="28"/>
        </w:rPr>
        <w:t>典型职业能力</w:t>
      </w:r>
      <w:r>
        <w:rPr>
          <w:rStyle w:val="NormalCharacter"/>
          <w:rFonts w:ascii="仿宋" w:eastAsia="仿宋" w:hAnsi="仿宋"/>
          <w:sz w:val="28"/>
          <w:szCs w:val="28"/>
        </w:rPr>
        <w:t>”→“</w:t>
      </w:r>
      <w:r>
        <w:rPr>
          <w:rStyle w:val="NormalCharacter"/>
          <w:rFonts w:ascii="仿宋" w:eastAsia="仿宋" w:hAnsi="仿宋"/>
          <w:sz w:val="28"/>
          <w:szCs w:val="28"/>
        </w:rPr>
        <w:t>课程设置</w:t>
      </w:r>
      <w:r>
        <w:rPr>
          <w:rStyle w:val="NormalCharacter"/>
          <w:rFonts w:ascii="仿宋" w:eastAsia="仿宋" w:hAnsi="仿宋"/>
          <w:sz w:val="28"/>
          <w:szCs w:val="28"/>
        </w:rPr>
        <w:t>”</w:t>
      </w:r>
      <w:r>
        <w:rPr>
          <w:rStyle w:val="NormalCharacter"/>
          <w:rFonts w:ascii="仿宋" w:eastAsia="仿宋" w:hAnsi="仿宋"/>
          <w:sz w:val="28"/>
          <w:szCs w:val="28"/>
        </w:rPr>
        <w:t>的思路构建适应行业发展和满足企业要求的课程体系，本专业将典型工作任务教学化处理，根据职业成长和认识递进规律进行重构，形成了行动体系的学习领域课程。实践教学体系由通识教育平台、专业教育平台、拓展平台三个组成，</w:t>
      </w:r>
      <w:r>
        <w:rPr>
          <w:rStyle w:val="NormalCharacter"/>
          <w:rFonts w:ascii="仿宋" w:eastAsia="仿宋" w:hAnsi="仿宋" w:hint="eastAsia"/>
          <w:sz w:val="28"/>
          <w:szCs w:val="28"/>
        </w:rPr>
        <w:t>结合三者之间的关系形成下图的课程结构体系</w:t>
      </w:r>
      <w:r>
        <w:rPr>
          <w:rStyle w:val="NormalCharacter"/>
          <w:rFonts w:ascii="仿宋" w:eastAsia="仿宋" w:hAnsi="仿宋"/>
          <w:sz w:val="28"/>
          <w:szCs w:val="28"/>
        </w:rPr>
        <w:t>：</w:t>
      </w:r>
    </w:p>
    <w:p w14:paraId="6B167A4D" w14:textId="77777777" w:rsidR="000F3B0B" w:rsidRDefault="000F3B0B">
      <w:pPr>
        <w:jc w:val="left"/>
        <w:rPr>
          <w:rStyle w:val="NormalCharacter"/>
          <w:rFonts w:ascii="宋体" w:hAnsi="宋体"/>
          <w:kern w:val="0"/>
          <w:sz w:val="24"/>
        </w:rPr>
      </w:pPr>
    </w:p>
    <w:p w14:paraId="585ED38F" w14:textId="6E554287" w:rsidR="000F3B0B" w:rsidRDefault="00F86DED">
      <w:pPr>
        <w:jc w:val="left"/>
        <w:rPr>
          <w:rStyle w:val="NormalCharacter"/>
          <w:rFonts w:ascii="宋体" w:hAnsi="宋体"/>
          <w:kern w:val="0"/>
          <w:sz w:val="24"/>
        </w:rPr>
      </w:pPr>
      <w:r>
        <w:rPr>
          <w:noProof/>
        </w:rPr>
        <w:drawing>
          <wp:inline distT="0" distB="0" distL="0" distR="0" wp14:anchorId="57E61D1E" wp14:editId="1C284EB1">
            <wp:extent cx="6324600" cy="3771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tretch>
                      <a:fillRect/>
                    </a:stretch>
                  </pic:blipFill>
                  <pic:spPr>
                    <a:xfrm>
                      <a:off x="0" y="0"/>
                      <a:ext cx="6324600" cy="3771900"/>
                    </a:xfrm>
                    <a:prstGeom prst="rect">
                      <a:avLst/>
                    </a:prstGeom>
                  </pic:spPr>
                </pic:pic>
              </a:graphicData>
            </a:graphic>
          </wp:inline>
        </w:drawing>
      </w:r>
      <w:r w:rsidR="001847D4">
        <w:pict w14:anchorId="48E6EAE4">
          <v:shape id="_x0000_s1031" style="position:absolute;margin-left:0;margin-top:0;width:50pt;height:50pt;z-index:251660288;visibility:hidden;mso-position-horizontal-relative:text;mso-position-vertical-relative:text;mso-width-relative:page;mso-height-relative:page" coordsize="21600,21600" o:spt="100" adj="0,,0" path="" filled="f" stroked="f">
            <v:stroke joinstyle="round"/>
            <v:formulas/>
            <v:path o:connecttype="segments"/>
          </v:shape>
        </w:pict>
      </w:r>
    </w:p>
    <w:p w14:paraId="45D9A929" w14:textId="77777777" w:rsidR="000F3B0B" w:rsidRDefault="001847D4">
      <w:pPr>
        <w:ind w:firstLineChars="200" w:firstLine="420"/>
        <w:jc w:val="center"/>
        <w:rPr>
          <w:rStyle w:val="NormalCharacter"/>
          <w:sz w:val="20"/>
        </w:rPr>
      </w:pPr>
      <w:r>
        <w:rPr>
          <w:rStyle w:val="NormalCharacter"/>
        </w:rPr>
        <w:t>图</w:t>
      </w:r>
      <w:r>
        <w:rPr>
          <w:rStyle w:val="NormalCharacter"/>
        </w:rPr>
        <w:t xml:space="preserve">2 </w:t>
      </w:r>
      <w:r>
        <w:rPr>
          <w:rStyle w:val="NormalCharacter"/>
        </w:rPr>
        <w:t>飞机机电设备维修专业实践教学体系</w:t>
      </w:r>
    </w:p>
    <w:p w14:paraId="5509C6E0"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（三）素质教育体系</w:t>
      </w:r>
    </w:p>
    <w:p w14:paraId="731F71F0"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素质教育体系总学分</w:t>
      </w:r>
      <w:r>
        <w:rPr>
          <w:rStyle w:val="NormalCharacter"/>
          <w:rFonts w:ascii="仿宋" w:eastAsia="仿宋" w:hAnsi="仿宋"/>
          <w:sz w:val="28"/>
          <w:szCs w:val="28"/>
        </w:rPr>
        <w:t>31</w:t>
      </w:r>
      <w:r>
        <w:rPr>
          <w:rStyle w:val="NormalCharacter"/>
          <w:rFonts w:ascii="仿宋" w:eastAsia="仿宋" w:hAnsi="仿宋"/>
          <w:sz w:val="28"/>
          <w:szCs w:val="28"/>
        </w:rPr>
        <w:t>学分，包括公共选修课、第二课堂、创新创业教育。公共选修课不少于</w:t>
      </w:r>
      <w:r>
        <w:rPr>
          <w:rStyle w:val="NormalCharacter"/>
          <w:rFonts w:ascii="仿宋" w:eastAsia="仿宋" w:hAnsi="仿宋"/>
          <w:sz w:val="28"/>
          <w:szCs w:val="28"/>
        </w:rPr>
        <w:t>8</w:t>
      </w:r>
      <w:r>
        <w:rPr>
          <w:rStyle w:val="NormalCharacter"/>
          <w:rFonts w:ascii="仿宋" w:eastAsia="仿宋" w:hAnsi="仿宋"/>
          <w:sz w:val="28"/>
          <w:szCs w:val="28"/>
        </w:rPr>
        <w:t>学分，</w:t>
      </w:r>
      <w:r>
        <w:rPr>
          <w:rStyle w:val="NormalCharacter"/>
          <w:rFonts w:ascii="仿宋" w:eastAsia="仿宋" w:hAnsi="仿宋"/>
          <w:sz w:val="28"/>
          <w:szCs w:val="28"/>
        </w:rPr>
        <w:t>112</w:t>
      </w:r>
      <w:r>
        <w:rPr>
          <w:rStyle w:val="NormalCharacter"/>
          <w:rFonts w:ascii="仿宋" w:eastAsia="仿宋" w:hAnsi="仿宋"/>
          <w:sz w:val="28"/>
          <w:szCs w:val="28"/>
        </w:rPr>
        <w:t>学时，其中，传统文化素养课最低修满</w:t>
      </w:r>
      <w:r>
        <w:rPr>
          <w:rStyle w:val="NormalCharacter"/>
          <w:rFonts w:ascii="仿宋" w:eastAsia="仿宋" w:hAnsi="仿宋"/>
          <w:sz w:val="28"/>
          <w:szCs w:val="28"/>
        </w:rPr>
        <w:t>2</w:t>
      </w:r>
      <w:r>
        <w:rPr>
          <w:rStyle w:val="NormalCharacter"/>
          <w:rFonts w:ascii="仿宋" w:eastAsia="仿宋" w:hAnsi="仿宋"/>
          <w:sz w:val="28"/>
          <w:szCs w:val="28"/>
        </w:rPr>
        <w:t>学分，</w:t>
      </w:r>
      <w:r>
        <w:rPr>
          <w:rStyle w:val="NormalCharacter"/>
          <w:rFonts w:ascii="仿宋" w:eastAsia="仿宋" w:hAnsi="仿宋"/>
          <w:sz w:val="28"/>
          <w:szCs w:val="28"/>
        </w:rPr>
        <w:t>“</w:t>
      </w:r>
      <w:r>
        <w:rPr>
          <w:rStyle w:val="NormalCharacter"/>
          <w:rFonts w:ascii="仿宋" w:eastAsia="仿宋" w:hAnsi="仿宋"/>
          <w:sz w:val="28"/>
          <w:szCs w:val="28"/>
        </w:rPr>
        <w:t>四史</w:t>
      </w:r>
      <w:r>
        <w:rPr>
          <w:rStyle w:val="NormalCharacter"/>
          <w:rFonts w:ascii="仿宋" w:eastAsia="仿宋" w:hAnsi="仿宋"/>
          <w:sz w:val="28"/>
          <w:szCs w:val="28"/>
        </w:rPr>
        <w:t>”</w:t>
      </w:r>
      <w:r>
        <w:rPr>
          <w:rStyle w:val="NormalCharacter"/>
          <w:rFonts w:ascii="仿宋" w:eastAsia="仿宋" w:hAnsi="仿宋"/>
          <w:sz w:val="28"/>
          <w:szCs w:val="28"/>
        </w:rPr>
        <w:t>课程最低修满</w:t>
      </w:r>
      <w:r>
        <w:rPr>
          <w:rStyle w:val="NormalCharacter"/>
          <w:rFonts w:ascii="仿宋" w:eastAsia="仿宋" w:hAnsi="仿宋"/>
          <w:sz w:val="28"/>
          <w:szCs w:val="28"/>
        </w:rPr>
        <w:t>2</w:t>
      </w:r>
      <w:r>
        <w:rPr>
          <w:rStyle w:val="NormalCharacter"/>
          <w:rFonts w:ascii="仿宋" w:eastAsia="仿宋" w:hAnsi="仿宋"/>
          <w:sz w:val="28"/>
          <w:szCs w:val="28"/>
        </w:rPr>
        <w:t>学分。</w:t>
      </w:r>
    </w:p>
    <w:p w14:paraId="1862F9FA"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lastRenderedPageBreak/>
        <w:t>公共选修课选课要求见《威海海洋职业公共选修课管理办法</w:t>
      </w:r>
      <w:proofErr w:type="gramStart"/>
      <w:r>
        <w:rPr>
          <w:rStyle w:val="NormalCharacter"/>
          <w:rFonts w:ascii="仿宋" w:eastAsia="仿宋" w:hAnsi="仿宋"/>
          <w:sz w:val="28"/>
          <w:szCs w:val="28"/>
        </w:rPr>
        <w:t>》</w:t>
      </w:r>
      <w:proofErr w:type="gramEnd"/>
      <w:r>
        <w:rPr>
          <w:rStyle w:val="NormalCharacter"/>
          <w:rFonts w:ascii="仿宋" w:eastAsia="仿宋" w:hAnsi="仿宋"/>
          <w:sz w:val="28"/>
          <w:szCs w:val="28"/>
        </w:rPr>
        <w:t>，开课学期为</w:t>
      </w:r>
      <w:r>
        <w:rPr>
          <w:rStyle w:val="NormalCharacter"/>
          <w:rFonts w:ascii="仿宋" w:eastAsia="仿宋" w:hAnsi="仿宋"/>
          <w:sz w:val="28"/>
          <w:szCs w:val="28"/>
        </w:rPr>
        <w:t>1-4</w:t>
      </w:r>
      <w:r>
        <w:rPr>
          <w:rStyle w:val="NormalCharacter"/>
          <w:rFonts w:ascii="仿宋" w:eastAsia="仿宋" w:hAnsi="仿宋"/>
          <w:sz w:val="28"/>
          <w:szCs w:val="28"/>
        </w:rPr>
        <w:t>学期，传统文化素养课课程体系见下表。</w:t>
      </w:r>
    </w:p>
    <w:p w14:paraId="281CB3FA" w14:textId="77777777" w:rsidR="000F3B0B" w:rsidRDefault="001847D4">
      <w:pPr>
        <w:spacing w:line="240" w:lineRule="atLeast"/>
        <w:jc w:val="center"/>
        <w:rPr>
          <w:rStyle w:val="NormalCharacter"/>
          <w:rFonts w:ascii="宋体" w:hAnsi="宋体" w:cs="宋体"/>
          <w:b/>
          <w:bCs/>
          <w:kern w:val="0"/>
          <w:sz w:val="20"/>
          <w:szCs w:val="21"/>
        </w:rPr>
      </w:pPr>
      <w:r>
        <w:rPr>
          <w:rStyle w:val="NormalCharacter"/>
          <w:rFonts w:ascii="宋体" w:hAnsi="宋体"/>
          <w:bCs/>
          <w:szCs w:val="21"/>
        </w:rPr>
        <w:t>表</w:t>
      </w:r>
      <w:r>
        <w:rPr>
          <w:rStyle w:val="NormalCharacter"/>
          <w:rFonts w:ascii="宋体" w:hAnsi="宋体" w:hint="eastAsia"/>
          <w:bCs/>
          <w:szCs w:val="21"/>
        </w:rPr>
        <w:t>4</w:t>
      </w:r>
      <w:r>
        <w:rPr>
          <w:rStyle w:val="NormalCharacter"/>
          <w:rFonts w:ascii="宋体" w:hAnsi="宋体"/>
          <w:bCs/>
          <w:szCs w:val="21"/>
        </w:rPr>
        <w:t>：传统文化素养课一览表</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933"/>
        <w:gridCol w:w="439"/>
        <w:gridCol w:w="545"/>
        <w:gridCol w:w="573"/>
        <w:gridCol w:w="2704"/>
        <w:gridCol w:w="487"/>
        <w:gridCol w:w="602"/>
      </w:tblGrid>
      <w:tr w:rsidR="000F3B0B" w14:paraId="23FE7028" w14:textId="77777777">
        <w:tc>
          <w:tcPr>
            <w:tcW w:w="654" w:type="dxa"/>
            <w:vAlign w:val="center"/>
          </w:tcPr>
          <w:p w14:paraId="70315496"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序号</w:t>
            </w:r>
          </w:p>
        </w:tc>
        <w:tc>
          <w:tcPr>
            <w:tcW w:w="2933" w:type="dxa"/>
            <w:vAlign w:val="center"/>
          </w:tcPr>
          <w:p w14:paraId="2F86E55F"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课程名称</w:t>
            </w:r>
          </w:p>
        </w:tc>
        <w:tc>
          <w:tcPr>
            <w:tcW w:w="439" w:type="dxa"/>
            <w:vAlign w:val="center"/>
          </w:tcPr>
          <w:p w14:paraId="651A301F"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学分</w:t>
            </w:r>
          </w:p>
        </w:tc>
        <w:tc>
          <w:tcPr>
            <w:tcW w:w="545" w:type="dxa"/>
            <w:vAlign w:val="center"/>
          </w:tcPr>
          <w:p w14:paraId="38B50175"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学时</w:t>
            </w:r>
          </w:p>
        </w:tc>
        <w:tc>
          <w:tcPr>
            <w:tcW w:w="573" w:type="dxa"/>
            <w:vAlign w:val="center"/>
          </w:tcPr>
          <w:p w14:paraId="1305CA6F"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序号</w:t>
            </w:r>
          </w:p>
        </w:tc>
        <w:tc>
          <w:tcPr>
            <w:tcW w:w="2704" w:type="dxa"/>
            <w:vAlign w:val="center"/>
          </w:tcPr>
          <w:p w14:paraId="6033D180"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课程名称</w:t>
            </w:r>
          </w:p>
        </w:tc>
        <w:tc>
          <w:tcPr>
            <w:tcW w:w="487" w:type="dxa"/>
            <w:vAlign w:val="center"/>
          </w:tcPr>
          <w:p w14:paraId="3EF8F8C9"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学分</w:t>
            </w:r>
          </w:p>
        </w:tc>
        <w:tc>
          <w:tcPr>
            <w:tcW w:w="602" w:type="dxa"/>
            <w:vAlign w:val="center"/>
          </w:tcPr>
          <w:p w14:paraId="706D1653" w14:textId="77777777" w:rsidR="000F3B0B" w:rsidRDefault="001847D4">
            <w:pPr>
              <w:snapToGrid w:val="0"/>
              <w:spacing w:line="0" w:lineRule="atLeast"/>
              <w:jc w:val="center"/>
              <w:rPr>
                <w:rFonts w:ascii="宋体" w:hAnsi="宋体" w:cs="宋体"/>
                <w:b/>
                <w:bCs/>
                <w:kern w:val="0"/>
                <w:sz w:val="20"/>
                <w:szCs w:val="21"/>
              </w:rPr>
            </w:pPr>
            <w:r>
              <w:rPr>
                <w:rFonts w:ascii="宋体" w:hAnsi="宋体" w:cs="宋体" w:hint="eastAsia"/>
                <w:b/>
                <w:bCs/>
                <w:kern w:val="0"/>
                <w:szCs w:val="21"/>
              </w:rPr>
              <w:t>学时</w:t>
            </w:r>
          </w:p>
        </w:tc>
      </w:tr>
      <w:tr w:rsidR="000F3B0B" w14:paraId="032AD0A1" w14:textId="77777777">
        <w:tc>
          <w:tcPr>
            <w:tcW w:w="654" w:type="dxa"/>
            <w:vAlign w:val="center"/>
          </w:tcPr>
          <w:p w14:paraId="732167B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w:t>
            </w:r>
          </w:p>
        </w:tc>
        <w:tc>
          <w:tcPr>
            <w:tcW w:w="2933" w:type="dxa"/>
            <w:vAlign w:val="center"/>
          </w:tcPr>
          <w:p w14:paraId="63942E9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茶艺文化</w:t>
            </w:r>
          </w:p>
        </w:tc>
        <w:tc>
          <w:tcPr>
            <w:tcW w:w="439" w:type="dxa"/>
            <w:vAlign w:val="center"/>
          </w:tcPr>
          <w:p w14:paraId="46CB6A4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4B944C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290E42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35</w:t>
            </w:r>
          </w:p>
        </w:tc>
        <w:tc>
          <w:tcPr>
            <w:tcW w:w="2704" w:type="dxa"/>
            <w:vAlign w:val="center"/>
          </w:tcPr>
          <w:p w14:paraId="1B8DA62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电影中的新科技</w:t>
            </w:r>
          </w:p>
        </w:tc>
        <w:tc>
          <w:tcPr>
            <w:tcW w:w="487" w:type="dxa"/>
            <w:vAlign w:val="center"/>
          </w:tcPr>
          <w:p w14:paraId="242BF4E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455FB18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750825F8" w14:textId="77777777">
        <w:tc>
          <w:tcPr>
            <w:tcW w:w="654" w:type="dxa"/>
            <w:vAlign w:val="center"/>
          </w:tcPr>
          <w:p w14:paraId="1C926DA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2933" w:type="dxa"/>
            <w:vAlign w:val="center"/>
          </w:tcPr>
          <w:p w14:paraId="38849BB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书法艺术欣赏</w:t>
            </w:r>
          </w:p>
        </w:tc>
        <w:tc>
          <w:tcPr>
            <w:tcW w:w="439" w:type="dxa"/>
            <w:vAlign w:val="center"/>
          </w:tcPr>
          <w:p w14:paraId="5256D7B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689E09E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1EDCF6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36</w:t>
            </w:r>
          </w:p>
        </w:tc>
        <w:tc>
          <w:tcPr>
            <w:tcW w:w="2704" w:type="dxa"/>
            <w:vAlign w:val="center"/>
          </w:tcPr>
          <w:p w14:paraId="6B39C9D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红楼梦的生活智慧</w:t>
            </w:r>
          </w:p>
        </w:tc>
        <w:tc>
          <w:tcPr>
            <w:tcW w:w="487" w:type="dxa"/>
            <w:vAlign w:val="center"/>
          </w:tcPr>
          <w:p w14:paraId="2301959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0ED3F91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0A8578A9" w14:textId="77777777">
        <w:tc>
          <w:tcPr>
            <w:tcW w:w="654" w:type="dxa"/>
            <w:vAlign w:val="center"/>
          </w:tcPr>
          <w:p w14:paraId="54A59EE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w:t>
            </w:r>
          </w:p>
        </w:tc>
        <w:tc>
          <w:tcPr>
            <w:tcW w:w="2933" w:type="dxa"/>
            <w:vAlign w:val="center"/>
          </w:tcPr>
          <w:p w14:paraId="70CD7E2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古筝艺术讲读</w:t>
            </w:r>
          </w:p>
        </w:tc>
        <w:tc>
          <w:tcPr>
            <w:tcW w:w="439" w:type="dxa"/>
            <w:vAlign w:val="center"/>
          </w:tcPr>
          <w:p w14:paraId="166D522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7AF617D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4DFE1D6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37</w:t>
            </w:r>
          </w:p>
        </w:tc>
        <w:tc>
          <w:tcPr>
            <w:tcW w:w="2704" w:type="dxa"/>
            <w:vAlign w:val="center"/>
          </w:tcPr>
          <w:p w14:paraId="28BAC12D" w14:textId="77777777" w:rsidR="000F3B0B" w:rsidRDefault="001847D4">
            <w:pPr>
              <w:snapToGrid w:val="0"/>
              <w:spacing w:line="0" w:lineRule="atLeast"/>
              <w:jc w:val="center"/>
              <w:rPr>
                <w:rFonts w:ascii="宋体" w:hAnsi="宋体" w:cs="宋体"/>
                <w:kern w:val="0"/>
                <w:sz w:val="20"/>
                <w:szCs w:val="21"/>
              </w:rPr>
            </w:pPr>
            <w:proofErr w:type="gramStart"/>
            <w:r>
              <w:rPr>
                <w:rFonts w:ascii="宋体" w:hAnsi="宋体" w:cs="宋体" w:hint="eastAsia"/>
                <w:kern w:val="0"/>
                <w:szCs w:val="21"/>
              </w:rPr>
              <w:t>品中国</w:t>
            </w:r>
            <w:proofErr w:type="gramEnd"/>
            <w:r>
              <w:rPr>
                <w:rFonts w:ascii="宋体" w:hAnsi="宋体" w:cs="宋体" w:hint="eastAsia"/>
                <w:kern w:val="0"/>
                <w:szCs w:val="21"/>
              </w:rPr>
              <w:t>文人</w:t>
            </w:r>
          </w:p>
        </w:tc>
        <w:tc>
          <w:tcPr>
            <w:tcW w:w="487" w:type="dxa"/>
            <w:vAlign w:val="center"/>
          </w:tcPr>
          <w:p w14:paraId="1F919D2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30460DA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369C9F5A" w14:textId="77777777">
        <w:tc>
          <w:tcPr>
            <w:tcW w:w="654" w:type="dxa"/>
            <w:vAlign w:val="center"/>
          </w:tcPr>
          <w:p w14:paraId="3D72B47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w:t>
            </w:r>
          </w:p>
        </w:tc>
        <w:tc>
          <w:tcPr>
            <w:tcW w:w="2933" w:type="dxa"/>
            <w:vAlign w:val="center"/>
          </w:tcPr>
          <w:p w14:paraId="74817D6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海洋生物文化</w:t>
            </w:r>
          </w:p>
        </w:tc>
        <w:tc>
          <w:tcPr>
            <w:tcW w:w="439" w:type="dxa"/>
            <w:vAlign w:val="center"/>
          </w:tcPr>
          <w:p w14:paraId="26B60D7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312FC86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128E5E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38</w:t>
            </w:r>
          </w:p>
        </w:tc>
        <w:tc>
          <w:tcPr>
            <w:tcW w:w="2704" w:type="dxa"/>
            <w:vAlign w:val="center"/>
          </w:tcPr>
          <w:p w14:paraId="69087C6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异彩纷呈的民族文化</w:t>
            </w:r>
          </w:p>
        </w:tc>
        <w:tc>
          <w:tcPr>
            <w:tcW w:w="487" w:type="dxa"/>
            <w:vAlign w:val="center"/>
          </w:tcPr>
          <w:p w14:paraId="059938B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22167E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7F9DE559" w14:textId="77777777">
        <w:tc>
          <w:tcPr>
            <w:tcW w:w="654" w:type="dxa"/>
            <w:vAlign w:val="center"/>
          </w:tcPr>
          <w:p w14:paraId="319A18A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w:t>
            </w:r>
          </w:p>
        </w:tc>
        <w:tc>
          <w:tcPr>
            <w:tcW w:w="2933" w:type="dxa"/>
            <w:vAlign w:val="center"/>
          </w:tcPr>
          <w:p w14:paraId="7FAFEFF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太极文化</w:t>
            </w:r>
          </w:p>
        </w:tc>
        <w:tc>
          <w:tcPr>
            <w:tcW w:w="439" w:type="dxa"/>
            <w:vAlign w:val="center"/>
          </w:tcPr>
          <w:p w14:paraId="1B96C7C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27A00E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D820DF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39</w:t>
            </w:r>
          </w:p>
        </w:tc>
        <w:tc>
          <w:tcPr>
            <w:tcW w:w="2704" w:type="dxa"/>
            <w:vAlign w:val="center"/>
          </w:tcPr>
          <w:p w14:paraId="215F7BD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中华上下五千年</w:t>
            </w:r>
          </w:p>
        </w:tc>
        <w:tc>
          <w:tcPr>
            <w:tcW w:w="487" w:type="dxa"/>
            <w:vAlign w:val="center"/>
          </w:tcPr>
          <w:p w14:paraId="671F3BF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344CC13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253D4B28" w14:textId="77777777">
        <w:tc>
          <w:tcPr>
            <w:tcW w:w="654" w:type="dxa"/>
            <w:vAlign w:val="center"/>
          </w:tcPr>
          <w:p w14:paraId="67747D4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w:t>
            </w:r>
          </w:p>
        </w:tc>
        <w:tc>
          <w:tcPr>
            <w:tcW w:w="2933" w:type="dxa"/>
            <w:vAlign w:val="center"/>
          </w:tcPr>
          <w:p w14:paraId="7AF6964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形体训练</w:t>
            </w:r>
          </w:p>
        </w:tc>
        <w:tc>
          <w:tcPr>
            <w:tcW w:w="439" w:type="dxa"/>
            <w:vAlign w:val="center"/>
          </w:tcPr>
          <w:p w14:paraId="60F1312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1FF7D16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012A332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40</w:t>
            </w:r>
          </w:p>
        </w:tc>
        <w:tc>
          <w:tcPr>
            <w:tcW w:w="2704" w:type="dxa"/>
            <w:vAlign w:val="center"/>
          </w:tcPr>
          <w:p w14:paraId="4AF8BF2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职业素养与礼仪</w:t>
            </w:r>
          </w:p>
        </w:tc>
        <w:tc>
          <w:tcPr>
            <w:tcW w:w="487" w:type="dxa"/>
            <w:vAlign w:val="center"/>
          </w:tcPr>
          <w:p w14:paraId="43CAE5A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59DA42B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56CF92C" w14:textId="77777777">
        <w:tc>
          <w:tcPr>
            <w:tcW w:w="654" w:type="dxa"/>
            <w:vAlign w:val="center"/>
          </w:tcPr>
          <w:p w14:paraId="3B79029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7</w:t>
            </w:r>
          </w:p>
        </w:tc>
        <w:tc>
          <w:tcPr>
            <w:tcW w:w="2933" w:type="dxa"/>
            <w:vAlign w:val="center"/>
          </w:tcPr>
          <w:p w14:paraId="2C662D0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国画艺术</w:t>
            </w:r>
          </w:p>
        </w:tc>
        <w:tc>
          <w:tcPr>
            <w:tcW w:w="439" w:type="dxa"/>
            <w:vAlign w:val="center"/>
          </w:tcPr>
          <w:p w14:paraId="66D975B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3F87204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3DEE930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41</w:t>
            </w:r>
          </w:p>
        </w:tc>
        <w:tc>
          <w:tcPr>
            <w:tcW w:w="2704" w:type="dxa"/>
            <w:vAlign w:val="center"/>
          </w:tcPr>
          <w:p w14:paraId="048BF6E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京剧艺术</w:t>
            </w:r>
          </w:p>
        </w:tc>
        <w:tc>
          <w:tcPr>
            <w:tcW w:w="487" w:type="dxa"/>
            <w:vAlign w:val="center"/>
          </w:tcPr>
          <w:p w14:paraId="088A95B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479F4D8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2281DA94" w14:textId="77777777">
        <w:tc>
          <w:tcPr>
            <w:tcW w:w="654" w:type="dxa"/>
            <w:vAlign w:val="center"/>
          </w:tcPr>
          <w:p w14:paraId="009FE66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8</w:t>
            </w:r>
          </w:p>
        </w:tc>
        <w:tc>
          <w:tcPr>
            <w:tcW w:w="2933" w:type="dxa"/>
            <w:vAlign w:val="center"/>
          </w:tcPr>
          <w:p w14:paraId="1155BF1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油画艺术</w:t>
            </w:r>
          </w:p>
        </w:tc>
        <w:tc>
          <w:tcPr>
            <w:tcW w:w="439" w:type="dxa"/>
            <w:vAlign w:val="center"/>
          </w:tcPr>
          <w:p w14:paraId="2191143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55C0C00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E92D5E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42</w:t>
            </w:r>
          </w:p>
        </w:tc>
        <w:tc>
          <w:tcPr>
            <w:tcW w:w="2704" w:type="dxa"/>
            <w:vAlign w:val="center"/>
          </w:tcPr>
          <w:p w14:paraId="4224872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捶丸高飞（高尔夫）</w:t>
            </w:r>
          </w:p>
        </w:tc>
        <w:tc>
          <w:tcPr>
            <w:tcW w:w="487" w:type="dxa"/>
            <w:vAlign w:val="center"/>
          </w:tcPr>
          <w:p w14:paraId="0E6208F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1FF844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5D3C25A" w14:textId="77777777">
        <w:tc>
          <w:tcPr>
            <w:tcW w:w="654" w:type="dxa"/>
            <w:vAlign w:val="center"/>
          </w:tcPr>
          <w:p w14:paraId="6AAB2A3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9</w:t>
            </w:r>
          </w:p>
        </w:tc>
        <w:tc>
          <w:tcPr>
            <w:tcW w:w="2933" w:type="dxa"/>
            <w:vAlign w:val="center"/>
          </w:tcPr>
          <w:p w14:paraId="43807B7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围棋</w:t>
            </w:r>
          </w:p>
        </w:tc>
        <w:tc>
          <w:tcPr>
            <w:tcW w:w="439" w:type="dxa"/>
            <w:vAlign w:val="center"/>
          </w:tcPr>
          <w:p w14:paraId="330E6AF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B2B3A0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45F3C9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43</w:t>
            </w:r>
          </w:p>
        </w:tc>
        <w:tc>
          <w:tcPr>
            <w:tcW w:w="2704" w:type="dxa"/>
            <w:vAlign w:val="center"/>
          </w:tcPr>
          <w:p w14:paraId="64A489A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海洋牧场</w:t>
            </w:r>
          </w:p>
        </w:tc>
        <w:tc>
          <w:tcPr>
            <w:tcW w:w="487" w:type="dxa"/>
            <w:vAlign w:val="center"/>
          </w:tcPr>
          <w:p w14:paraId="1742B8B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5B542E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19000711" w14:textId="77777777">
        <w:tc>
          <w:tcPr>
            <w:tcW w:w="654" w:type="dxa"/>
            <w:vAlign w:val="center"/>
          </w:tcPr>
          <w:p w14:paraId="67D3C00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10</w:t>
            </w:r>
          </w:p>
        </w:tc>
        <w:tc>
          <w:tcPr>
            <w:tcW w:w="2933" w:type="dxa"/>
            <w:vAlign w:val="center"/>
          </w:tcPr>
          <w:p w14:paraId="417B85E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妆</w:t>
            </w:r>
            <w:proofErr w:type="gramStart"/>
            <w:r>
              <w:rPr>
                <w:rFonts w:ascii="宋体" w:hAnsi="宋体" w:cs="宋体" w:hint="eastAsia"/>
                <w:kern w:val="0"/>
                <w:szCs w:val="21"/>
              </w:rPr>
              <w:t>容文化</w:t>
            </w:r>
            <w:proofErr w:type="gramEnd"/>
          </w:p>
        </w:tc>
        <w:tc>
          <w:tcPr>
            <w:tcW w:w="439" w:type="dxa"/>
            <w:vAlign w:val="center"/>
          </w:tcPr>
          <w:p w14:paraId="3ACC6D7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F9169A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88F985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44</w:t>
            </w:r>
          </w:p>
        </w:tc>
        <w:tc>
          <w:tcPr>
            <w:tcW w:w="2704" w:type="dxa"/>
            <w:vAlign w:val="center"/>
          </w:tcPr>
          <w:p w14:paraId="57D5206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航海文化</w:t>
            </w:r>
          </w:p>
        </w:tc>
        <w:tc>
          <w:tcPr>
            <w:tcW w:w="487" w:type="dxa"/>
            <w:vAlign w:val="center"/>
          </w:tcPr>
          <w:p w14:paraId="264993A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FB1F48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3BB2DCF0" w14:textId="77777777">
        <w:tc>
          <w:tcPr>
            <w:tcW w:w="654" w:type="dxa"/>
            <w:vAlign w:val="center"/>
          </w:tcPr>
          <w:p w14:paraId="311BC70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11</w:t>
            </w:r>
          </w:p>
        </w:tc>
        <w:tc>
          <w:tcPr>
            <w:tcW w:w="2933" w:type="dxa"/>
            <w:vAlign w:val="center"/>
          </w:tcPr>
          <w:p w14:paraId="11B0408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中国传统曲艺文化</w:t>
            </w:r>
          </w:p>
        </w:tc>
        <w:tc>
          <w:tcPr>
            <w:tcW w:w="439" w:type="dxa"/>
            <w:vAlign w:val="center"/>
          </w:tcPr>
          <w:p w14:paraId="31A91A3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3F609F2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78C5905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45</w:t>
            </w:r>
          </w:p>
        </w:tc>
        <w:tc>
          <w:tcPr>
            <w:tcW w:w="2704" w:type="dxa"/>
            <w:vAlign w:val="center"/>
          </w:tcPr>
          <w:p w14:paraId="4E3EAA1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海洋民俗文化</w:t>
            </w:r>
          </w:p>
        </w:tc>
        <w:tc>
          <w:tcPr>
            <w:tcW w:w="487" w:type="dxa"/>
            <w:vAlign w:val="center"/>
          </w:tcPr>
          <w:p w14:paraId="55107B4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456A98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1784890F" w14:textId="77777777">
        <w:tc>
          <w:tcPr>
            <w:tcW w:w="654" w:type="dxa"/>
            <w:vAlign w:val="center"/>
          </w:tcPr>
          <w:p w14:paraId="57D2B9E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12</w:t>
            </w:r>
          </w:p>
        </w:tc>
        <w:tc>
          <w:tcPr>
            <w:tcW w:w="2933" w:type="dxa"/>
            <w:vAlign w:val="center"/>
          </w:tcPr>
          <w:p w14:paraId="4A31CCA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篆刻艺术</w:t>
            </w:r>
          </w:p>
        </w:tc>
        <w:tc>
          <w:tcPr>
            <w:tcW w:w="439" w:type="dxa"/>
            <w:vAlign w:val="center"/>
          </w:tcPr>
          <w:p w14:paraId="7384C2F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7383C3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36B1D1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46</w:t>
            </w:r>
          </w:p>
        </w:tc>
        <w:tc>
          <w:tcPr>
            <w:tcW w:w="2704" w:type="dxa"/>
            <w:vAlign w:val="center"/>
          </w:tcPr>
          <w:p w14:paraId="4F46DE2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舞蹈艺术</w:t>
            </w:r>
          </w:p>
        </w:tc>
        <w:tc>
          <w:tcPr>
            <w:tcW w:w="487" w:type="dxa"/>
            <w:vAlign w:val="center"/>
          </w:tcPr>
          <w:p w14:paraId="6CC57B3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F15199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1FDE92C3" w14:textId="77777777">
        <w:tc>
          <w:tcPr>
            <w:tcW w:w="654" w:type="dxa"/>
            <w:vAlign w:val="center"/>
          </w:tcPr>
          <w:p w14:paraId="528AC30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13</w:t>
            </w:r>
          </w:p>
        </w:tc>
        <w:tc>
          <w:tcPr>
            <w:tcW w:w="2933" w:type="dxa"/>
            <w:vAlign w:val="center"/>
          </w:tcPr>
          <w:p w14:paraId="30683DA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跆拳道</w:t>
            </w:r>
          </w:p>
        </w:tc>
        <w:tc>
          <w:tcPr>
            <w:tcW w:w="439" w:type="dxa"/>
            <w:vAlign w:val="center"/>
          </w:tcPr>
          <w:p w14:paraId="2A1126C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6F09593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4B154C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47</w:t>
            </w:r>
          </w:p>
        </w:tc>
        <w:tc>
          <w:tcPr>
            <w:tcW w:w="2704" w:type="dxa"/>
            <w:vAlign w:val="center"/>
          </w:tcPr>
          <w:p w14:paraId="320EF5A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趣味逻辑推理</w:t>
            </w:r>
          </w:p>
        </w:tc>
        <w:tc>
          <w:tcPr>
            <w:tcW w:w="487" w:type="dxa"/>
            <w:vAlign w:val="center"/>
          </w:tcPr>
          <w:p w14:paraId="02F2852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2CE9C95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DDC9CF5" w14:textId="77777777">
        <w:tc>
          <w:tcPr>
            <w:tcW w:w="654" w:type="dxa"/>
            <w:vAlign w:val="center"/>
          </w:tcPr>
          <w:p w14:paraId="38B1002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14</w:t>
            </w:r>
          </w:p>
        </w:tc>
        <w:tc>
          <w:tcPr>
            <w:tcW w:w="2933" w:type="dxa"/>
            <w:vAlign w:val="center"/>
          </w:tcPr>
          <w:p w14:paraId="795EE22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剪纸艺术</w:t>
            </w:r>
          </w:p>
        </w:tc>
        <w:tc>
          <w:tcPr>
            <w:tcW w:w="439" w:type="dxa"/>
            <w:vAlign w:val="center"/>
          </w:tcPr>
          <w:p w14:paraId="4816EF2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32E15DB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0AD6332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48</w:t>
            </w:r>
          </w:p>
        </w:tc>
        <w:tc>
          <w:tcPr>
            <w:tcW w:w="2704" w:type="dxa"/>
            <w:vAlign w:val="center"/>
          </w:tcPr>
          <w:p w14:paraId="5675B6B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不能不看的新疆</w:t>
            </w:r>
          </w:p>
        </w:tc>
        <w:tc>
          <w:tcPr>
            <w:tcW w:w="487" w:type="dxa"/>
            <w:vAlign w:val="center"/>
          </w:tcPr>
          <w:p w14:paraId="7CF03A6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26FCDDF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58747985" w14:textId="77777777">
        <w:tc>
          <w:tcPr>
            <w:tcW w:w="654" w:type="dxa"/>
            <w:vAlign w:val="center"/>
          </w:tcPr>
          <w:p w14:paraId="237E346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15</w:t>
            </w:r>
          </w:p>
        </w:tc>
        <w:tc>
          <w:tcPr>
            <w:tcW w:w="2933" w:type="dxa"/>
            <w:vAlign w:val="center"/>
          </w:tcPr>
          <w:p w14:paraId="3BAC2AC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古琴艺术讲读</w:t>
            </w:r>
          </w:p>
        </w:tc>
        <w:tc>
          <w:tcPr>
            <w:tcW w:w="439" w:type="dxa"/>
            <w:vAlign w:val="center"/>
          </w:tcPr>
          <w:p w14:paraId="56F10CD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7885C4E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3EDFD25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49</w:t>
            </w:r>
          </w:p>
        </w:tc>
        <w:tc>
          <w:tcPr>
            <w:tcW w:w="2704" w:type="dxa"/>
            <w:vAlign w:val="center"/>
          </w:tcPr>
          <w:p w14:paraId="2B9560B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欧洲饮食文化</w:t>
            </w:r>
          </w:p>
        </w:tc>
        <w:tc>
          <w:tcPr>
            <w:tcW w:w="487" w:type="dxa"/>
            <w:vAlign w:val="center"/>
          </w:tcPr>
          <w:p w14:paraId="1CAB67A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6B3529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66DFAF5" w14:textId="77777777">
        <w:tc>
          <w:tcPr>
            <w:tcW w:w="654" w:type="dxa"/>
            <w:vAlign w:val="center"/>
          </w:tcPr>
          <w:p w14:paraId="0766B72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16</w:t>
            </w:r>
          </w:p>
        </w:tc>
        <w:tc>
          <w:tcPr>
            <w:tcW w:w="2933" w:type="dxa"/>
            <w:vAlign w:val="center"/>
          </w:tcPr>
          <w:p w14:paraId="0A8D838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中国古典建筑文化</w:t>
            </w:r>
          </w:p>
        </w:tc>
        <w:tc>
          <w:tcPr>
            <w:tcW w:w="439" w:type="dxa"/>
            <w:vAlign w:val="center"/>
          </w:tcPr>
          <w:p w14:paraId="71FC820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7F151D2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680C86D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50</w:t>
            </w:r>
          </w:p>
        </w:tc>
        <w:tc>
          <w:tcPr>
            <w:tcW w:w="2704" w:type="dxa"/>
            <w:vAlign w:val="center"/>
          </w:tcPr>
          <w:p w14:paraId="439D8A9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红色电影赏析</w:t>
            </w:r>
          </w:p>
        </w:tc>
        <w:tc>
          <w:tcPr>
            <w:tcW w:w="487" w:type="dxa"/>
            <w:vAlign w:val="center"/>
          </w:tcPr>
          <w:p w14:paraId="0DDAD4A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1F1D69B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6A349713" w14:textId="77777777">
        <w:tc>
          <w:tcPr>
            <w:tcW w:w="654" w:type="dxa"/>
            <w:vAlign w:val="center"/>
          </w:tcPr>
          <w:p w14:paraId="0441628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17</w:t>
            </w:r>
          </w:p>
        </w:tc>
        <w:tc>
          <w:tcPr>
            <w:tcW w:w="2933" w:type="dxa"/>
            <w:vAlign w:val="center"/>
          </w:tcPr>
          <w:p w14:paraId="5B6E4AA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恋爱心理学</w:t>
            </w:r>
          </w:p>
        </w:tc>
        <w:tc>
          <w:tcPr>
            <w:tcW w:w="439" w:type="dxa"/>
            <w:vAlign w:val="center"/>
          </w:tcPr>
          <w:p w14:paraId="3132F8E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B83A90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4F78B9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51</w:t>
            </w:r>
          </w:p>
        </w:tc>
        <w:tc>
          <w:tcPr>
            <w:tcW w:w="2704" w:type="dxa"/>
            <w:vAlign w:val="center"/>
          </w:tcPr>
          <w:p w14:paraId="37B20B5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职业心理学</w:t>
            </w:r>
          </w:p>
        </w:tc>
        <w:tc>
          <w:tcPr>
            <w:tcW w:w="487" w:type="dxa"/>
            <w:vAlign w:val="center"/>
          </w:tcPr>
          <w:p w14:paraId="446A2EB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388F3D6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3DC80F6" w14:textId="77777777">
        <w:tc>
          <w:tcPr>
            <w:tcW w:w="654" w:type="dxa"/>
            <w:vAlign w:val="center"/>
          </w:tcPr>
          <w:p w14:paraId="7E94A63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18</w:t>
            </w:r>
          </w:p>
        </w:tc>
        <w:tc>
          <w:tcPr>
            <w:tcW w:w="2933" w:type="dxa"/>
            <w:vAlign w:val="center"/>
          </w:tcPr>
          <w:p w14:paraId="27BA796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趣味本草</w:t>
            </w:r>
          </w:p>
        </w:tc>
        <w:tc>
          <w:tcPr>
            <w:tcW w:w="439" w:type="dxa"/>
            <w:vAlign w:val="center"/>
          </w:tcPr>
          <w:p w14:paraId="37D05F6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FE7C27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091CFC5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52</w:t>
            </w:r>
          </w:p>
        </w:tc>
        <w:tc>
          <w:tcPr>
            <w:tcW w:w="2704" w:type="dxa"/>
            <w:vAlign w:val="center"/>
          </w:tcPr>
          <w:p w14:paraId="380A7C8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《佩瑜怀瑾》话剧表演</w:t>
            </w:r>
          </w:p>
        </w:tc>
        <w:tc>
          <w:tcPr>
            <w:tcW w:w="487" w:type="dxa"/>
            <w:vAlign w:val="center"/>
          </w:tcPr>
          <w:p w14:paraId="055789A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0A4994C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6FA5BAD3" w14:textId="77777777">
        <w:tc>
          <w:tcPr>
            <w:tcW w:w="654" w:type="dxa"/>
            <w:vAlign w:val="center"/>
          </w:tcPr>
          <w:p w14:paraId="7D4C36D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19</w:t>
            </w:r>
          </w:p>
        </w:tc>
        <w:tc>
          <w:tcPr>
            <w:tcW w:w="2933" w:type="dxa"/>
            <w:vAlign w:val="center"/>
          </w:tcPr>
          <w:p w14:paraId="6FE05E9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趣味甲骨文</w:t>
            </w:r>
          </w:p>
        </w:tc>
        <w:tc>
          <w:tcPr>
            <w:tcW w:w="439" w:type="dxa"/>
            <w:vAlign w:val="center"/>
          </w:tcPr>
          <w:p w14:paraId="0D98F51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000069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C08C8E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53</w:t>
            </w:r>
          </w:p>
        </w:tc>
        <w:tc>
          <w:tcPr>
            <w:tcW w:w="2704" w:type="dxa"/>
            <w:vAlign w:val="center"/>
          </w:tcPr>
          <w:p w14:paraId="580F68A2" w14:textId="77777777" w:rsidR="000F3B0B" w:rsidRDefault="001847D4">
            <w:pPr>
              <w:snapToGrid w:val="0"/>
              <w:spacing w:line="0" w:lineRule="atLeast"/>
              <w:jc w:val="center"/>
              <w:rPr>
                <w:rFonts w:ascii="宋体" w:hAnsi="宋体" w:cs="宋体"/>
                <w:kern w:val="0"/>
                <w:sz w:val="20"/>
                <w:szCs w:val="21"/>
              </w:rPr>
            </w:pPr>
            <w:proofErr w:type="gramStart"/>
            <w:r>
              <w:rPr>
                <w:rFonts w:ascii="宋体" w:hAnsi="宋体" w:cs="宋体" w:hint="eastAsia"/>
                <w:kern w:val="0"/>
                <w:szCs w:val="21"/>
              </w:rPr>
              <w:t>中国香文化</w:t>
            </w:r>
            <w:proofErr w:type="gramEnd"/>
          </w:p>
        </w:tc>
        <w:tc>
          <w:tcPr>
            <w:tcW w:w="487" w:type="dxa"/>
            <w:vAlign w:val="center"/>
          </w:tcPr>
          <w:p w14:paraId="622DE33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1572C96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616B9C10" w14:textId="77777777">
        <w:tc>
          <w:tcPr>
            <w:tcW w:w="654" w:type="dxa"/>
            <w:vAlign w:val="center"/>
          </w:tcPr>
          <w:p w14:paraId="43FD304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20</w:t>
            </w:r>
          </w:p>
        </w:tc>
        <w:tc>
          <w:tcPr>
            <w:tcW w:w="2933" w:type="dxa"/>
            <w:vAlign w:val="center"/>
          </w:tcPr>
          <w:p w14:paraId="6331145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面塑艺术</w:t>
            </w:r>
          </w:p>
        </w:tc>
        <w:tc>
          <w:tcPr>
            <w:tcW w:w="439" w:type="dxa"/>
            <w:vAlign w:val="center"/>
          </w:tcPr>
          <w:p w14:paraId="6CE6289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54AF302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5FD6E3D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54</w:t>
            </w:r>
          </w:p>
        </w:tc>
        <w:tc>
          <w:tcPr>
            <w:tcW w:w="2704" w:type="dxa"/>
            <w:vAlign w:val="center"/>
          </w:tcPr>
          <w:p w14:paraId="51EEA3B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粤港澳文化</w:t>
            </w:r>
          </w:p>
        </w:tc>
        <w:tc>
          <w:tcPr>
            <w:tcW w:w="487" w:type="dxa"/>
            <w:vAlign w:val="center"/>
          </w:tcPr>
          <w:p w14:paraId="4B0C693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362C6D5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394E78FD" w14:textId="77777777">
        <w:tc>
          <w:tcPr>
            <w:tcW w:w="654" w:type="dxa"/>
            <w:vAlign w:val="center"/>
          </w:tcPr>
          <w:p w14:paraId="784EFC8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21</w:t>
            </w:r>
          </w:p>
        </w:tc>
        <w:tc>
          <w:tcPr>
            <w:tcW w:w="2933" w:type="dxa"/>
            <w:vAlign w:val="center"/>
          </w:tcPr>
          <w:p w14:paraId="0939FA3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彩绘葫芦</w:t>
            </w:r>
          </w:p>
        </w:tc>
        <w:tc>
          <w:tcPr>
            <w:tcW w:w="439" w:type="dxa"/>
            <w:vAlign w:val="center"/>
          </w:tcPr>
          <w:p w14:paraId="1041EF7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C8CAB5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4B9696F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55</w:t>
            </w:r>
          </w:p>
        </w:tc>
        <w:tc>
          <w:tcPr>
            <w:tcW w:w="2704" w:type="dxa"/>
            <w:vAlign w:val="center"/>
          </w:tcPr>
          <w:p w14:paraId="6B29E0C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经典老歌</w:t>
            </w:r>
          </w:p>
        </w:tc>
        <w:tc>
          <w:tcPr>
            <w:tcW w:w="487" w:type="dxa"/>
            <w:vAlign w:val="center"/>
          </w:tcPr>
          <w:p w14:paraId="40A075A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6CF49C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1DB7858" w14:textId="77777777">
        <w:tc>
          <w:tcPr>
            <w:tcW w:w="654" w:type="dxa"/>
            <w:vAlign w:val="center"/>
          </w:tcPr>
          <w:p w14:paraId="12845B0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22</w:t>
            </w:r>
          </w:p>
        </w:tc>
        <w:tc>
          <w:tcPr>
            <w:tcW w:w="2933" w:type="dxa"/>
            <w:vAlign w:val="center"/>
          </w:tcPr>
          <w:p w14:paraId="7AA3E7B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布艺</w:t>
            </w:r>
          </w:p>
        </w:tc>
        <w:tc>
          <w:tcPr>
            <w:tcW w:w="439" w:type="dxa"/>
            <w:vAlign w:val="center"/>
          </w:tcPr>
          <w:p w14:paraId="7CFD33B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18B5E46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507ECB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56</w:t>
            </w:r>
          </w:p>
        </w:tc>
        <w:tc>
          <w:tcPr>
            <w:tcW w:w="2704" w:type="dxa"/>
            <w:vAlign w:val="center"/>
          </w:tcPr>
          <w:p w14:paraId="6C10927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中国家风文化</w:t>
            </w:r>
          </w:p>
        </w:tc>
        <w:tc>
          <w:tcPr>
            <w:tcW w:w="487" w:type="dxa"/>
            <w:vAlign w:val="center"/>
          </w:tcPr>
          <w:p w14:paraId="52CF368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26C5A9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7CB04B46" w14:textId="77777777">
        <w:tc>
          <w:tcPr>
            <w:tcW w:w="654" w:type="dxa"/>
            <w:vAlign w:val="center"/>
          </w:tcPr>
          <w:p w14:paraId="1BA491A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23</w:t>
            </w:r>
          </w:p>
        </w:tc>
        <w:tc>
          <w:tcPr>
            <w:tcW w:w="2933" w:type="dxa"/>
            <w:vAlign w:val="center"/>
          </w:tcPr>
          <w:p w14:paraId="13736FC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大唐风韵</w:t>
            </w:r>
          </w:p>
        </w:tc>
        <w:tc>
          <w:tcPr>
            <w:tcW w:w="439" w:type="dxa"/>
            <w:vAlign w:val="center"/>
          </w:tcPr>
          <w:p w14:paraId="4E95130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480770D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6080F9F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57</w:t>
            </w:r>
          </w:p>
        </w:tc>
        <w:tc>
          <w:tcPr>
            <w:tcW w:w="2704" w:type="dxa"/>
            <w:vAlign w:val="center"/>
          </w:tcPr>
          <w:p w14:paraId="4F0351D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中国人物那些事</w:t>
            </w:r>
          </w:p>
        </w:tc>
        <w:tc>
          <w:tcPr>
            <w:tcW w:w="487" w:type="dxa"/>
            <w:vAlign w:val="center"/>
          </w:tcPr>
          <w:p w14:paraId="4D67E41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25A66CF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7589344C" w14:textId="77777777">
        <w:tc>
          <w:tcPr>
            <w:tcW w:w="654" w:type="dxa"/>
            <w:vAlign w:val="center"/>
          </w:tcPr>
          <w:p w14:paraId="1244B81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24</w:t>
            </w:r>
          </w:p>
        </w:tc>
        <w:tc>
          <w:tcPr>
            <w:tcW w:w="2933" w:type="dxa"/>
            <w:vAlign w:val="center"/>
          </w:tcPr>
          <w:p w14:paraId="71560C8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影视鉴赏（西方电影赏析）</w:t>
            </w:r>
          </w:p>
        </w:tc>
        <w:tc>
          <w:tcPr>
            <w:tcW w:w="439" w:type="dxa"/>
            <w:vAlign w:val="center"/>
          </w:tcPr>
          <w:p w14:paraId="0D2CC67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9C7325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39E28B9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58</w:t>
            </w:r>
          </w:p>
        </w:tc>
        <w:tc>
          <w:tcPr>
            <w:tcW w:w="2704" w:type="dxa"/>
            <w:vAlign w:val="center"/>
          </w:tcPr>
          <w:p w14:paraId="4312203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红色文学鉴赏</w:t>
            </w:r>
          </w:p>
        </w:tc>
        <w:tc>
          <w:tcPr>
            <w:tcW w:w="487" w:type="dxa"/>
            <w:vAlign w:val="center"/>
          </w:tcPr>
          <w:p w14:paraId="296A70D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3789F6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3A0E9FD" w14:textId="77777777">
        <w:tc>
          <w:tcPr>
            <w:tcW w:w="654" w:type="dxa"/>
            <w:vAlign w:val="center"/>
          </w:tcPr>
          <w:p w14:paraId="2BA832D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25</w:t>
            </w:r>
          </w:p>
        </w:tc>
        <w:tc>
          <w:tcPr>
            <w:tcW w:w="2933" w:type="dxa"/>
            <w:vAlign w:val="center"/>
          </w:tcPr>
          <w:p w14:paraId="6EB2EC8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影视鉴赏（综合文化审美）</w:t>
            </w:r>
          </w:p>
        </w:tc>
        <w:tc>
          <w:tcPr>
            <w:tcW w:w="439" w:type="dxa"/>
            <w:vAlign w:val="center"/>
          </w:tcPr>
          <w:p w14:paraId="61288DA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6BCFD3E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F02202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59</w:t>
            </w:r>
          </w:p>
        </w:tc>
        <w:tc>
          <w:tcPr>
            <w:tcW w:w="2704" w:type="dxa"/>
            <w:vAlign w:val="center"/>
          </w:tcPr>
          <w:p w14:paraId="2F97AE1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锡镶技艺</w:t>
            </w:r>
          </w:p>
        </w:tc>
        <w:tc>
          <w:tcPr>
            <w:tcW w:w="487" w:type="dxa"/>
            <w:vAlign w:val="center"/>
          </w:tcPr>
          <w:p w14:paraId="68FD835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0A561A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5EFEAA8C" w14:textId="77777777">
        <w:tc>
          <w:tcPr>
            <w:tcW w:w="654" w:type="dxa"/>
            <w:vAlign w:val="center"/>
          </w:tcPr>
          <w:p w14:paraId="0F3D54F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26</w:t>
            </w:r>
          </w:p>
        </w:tc>
        <w:tc>
          <w:tcPr>
            <w:tcW w:w="2933" w:type="dxa"/>
            <w:vAlign w:val="center"/>
          </w:tcPr>
          <w:p w14:paraId="3EF1819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大学生实用《论语》</w:t>
            </w:r>
          </w:p>
        </w:tc>
        <w:tc>
          <w:tcPr>
            <w:tcW w:w="439" w:type="dxa"/>
            <w:vAlign w:val="center"/>
          </w:tcPr>
          <w:p w14:paraId="5204587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BC391D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68BDFA0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60</w:t>
            </w:r>
          </w:p>
        </w:tc>
        <w:tc>
          <w:tcPr>
            <w:tcW w:w="2704" w:type="dxa"/>
            <w:vAlign w:val="center"/>
          </w:tcPr>
          <w:p w14:paraId="5B2DEF7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水彩画</w:t>
            </w:r>
          </w:p>
        </w:tc>
        <w:tc>
          <w:tcPr>
            <w:tcW w:w="487" w:type="dxa"/>
            <w:vAlign w:val="center"/>
          </w:tcPr>
          <w:p w14:paraId="0C481A3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4522B17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3E86EEA6" w14:textId="77777777">
        <w:tc>
          <w:tcPr>
            <w:tcW w:w="654" w:type="dxa"/>
            <w:vAlign w:val="center"/>
          </w:tcPr>
          <w:p w14:paraId="6AE19CE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27</w:t>
            </w:r>
          </w:p>
        </w:tc>
        <w:tc>
          <w:tcPr>
            <w:tcW w:w="2933" w:type="dxa"/>
            <w:vAlign w:val="center"/>
          </w:tcPr>
          <w:p w14:paraId="6C4DB7F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孟子</w:t>
            </w:r>
          </w:p>
        </w:tc>
        <w:tc>
          <w:tcPr>
            <w:tcW w:w="439" w:type="dxa"/>
            <w:vAlign w:val="center"/>
          </w:tcPr>
          <w:p w14:paraId="7C975B6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559AE5D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3271794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61</w:t>
            </w:r>
          </w:p>
        </w:tc>
        <w:tc>
          <w:tcPr>
            <w:tcW w:w="2704" w:type="dxa"/>
            <w:vAlign w:val="center"/>
          </w:tcPr>
          <w:p w14:paraId="464737E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中国民族文化景观赏析</w:t>
            </w:r>
          </w:p>
        </w:tc>
        <w:tc>
          <w:tcPr>
            <w:tcW w:w="487" w:type="dxa"/>
            <w:vAlign w:val="center"/>
          </w:tcPr>
          <w:p w14:paraId="35390E0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8DB422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122FD8C6" w14:textId="77777777">
        <w:tc>
          <w:tcPr>
            <w:tcW w:w="654" w:type="dxa"/>
            <w:vAlign w:val="center"/>
          </w:tcPr>
          <w:p w14:paraId="597E2D8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2933" w:type="dxa"/>
            <w:vAlign w:val="center"/>
          </w:tcPr>
          <w:p w14:paraId="58A531A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传统养生体育</w:t>
            </w:r>
          </w:p>
        </w:tc>
        <w:tc>
          <w:tcPr>
            <w:tcW w:w="439" w:type="dxa"/>
            <w:vAlign w:val="center"/>
          </w:tcPr>
          <w:p w14:paraId="546E30C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22511D3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CDB0DF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62</w:t>
            </w:r>
          </w:p>
        </w:tc>
        <w:tc>
          <w:tcPr>
            <w:tcW w:w="2704" w:type="dxa"/>
            <w:vAlign w:val="center"/>
          </w:tcPr>
          <w:p w14:paraId="1AB48D8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皮影文化艺术</w:t>
            </w:r>
          </w:p>
        </w:tc>
        <w:tc>
          <w:tcPr>
            <w:tcW w:w="487" w:type="dxa"/>
            <w:vAlign w:val="center"/>
          </w:tcPr>
          <w:p w14:paraId="1BA6867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5E80E72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62950134" w14:textId="77777777">
        <w:tc>
          <w:tcPr>
            <w:tcW w:w="654" w:type="dxa"/>
            <w:vAlign w:val="center"/>
          </w:tcPr>
          <w:p w14:paraId="509BDA1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29</w:t>
            </w:r>
          </w:p>
        </w:tc>
        <w:tc>
          <w:tcPr>
            <w:tcW w:w="2933" w:type="dxa"/>
            <w:vAlign w:val="center"/>
          </w:tcPr>
          <w:p w14:paraId="060AFDC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毛泽东诗词鉴赏</w:t>
            </w:r>
          </w:p>
        </w:tc>
        <w:tc>
          <w:tcPr>
            <w:tcW w:w="439" w:type="dxa"/>
            <w:vAlign w:val="center"/>
          </w:tcPr>
          <w:p w14:paraId="6EB7599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AF4F7E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72D84BE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63</w:t>
            </w:r>
          </w:p>
        </w:tc>
        <w:tc>
          <w:tcPr>
            <w:tcW w:w="2704" w:type="dxa"/>
            <w:vAlign w:val="center"/>
          </w:tcPr>
          <w:p w14:paraId="6EE428E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大党百年风华</w:t>
            </w:r>
          </w:p>
        </w:tc>
        <w:tc>
          <w:tcPr>
            <w:tcW w:w="487" w:type="dxa"/>
            <w:vAlign w:val="center"/>
          </w:tcPr>
          <w:p w14:paraId="4202971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86C01F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4CE3D9E0" w14:textId="77777777">
        <w:tc>
          <w:tcPr>
            <w:tcW w:w="654" w:type="dxa"/>
            <w:vAlign w:val="center"/>
          </w:tcPr>
          <w:p w14:paraId="095C0E0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30</w:t>
            </w:r>
          </w:p>
        </w:tc>
        <w:tc>
          <w:tcPr>
            <w:tcW w:w="2933" w:type="dxa"/>
            <w:vAlign w:val="center"/>
          </w:tcPr>
          <w:p w14:paraId="2B929F6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中国服饰文化</w:t>
            </w:r>
          </w:p>
        </w:tc>
        <w:tc>
          <w:tcPr>
            <w:tcW w:w="439" w:type="dxa"/>
            <w:vAlign w:val="center"/>
          </w:tcPr>
          <w:p w14:paraId="32F9CDC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3457BD8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250DEDE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64</w:t>
            </w:r>
          </w:p>
        </w:tc>
        <w:tc>
          <w:tcPr>
            <w:tcW w:w="2704" w:type="dxa"/>
            <w:vAlign w:val="center"/>
          </w:tcPr>
          <w:p w14:paraId="226BBFC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手工编织</w:t>
            </w:r>
          </w:p>
        </w:tc>
        <w:tc>
          <w:tcPr>
            <w:tcW w:w="487" w:type="dxa"/>
            <w:vAlign w:val="center"/>
          </w:tcPr>
          <w:p w14:paraId="1AA93CD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698FCE2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2EAFACCD" w14:textId="77777777">
        <w:tc>
          <w:tcPr>
            <w:tcW w:w="654" w:type="dxa"/>
            <w:vAlign w:val="center"/>
          </w:tcPr>
          <w:p w14:paraId="5C2A32F3"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31</w:t>
            </w:r>
          </w:p>
        </w:tc>
        <w:tc>
          <w:tcPr>
            <w:tcW w:w="2933" w:type="dxa"/>
            <w:vAlign w:val="center"/>
          </w:tcPr>
          <w:p w14:paraId="59F1868B"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中国饮食文化</w:t>
            </w:r>
          </w:p>
        </w:tc>
        <w:tc>
          <w:tcPr>
            <w:tcW w:w="439" w:type="dxa"/>
            <w:vAlign w:val="center"/>
          </w:tcPr>
          <w:p w14:paraId="21C35C6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5EBD00C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vAlign w:val="center"/>
          </w:tcPr>
          <w:p w14:paraId="13D3F44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65</w:t>
            </w:r>
          </w:p>
        </w:tc>
        <w:tc>
          <w:tcPr>
            <w:tcW w:w="2704" w:type="dxa"/>
            <w:vAlign w:val="center"/>
          </w:tcPr>
          <w:p w14:paraId="454F897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纪录片赏析</w:t>
            </w:r>
          </w:p>
        </w:tc>
        <w:tc>
          <w:tcPr>
            <w:tcW w:w="487" w:type="dxa"/>
            <w:vAlign w:val="center"/>
          </w:tcPr>
          <w:p w14:paraId="175A2248"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77E1DB8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654E4211" w14:textId="77777777">
        <w:tc>
          <w:tcPr>
            <w:tcW w:w="654" w:type="dxa"/>
            <w:vAlign w:val="center"/>
          </w:tcPr>
          <w:p w14:paraId="2484F78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32</w:t>
            </w:r>
          </w:p>
        </w:tc>
        <w:tc>
          <w:tcPr>
            <w:tcW w:w="2933" w:type="dxa"/>
            <w:vAlign w:val="center"/>
          </w:tcPr>
          <w:p w14:paraId="1C190C0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海洋食品文化</w:t>
            </w:r>
          </w:p>
        </w:tc>
        <w:tc>
          <w:tcPr>
            <w:tcW w:w="439" w:type="dxa"/>
            <w:vAlign w:val="center"/>
          </w:tcPr>
          <w:p w14:paraId="07F01AE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2145C58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tcPr>
          <w:p w14:paraId="0CB76DD7"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66</w:t>
            </w:r>
          </w:p>
        </w:tc>
        <w:tc>
          <w:tcPr>
            <w:tcW w:w="2704" w:type="dxa"/>
            <w:vAlign w:val="center"/>
          </w:tcPr>
          <w:p w14:paraId="73FD818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中国</w:t>
            </w:r>
            <w:proofErr w:type="gramStart"/>
            <w:r>
              <w:rPr>
                <w:rFonts w:ascii="宋体" w:hAnsi="宋体" w:cs="宋体" w:hint="eastAsia"/>
                <w:kern w:val="0"/>
                <w:szCs w:val="21"/>
              </w:rPr>
              <w:t>传统修形养生</w:t>
            </w:r>
            <w:proofErr w:type="gramEnd"/>
            <w:r>
              <w:rPr>
                <w:rFonts w:ascii="宋体" w:hAnsi="宋体" w:cs="宋体" w:hint="eastAsia"/>
                <w:kern w:val="0"/>
                <w:szCs w:val="21"/>
              </w:rPr>
              <w:t>体育</w:t>
            </w:r>
          </w:p>
        </w:tc>
        <w:tc>
          <w:tcPr>
            <w:tcW w:w="487" w:type="dxa"/>
            <w:vAlign w:val="center"/>
          </w:tcPr>
          <w:p w14:paraId="5F5E3F1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3DA7B16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1AD934CD" w14:textId="77777777">
        <w:tc>
          <w:tcPr>
            <w:tcW w:w="654" w:type="dxa"/>
            <w:vAlign w:val="center"/>
          </w:tcPr>
          <w:p w14:paraId="06496B1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33</w:t>
            </w:r>
          </w:p>
        </w:tc>
        <w:tc>
          <w:tcPr>
            <w:tcW w:w="2933" w:type="dxa"/>
            <w:vAlign w:val="center"/>
          </w:tcPr>
          <w:p w14:paraId="499EB7FC"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性格色彩学</w:t>
            </w:r>
          </w:p>
        </w:tc>
        <w:tc>
          <w:tcPr>
            <w:tcW w:w="439" w:type="dxa"/>
            <w:vAlign w:val="center"/>
          </w:tcPr>
          <w:p w14:paraId="69051BD5"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40999B1"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tcPr>
          <w:p w14:paraId="7F59D09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67</w:t>
            </w:r>
          </w:p>
        </w:tc>
        <w:tc>
          <w:tcPr>
            <w:tcW w:w="2704" w:type="dxa"/>
            <w:vAlign w:val="center"/>
          </w:tcPr>
          <w:p w14:paraId="33A376DD"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古琴基础入门</w:t>
            </w:r>
          </w:p>
        </w:tc>
        <w:tc>
          <w:tcPr>
            <w:tcW w:w="487" w:type="dxa"/>
            <w:vAlign w:val="center"/>
          </w:tcPr>
          <w:p w14:paraId="2113BFA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0DAC021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r w:rsidR="000F3B0B" w14:paraId="5174DACC" w14:textId="77777777">
        <w:tc>
          <w:tcPr>
            <w:tcW w:w="654" w:type="dxa"/>
            <w:vAlign w:val="center"/>
          </w:tcPr>
          <w:p w14:paraId="19CB6D66"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34</w:t>
            </w:r>
          </w:p>
        </w:tc>
        <w:tc>
          <w:tcPr>
            <w:tcW w:w="2933" w:type="dxa"/>
            <w:vAlign w:val="center"/>
          </w:tcPr>
          <w:p w14:paraId="2C309C20"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情绪心理学</w:t>
            </w:r>
          </w:p>
        </w:tc>
        <w:tc>
          <w:tcPr>
            <w:tcW w:w="439" w:type="dxa"/>
            <w:vAlign w:val="center"/>
          </w:tcPr>
          <w:p w14:paraId="5FE248B2"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545" w:type="dxa"/>
            <w:vAlign w:val="center"/>
          </w:tcPr>
          <w:p w14:paraId="070BC30A"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c>
          <w:tcPr>
            <w:tcW w:w="573" w:type="dxa"/>
          </w:tcPr>
          <w:p w14:paraId="6945F919"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68</w:t>
            </w:r>
          </w:p>
        </w:tc>
        <w:tc>
          <w:tcPr>
            <w:tcW w:w="2704" w:type="dxa"/>
            <w:vAlign w:val="center"/>
          </w:tcPr>
          <w:p w14:paraId="3C722334"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非遗民俗手工课：彩绘葫芦</w:t>
            </w:r>
          </w:p>
        </w:tc>
        <w:tc>
          <w:tcPr>
            <w:tcW w:w="487" w:type="dxa"/>
            <w:vAlign w:val="center"/>
          </w:tcPr>
          <w:p w14:paraId="01BD43AF"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w:t>
            </w:r>
          </w:p>
        </w:tc>
        <w:tc>
          <w:tcPr>
            <w:tcW w:w="602" w:type="dxa"/>
            <w:vAlign w:val="center"/>
          </w:tcPr>
          <w:p w14:paraId="54DA301E" w14:textId="77777777" w:rsidR="000F3B0B" w:rsidRDefault="001847D4">
            <w:pPr>
              <w:snapToGrid w:val="0"/>
              <w:spacing w:line="0" w:lineRule="atLeast"/>
              <w:jc w:val="center"/>
              <w:rPr>
                <w:rFonts w:ascii="宋体" w:hAnsi="宋体" w:cs="宋体"/>
                <w:kern w:val="0"/>
                <w:sz w:val="20"/>
                <w:szCs w:val="21"/>
              </w:rPr>
            </w:pPr>
            <w:r>
              <w:rPr>
                <w:rFonts w:ascii="宋体" w:hAnsi="宋体" w:cs="宋体" w:hint="eastAsia"/>
                <w:kern w:val="0"/>
                <w:szCs w:val="21"/>
              </w:rPr>
              <w:t>28</w:t>
            </w:r>
          </w:p>
        </w:tc>
      </w:tr>
    </w:tbl>
    <w:p w14:paraId="0AFAA42C" w14:textId="77777777" w:rsidR="000F3B0B" w:rsidRDefault="000F3B0B">
      <w:pPr>
        <w:spacing w:line="440" w:lineRule="exact"/>
        <w:ind w:firstLineChars="200" w:firstLine="560"/>
        <w:rPr>
          <w:rStyle w:val="NormalCharacter"/>
          <w:rFonts w:ascii="仿宋" w:eastAsia="仿宋" w:hAnsi="仿宋"/>
          <w:sz w:val="28"/>
          <w:szCs w:val="28"/>
        </w:rPr>
      </w:pPr>
    </w:p>
    <w:p w14:paraId="4C78DA37" w14:textId="77777777" w:rsidR="000F3B0B" w:rsidRDefault="001847D4">
      <w:pPr>
        <w:spacing w:line="440" w:lineRule="exact"/>
        <w:ind w:firstLineChars="200" w:firstLine="560"/>
        <w:rPr>
          <w:rStyle w:val="NormalCharacter"/>
          <w:rFonts w:ascii="仿宋" w:eastAsia="仿宋" w:hAnsi="仿宋"/>
          <w:sz w:val="28"/>
          <w:szCs w:val="28"/>
        </w:rPr>
      </w:pPr>
      <w:r>
        <w:rPr>
          <w:rStyle w:val="NormalCharacter"/>
          <w:rFonts w:ascii="仿宋" w:eastAsia="仿宋" w:hAnsi="仿宋"/>
          <w:sz w:val="28"/>
          <w:szCs w:val="28"/>
        </w:rPr>
        <w:t>学生在校学习期间，第二课堂项目必须获得不少于</w:t>
      </w:r>
      <w:r>
        <w:rPr>
          <w:rStyle w:val="NormalCharacter"/>
          <w:rFonts w:ascii="仿宋" w:eastAsia="仿宋" w:hAnsi="仿宋"/>
          <w:sz w:val="28"/>
          <w:szCs w:val="28"/>
        </w:rPr>
        <w:t>20</w:t>
      </w:r>
      <w:r>
        <w:rPr>
          <w:rStyle w:val="NormalCharacter"/>
          <w:rFonts w:ascii="仿宋" w:eastAsia="仿宋" w:hAnsi="仿宋"/>
          <w:sz w:val="28"/>
          <w:szCs w:val="28"/>
        </w:rPr>
        <w:t>学分。威海海洋职业学院</w:t>
      </w:r>
      <w:r>
        <w:rPr>
          <w:rStyle w:val="NormalCharacter"/>
          <w:rFonts w:ascii="仿宋" w:eastAsia="仿宋" w:hAnsi="仿宋"/>
          <w:sz w:val="28"/>
          <w:szCs w:val="28"/>
        </w:rPr>
        <w:t>“</w:t>
      </w:r>
      <w:r>
        <w:rPr>
          <w:rStyle w:val="NormalCharacter"/>
          <w:rFonts w:ascii="仿宋" w:eastAsia="仿宋" w:hAnsi="仿宋"/>
          <w:sz w:val="28"/>
          <w:szCs w:val="28"/>
        </w:rPr>
        <w:t>第二课堂成绩单</w:t>
      </w:r>
      <w:r>
        <w:rPr>
          <w:rStyle w:val="NormalCharacter"/>
          <w:rFonts w:ascii="仿宋" w:eastAsia="仿宋" w:hAnsi="仿宋"/>
          <w:sz w:val="28"/>
          <w:szCs w:val="28"/>
        </w:rPr>
        <w:t>”</w:t>
      </w:r>
      <w:r>
        <w:rPr>
          <w:rStyle w:val="NormalCharacter"/>
          <w:rFonts w:ascii="仿宋" w:eastAsia="仿宋" w:hAnsi="仿宋"/>
          <w:sz w:val="28"/>
          <w:szCs w:val="28"/>
        </w:rPr>
        <w:t>按类别分为六大模块，即</w:t>
      </w:r>
      <w:r>
        <w:rPr>
          <w:rStyle w:val="NormalCharacter"/>
          <w:rFonts w:ascii="仿宋" w:eastAsia="仿宋" w:hAnsi="仿宋"/>
          <w:sz w:val="28"/>
          <w:szCs w:val="28"/>
        </w:rPr>
        <w:t>A</w:t>
      </w:r>
      <w:r>
        <w:rPr>
          <w:rStyle w:val="NormalCharacter"/>
          <w:rFonts w:ascii="仿宋" w:eastAsia="仿宋" w:hAnsi="仿宋"/>
          <w:sz w:val="28"/>
          <w:szCs w:val="28"/>
        </w:rPr>
        <w:t>模块思想政治与道德素养，学分不得少于</w:t>
      </w:r>
      <w:r>
        <w:rPr>
          <w:rStyle w:val="NormalCharacter"/>
          <w:rFonts w:ascii="仿宋" w:eastAsia="仿宋" w:hAnsi="仿宋"/>
          <w:sz w:val="28"/>
          <w:szCs w:val="28"/>
        </w:rPr>
        <w:t>6</w:t>
      </w:r>
      <w:r>
        <w:rPr>
          <w:rStyle w:val="NormalCharacter"/>
          <w:rFonts w:ascii="仿宋" w:eastAsia="仿宋" w:hAnsi="仿宋"/>
          <w:sz w:val="28"/>
          <w:szCs w:val="28"/>
        </w:rPr>
        <w:t>学分，不得高于</w:t>
      </w:r>
      <w:r>
        <w:rPr>
          <w:rStyle w:val="NormalCharacter"/>
          <w:rFonts w:ascii="仿宋" w:eastAsia="仿宋" w:hAnsi="仿宋"/>
          <w:sz w:val="28"/>
          <w:szCs w:val="28"/>
        </w:rPr>
        <w:t>12</w:t>
      </w:r>
      <w:r>
        <w:rPr>
          <w:rStyle w:val="NormalCharacter"/>
          <w:rFonts w:ascii="仿宋" w:eastAsia="仿宋" w:hAnsi="仿宋"/>
          <w:sz w:val="28"/>
          <w:szCs w:val="28"/>
        </w:rPr>
        <w:t>学分；</w:t>
      </w:r>
      <w:r>
        <w:rPr>
          <w:rStyle w:val="NormalCharacter"/>
          <w:rFonts w:ascii="仿宋" w:eastAsia="仿宋" w:hAnsi="仿宋"/>
          <w:sz w:val="28"/>
          <w:szCs w:val="28"/>
        </w:rPr>
        <w:t>B</w:t>
      </w:r>
      <w:r>
        <w:rPr>
          <w:rStyle w:val="NormalCharacter"/>
          <w:rFonts w:ascii="仿宋" w:eastAsia="仿宋" w:hAnsi="仿宋"/>
          <w:sz w:val="28"/>
          <w:szCs w:val="28"/>
        </w:rPr>
        <w:t>模块学术科技与创新创业，学分不得少于</w:t>
      </w:r>
      <w:r>
        <w:rPr>
          <w:rStyle w:val="NormalCharacter"/>
          <w:rFonts w:ascii="仿宋" w:eastAsia="仿宋" w:hAnsi="仿宋"/>
          <w:sz w:val="28"/>
          <w:szCs w:val="28"/>
        </w:rPr>
        <w:t>2</w:t>
      </w:r>
      <w:r>
        <w:rPr>
          <w:rStyle w:val="NormalCharacter"/>
          <w:rFonts w:ascii="仿宋" w:eastAsia="仿宋" w:hAnsi="仿宋"/>
          <w:sz w:val="28"/>
          <w:szCs w:val="28"/>
        </w:rPr>
        <w:t>学分，不得高于</w:t>
      </w:r>
      <w:r>
        <w:rPr>
          <w:rStyle w:val="NormalCharacter"/>
          <w:rFonts w:ascii="仿宋" w:eastAsia="仿宋" w:hAnsi="仿宋"/>
          <w:sz w:val="28"/>
          <w:szCs w:val="28"/>
        </w:rPr>
        <w:t>10</w:t>
      </w:r>
      <w:r>
        <w:rPr>
          <w:rStyle w:val="NormalCharacter"/>
          <w:rFonts w:ascii="仿宋" w:eastAsia="仿宋" w:hAnsi="仿宋"/>
          <w:sz w:val="28"/>
          <w:szCs w:val="28"/>
        </w:rPr>
        <w:t>学</w:t>
      </w:r>
      <w:r>
        <w:rPr>
          <w:rStyle w:val="NormalCharacter"/>
          <w:rFonts w:ascii="仿宋" w:eastAsia="仿宋" w:hAnsi="仿宋"/>
          <w:sz w:val="28"/>
          <w:szCs w:val="28"/>
        </w:rPr>
        <w:lastRenderedPageBreak/>
        <w:t>分；</w:t>
      </w:r>
      <w:r>
        <w:rPr>
          <w:rStyle w:val="NormalCharacter"/>
          <w:rFonts w:ascii="仿宋" w:eastAsia="仿宋" w:hAnsi="仿宋"/>
          <w:sz w:val="28"/>
          <w:szCs w:val="28"/>
        </w:rPr>
        <w:t>C</w:t>
      </w:r>
      <w:r>
        <w:rPr>
          <w:rStyle w:val="NormalCharacter"/>
          <w:rFonts w:ascii="仿宋" w:eastAsia="仿宋" w:hAnsi="仿宋"/>
          <w:sz w:val="28"/>
          <w:szCs w:val="28"/>
        </w:rPr>
        <w:t>模块社会实践与志愿公益，学分不得少于</w:t>
      </w:r>
      <w:r>
        <w:rPr>
          <w:rStyle w:val="NormalCharacter"/>
          <w:rFonts w:ascii="仿宋" w:eastAsia="仿宋" w:hAnsi="仿宋"/>
          <w:sz w:val="28"/>
          <w:szCs w:val="28"/>
        </w:rPr>
        <w:t>2</w:t>
      </w:r>
      <w:r>
        <w:rPr>
          <w:rStyle w:val="NormalCharacter"/>
          <w:rFonts w:ascii="仿宋" w:eastAsia="仿宋" w:hAnsi="仿宋"/>
          <w:sz w:val="28"/>
          <w:szCs w:val="28"/>
        </w:rPr>
        <w:t>学分，不得高于</w:t>
      </w:r>
      <w:r>
        <w:rPr>
          <w:rStyle w:val="NormalCharacter"/>
          <w:rFonts w:ascii="仿宋" w:eastAsia="仿宋" w:hAnsi="仿宋"/>
          <w:sz w:val="28"/>
          <w:szCs w:val="28"/>
        </w:rPr>
        <w:t>10</w:t>
      </w:r>
      <w:r>
        <w:rPr>
          <w:rStyle w:val="NormalCharacter"/>
          <w:rFonts w:ascii="仿宋" w:eastAsia="仿宋" w:hAnsi="仿宋"/>
          <w:sz w:val="28"/>
          <w:szCs w:val="28"/>
        </w:rPr>
        <w:t>学分；</w:t>
      </w:r>
      <w:r>
        <w:rPr>
          <w:rStyle w:val="NormalCharacter"/>
          <w:rFonts w:ascii="仿宋" w:eastAsia="仿宋" w:hAnsi="仿宋"/>
          <w:sz w:val="28"/>
          <w:szCs w:val="28"/>
        </w:rPr>
        <w:t>D</w:t>
      </w:r>
      <w:r>
        <w:rPr>
          <w:rStyle w:val="NormalCharacter"/>
          <w:rFonts w:ascii="仿宋" w:eastAsia="仿宋" w:hAnsi="仿宋"/>
          <w:sz w:val="28"/>
          <w:szCs w:val="28"/>
        </w:rPr>
        <w:t>模块文体素质拓展，学分不得少于</w:t>
      </w:r>
      <w:r>
        <w:rPr>
          <w:rStyle w:val="NormalCharacter"/>
          <w:rFonts w:ascii="仿宋" w:eastAsia="仿宋" w:hAnsi="仿宋"/>
          <w:sz w:val="28"/>
          <w:szCs w:val="28"/>
        </w:rPr>
        <w:t>2</w:t>
      </w:r>
      <w:r>
        <w:rPr>
          <w:rStyle w:val="NormalCharacter"/>
          <w:rFonts w:ascii="仿宋" w:eastAsia="仿宋" w:hAnsi="仿宋"/>
          <w:sz w:val="28"/>
          <w:szCs w:val="28"/>
        </w:rPr>
        <w:t>学分，不得高于</w:t>
      </w:r>
      <w:r>
        <w:rPr>
          <w:rStyle w:val="NormalCharacter"/>
          <w:rFonts w:ascii="仿宋" w:eastAsia="仿宋" w:hAnsi="仿宋"/>
          <w:sz w:val="28"/>
          <w:szCs w:val="28"/>
        </w:rPr>
        <w:t>12</w:t>
      </w:r>
      <w:r>
        <w:rPr>
          <w:rStyle w:val="NormalCharacter"/>
          <w:rFonts w:ascii="仿宋" w:eastAsia="仿宋" w:hAnsi="仿宋"/>
          <w:sz w:val="28"/>
          <w:szCs w:val="28"/>
        </w:rPr>
        <w:t>学分；</w:t>
      </w:r>
      <w:r>
        <w:rPr>
          <w:rStyle w:val="NormalCharacter"/>
          <w:rFonts w:ascii="仿宋" w:eastAsia="仿宋" w:hAnsi="仿宋"/>
          <w:sz w:val="28"/>
          <w:szCs w:val="28"/>
        </w:rPr>
        <w:t>E</w:t>
      </w:r>
      <w:r>
        <w:rPr>
          <w:rStyle w:val="NormalCharacter"/>
          <w:rFonts w:ascii="仿宋" w:eastAsia="仿宋" w:hAnsi="仿宋"/>
          <w:sz w:val="28"/>
          <w:szCs w:val="28"/>
        </w:rPr>
        <w:t>模块技能特长与专业培训，学分不得少于</w:t>
      </w:r>
      <w:r>
        <w:rPr>
          <w:rStyle w:val="NormalCharacter"/>
          <w:rFonts w:ascii="仿宋" w:eastAsia="仿宋" w:hAnsi="仿宋"/>
          <w:sz w:val="28"/>
          <w:szCs w:val="28"/>
        </w:rPr>
        <w:t>2</w:t>
      </w:r>
      <w:r>
        <w:rPr>
          <w:rStyle w:val="NormalCharacter"/>
          <w:rFonts w:ascii="仿宋" w:eastAsia="仿宋" w:hAnsi="仿宋"/>
          <w:sz w:val="28"/>
          <w:szCs w:val="28"/>
        </w:rPr>
        <w:t>学分，不得高于</w:t>
      </w:r>
      <w:r>
        <w:rPr>
          <w:rStyle w:val="NormalCharacter"/>
          <w:rFonts w:ascii="仿宋" w:eastAsia="仿宋" w:hAnsi="仿宋"/>
          <w:sz w:val="28"/>
          <w:szCs w:val="28"/>
        </w:rPr>
        <w:t>12</w:t>
      </w:r>
      <w:r>
        <w:rPr>
          <w:rStyle w:val="NormalCharacter"/>
          <w:rFonts w:ascii="仿宋" w:eastAsia="仿宋" w:hAnsi="仿宋"/>
          <w:sz w:val="28"/>
          <w:szCs w:val="28"/>
        </w:rPr>
        <w:t>学分；</w:t>
      </w:r>
      <w:r>
        <w:rPr>
          <w:rStyle w:val="NormalCharacter"/>
          <w:rFonts w:ascii="仿宋" w:eastAsia="仿宋" w:hAnsi="仿宋"/>
          <w:sz w:val="28"/>
          <w:szCs w:val="28"/>
        </w:rPr>
        <w:t>F</w:t>
      </w:r>
      <w:r>
        <w:rPr>
          <w:rStyle w:val="NormalCharacter"/>
          <w:rFonts w:ascii="仿宋" w:eastAsia="仿宋" w:hAnsi="仿宋"/>
          <w:sz w:val="28"/>
          <w:szCs w:val="28"/>
        </w:rPr>
        <w:t>模块工作履历，不得高于</w:t>
      </w:r>
      <w:r>
        <w:rPr>
          <w:rStyle w:val="NormalCharacter"/>
          <w:rFonts w:ascii="仿宋" w:eastAsia="仿宋" w:hAnsi="仿宋"/>
          <w:sz w:val="28"/>
          <w:szCs w:val="28"/>
        </w:rPr>
        <w:t>12</w:t>
      </w:r>
      <w:r>
        <w:rPr>
          <w:rStyle w:val="NormalCharacter"/>
          <w:rFonts w:ascii="仿宋" w:eastAsia="仿宋" w:hAnsi="仿宋"/>
          <w:sz w:val="28"/>
          <w:szCs w:val="28"/>
        </w:rPr>
        <w:t>学分；</w:t>
      </w:r>
      <w:r>
        <w:rPr>
          <w:rStyle w:val="NormalCharacter"/>
          <w:rFonts w:ascii="仿宋" w:eastAsia="仿宋" w:hAnsi="仿宋"/>
          <w:sz w:val="28"/>
          <w:szCs w:val="28"/>
        </w:rPr>
        <w:t>G</w:t>
      </w:r>
      <w:r>
        <w:rPr>
          <w:rStyle w:val="NormalCharacter"/>
          <w:rFonts w:ascii="仿宋" w:eastAsia="仿宋" w:hAnsi="仿宋"/>
          <w:sz w:val="28"/>
          <w:szCs w:val="28"/>
        </w:rPr>
        <w:t>模块诚信学分，为扣分项。认定标准如下表所示。</w:t>
      </w:r>
    </w:p>
    <w:p w14:paraId="53584C97" w14:textId="77777777" w:rsidR="000F3B0B" w:rsidRDefault="000F3B0B">
      <w:pPr>
        <w:ind w:firstLineChars="200" w:firstLine="400"/>
        <w:jc w:val="center"/>
        <w:rPr>
          <w:rStyle w:val="NormalCharacter"/>
          <w:rFonts w:ascii="宋体" w:hAnsi="宋体"/>
          <w:sz w:val="20"/>
          <w:szCs w:val="21"/>
          <w:highlight w:val="cyan"/>
        </w:rPr>
      </w:pPr>
    </w:p>
    <w:p w14:paraId="7D7F2A2C" w14:textId="77777777" w:rsidR="000F3B0B" w:rsidRDefault="001847D4">
      <w:pPr>
        <w:widowControl w:val="0"/>
        <w:ind w:firstLineChars="200" w:firstLine="420"/>
        <w:jc w:val="center"/>
        <w:rPr>
          <w:rFonts w:ascii="宋体" w:hAnsi="宋体"/>
          <w:sz w:val="20"/>
          <w:szCs w:val="21"/>
        </w:rPr>
      </w:pPr>
      <w:r>
        <w:rPr>
          <w:rFonts w:ascii="宋体" w:hAnsi="宋体" w:hint="eastAsia"/>
          <w:szCs w:val="21"/>
        </w:rPr>
        <w:t>表</w:t>
      </w:r>
      <w:r>
        <w:rPr>
          <w:rFonts w:ascii="宋体" w:hAnsi="宋体" w:hint="eastAsia"/>
          <w:szCs w:val="21"/>
        </w:rPr>
        <w:t>5</w:t>
      </w:r>
      <w:r>
        <w:rPr>
          <w:rFonts w:ascii="宋体" w:hAnsi="宋体" w:hint="eastAsia"/>
          <w:szCs w:val="21"/>
        </w:rPr>
        <w:t>：“第二课堂成绩单”学分认定标准</w:t>
      </w:r>
    </w:p>
    <w:tbl>
      <w:tblPr>
        <w:tblW w:w="940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5"/>
        <w:gridCol w:w="64"/>
        <w:gridCol w:w="181"/>
        <w:gridCol w:w="97"/>
        <w:gridCol w:w="128"/>
        <w:gridCol w:w="293"/>
        <w:gridCol w:w="435"/>
        <w:gridCol w:w="87"/>
        <w:gridCol w:w="363"/>
        <w:gridCol w:w="38"/>
        <w:gridCol w:w="616"/>
        <w:gridCol w:w="48"/>
        <w:gridCol w:w="115"/>
        <w:gridCol w:w="390"/>
        <w:gridCol w:w="81"/>
        <w:gridCol w:w="104"/>
        <w:gridCol w:w="76"/>
        <w:gridCol w:w="407"/>
        <w:gridCol w:w="6"/>
        <w:gridCol w:w="136"/>
        <w:gridCol w:w="268"/>
        <w:gridCol w:w="219"/>
        <w:gridCol w:w="149"/>
        <w:gridCol w:w="54"/>
        <w:gridCol w:w="222"/>
        <w:gridCol w:w="108"/>
        <w:gridCol w:w="1538"/>
        <w:gridCol w:w="509"/>
        <w:gridCol w:w="81"/>
        <w:gridCol w:w="196"/>
        <w:gridCol w:w="52"/>
        <w:gridCol w:w="937"/>
      </w:tblGrid>
      <w:tr w:rsidR="000F3B0B" w14:paraId="1AB0545B" w14:textId="77777777">
        <w:trPr>
          <w:trHeight w:val="396"/>
        </w:trPr>
        <w:tc>
          <w:tcPr>
            <w:tcW w:w="9403" w:type="dxa"/>
            <w:gridSpan w:val="33"/>
            <w:vAlign w:val="center"/>
          </w:tcPr>
          <w:p w14:paraId="1281DAB7" w14:textId="77777777" w:rsidR="000F3B0B" w:rsidRDefault="001847D4">
            <w:pPr>
              <w:widowControl w:val="0"/>
              <w:tabs>
                <w:tab w:val="left" w:pos="3268"/>
              </w:tabs>
              <w:snapToGrid w:val="0"/>
              <w:spacing w:line="300" w:lineRule="atLeast"/>
              <w:jc w:val="center"/>
              <w:rPr>
                <w:rFonts w:ascii="仿宋" w:eastAsia="仿宋" w:hAnsi="仿宋" w:cs="仿宋"/>
                <w:sz w:val="20"/>
                <w:szCs w:val="21"/>
              </w:rPr>
            </w:pPr>
            <w:r>
              <w:rPr>
                <w:rFonts w:ascii="方正小标宋简体" w:eastAsia="方正小标宋简体" w:hAnsi="方正小标宋简体" w:cs="方正小标宋简体" w:hint="eastAsia"/>
                <w:sz w:val="24"/>
              </w:rPr>
              <w:t>A</w:t>
            </w:r>
            <w:r>
              <w:rPr>
                <w:rFonts w:ascii="方正小标宋简体" w:eastAsia="方正小标宋简体" w:hAnsi="方正小标宋简体" w:cs="方正小标宋简体" w:hint="eastAsia"/>
                <w:sz w:val="24"/>
              </w:rPr>
              <w:t>思想政治与道德素养类分值表（下限</w:t>
            </w:r>
            <w:r>
              <w:rPr>
                <w:rFonts w:ascii="方正小标宋简体" w:eastAsia="方正小标宋简体" w:hAnsi="方正小标宋简体" w:cs="方正小标宋简体" w:hint="eastAsia"/>
                <w:sz w:val="24"/>
              </w:rPr>
              <w:t>6</w:t>
            </w:r>
            <w:r>
              <w:rPr>
                <w:rFonts w:ascii="方正小标宋简体" w:eastAsia="方正小标宋简体" w:hAnsi="方正小标宋简体" w:cs="方正小标宋简体" w:hint="eastAsia"/>
                <w:sz w:val="24"/>
              </w:rPr>
              <w:t>学分，上限</w:t>
            </w:r>
            <w:r>
              <w:rPr>
                <w:rFonts w:ascii="方正小标宋简体" w:eastAsia="方正小标宋简体" w:hAnsi="方正小标宋简体" w:cs="方正小标宋简体" w:hint="eastAsia"/>
                <w:sz w:val="24"/>
              </w:rPr>
              <w:t>12</w:t>
            </w:r>
            <w:r>
              <w:rPr>
                <w:rFonts w:ascii="方正小标宋简体" w:eastAsia="方正小标宋简体" w:hAnsi="方正小标宋简体" w:cs="方正小标宋简体" w:hint="eastAsia"/>
                <w:sz w:val="24"/>
              </w:rPr>
              <w:t>学分）</w:t>
            </w:r>
          </w:p>
        </w:tc>
      </w:tr>
      <w:tr w:rsidR="000F3B0B" w14:paraId="3FCF6E51" w14:textId="77777777">
        <w:trPr>
          <w:trHeight w:val="340"/>
        </w:trPr>
        <w:tc>
          <w:tcPr>
            <w:tcW w:w="1469" w:type="dxa"/>
            <w:gridSpan w:val="3"/>
            <w:vAlign w:val="center"/>
          </w:tcPr>
          <w:p w14:paraId="79A0F189" w14:textId="77777777" w:rsidR="000F3B0B" w:rsidRDefault="001847D4">
            <w:pPr>
              <w:widowControl w:val="0"/>
              <w:snapToGrid w:val="0"/>
              <w:spacing w:line="300" w:lineRule="atLeast"/>
              <w:jc w:val="center"/>
              <w:rPr>
                <w:rFonts w:ascii="仿宋" w:eastAsia="仿宋" w:hAnsi="仿宋" w:cs="仿宋"/>
                <w:b/>
                <w:sz w:val="20"/>
                <w:szCs w:val="21"/>
              </w:rPr>
            </w:pPr>
            <w:r>
              <w:rPr>
                <w:rFonts w:ascii="仿宋" w:eastAsia="仿宋" w:hAnsi="仿宋" w:cs="仿宋" w:hint="eastAsia"/>
                <w:b/>
                <w:szCs w:val="21"/>
              </w:rPr>
              <w:t>类别</w:t>
            </w:r>
          </w:p>
        </w:tc>
        <w:tc>
          <w:tcPr>
            <w:tcW w:w="2872" w:type="dxa"/>
            <w:gridSpan w:val="13"/>
            <w:vAlign w:val="center"/>
          </w:tcPr>
          <w:p w14:paraId="2E5F03BD" w14:textId="77777777" w:rsidR="000F3B0B" w:rsidRDefault="001847D4">
            <w:pPr>
              <w:widowControl w:val="0"/>
              <w:snapToGrid w:val="0"/>
              <w:spacing w:line="300" w:lineRule="atLeast"/>
              <w:jc w:val="center"/>
              <w:rPr>
                <w:rFonts w:ascii="仿宋" w:eastAsia="仿宋" w:hAnsi="仿宋" w:cs="仿宋"/>
                <w:b/>
                <w:sz w:val="20"/>
                <w:szCs w:val="21"/>
              </w:rPr>
            </w:pPr>
            <w:r>
              <w:rPr>
                <w:rFonts w:ascii="仿宋" w:eastAsia="仿宋" w:hAnsi="仿宋" w:cs="仿宋" w:hint="eastAsia"/>
                <w:b/>
                <w:szCs w:val="21"/>
              </w:rPr>
              <w:t>计分项目</w:t>
            </w:r>
          </w:p>
        </w:tc>
        <w:tc>
          <w:tcPr>
            <w:tcW w:w="997" w:type="dxa"/>
            <w:gridSpan w:val="6"/>
            <w:vAlign w:val="center"/>
          </w:tcPr>
          <w:p w14:paraId="0E1F43F4" w14:textId="77777777" w:rsidR="000F3B0B" w:rsidRDefault="001847D4">
            <w:pPr>
              <w:widowControl w:val="0"/>
              <w:snapToGrid w:val="0"/>
              <w:spacing w:line="300" w:lineRule="atLeast"/>
              <w:jc w:val="center"/>
              <w:rPr>
                <w:rFonts w:ascii="仿宋" w:eastAsia="仿宋" w:hAnsi="仿宋" w:cs="仿宋"/>
                <w:b/>
                <w:sz w:val="20"/>
                <w:szCs w:val="21"/>
              </w:rPr>
            </w:pPr>
            <w:r>
              <w:rPr>
                <w:rFonts w:ascii="仿宋" w:eastAsia="仿宋" w:hAnsi="仿宋" w:cs="仿宋" w:hint="eastAsia"/>
                <w:b/>
                <w:szCs w:val="21"/>
              </w:rPr>
              <w:t>学分</w:t>
            </w:r>
          </w:p>
        </w:tc>
        <w:tc>
          <w:tcPr>
            <w:tcW w:w="2880" w:type="dxa"/>
            <w:gridSpan w:val="8"/>
            <w:vAlign w:val="center"/>
          </w:tcPr>
          <w:p w14:paraId="607E9665" w14:textId="77777777" w:rsidR="000F3B0B" w:rsidRDefault="001847D4">
            <w:pPr>
              <w:widowControl w:val="0"/>
              <w:snapToGrid w:val="0"/>
              <w:spacing w:line="300" w:lineRule="atLeast"/>
              <w:jc w:val="center"/>
              <w:rPr>
                <w:rFonts w:ascii="仿宋" w:eastAsia="仿宋" w:hAnsi="仿宋" w:cs="仿宋"/>
                <w:b/>
                <w:sz w:val="20"/>
                <w:szCs w:val="21"/>
              </w:rPr>
            </w:pPr>
            <w:r>
              <w:rPr>
                <w:rFonts w:ascii="仿宋" w:eastAsia="仿宋" w:hAnsi="仿宋" w:cs="仿宋" w:hint="eastAsia"/>
                <w:b/>
                <w:szCs w:val="21"/>
              </w:rPr>
              <w:t>认定方式</w:t>
            </w:r>
          </w:p>
        </w:tc>
        <w:tc>
          <w:tcPr>
            <w:tcW w:w="1185" w:type="dxa"/>
            <w:gridSpan w:val="3"/>
            <w:vAlign w:val="center"/>
          </w:tcPr>
          <w:p w14:paraId="735C87B7" w14:textId="77777777" w:rsidR="000F3B0B" w:rsidRDefault="001847D4">
            <w:pPr>
              <w:widowControl w:val="0"/>
              <w:snapToGrid w:val="0"/>
              <w:spacing w:line="300" w:lineRule="atLeast"/>
              <w:jc w:val="center"/>
              <w:rPr>
                <w:rFonts w:ascii="仿宋" w:eastAsia="仿宋" w:hAnsi="仿宋" w:cs="仿宋"/>
                <w:b/>
                <w:sz w:val="20"/>
                <w:szCs w:val="21"/>
              </w:rPr>
            </w:pPr>
            <w:r>
              <w:rPr>
                <w:rFonts w:ascii="仿宋" w:eastAsia="仿宋" w:hAnsi="仿宋" w:cs="仿宋" w:hint="eastAsia"/>
                <w:b/>
                <w:szCs w:val="21"/>
              </w:rPr>
              <w:t>备注</w:t>
            </w:r>
          </w:p>
        </w:tc>
      </w:tr>
      <w:tr w:rsidR="000F3B0B" w14:paraId="5B0DF296" w14:textId="77777777">
        <w:trPr>
          <w:trHeight w:val="615"/>
        </w:trPr>
        <w:tc>
          <w:tcPr>
            <w:tcW w:w="1469" w:type="dxa"/>
            <w:gridSpan w:val="3"/>
            <w:vAlign w:val="center"/>
          </w:tcPr>
          <w:p w14:paraId="13C7F691"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党校、团校</w:t>
            </w:r>
          </w:p>
          <w:p w14:paraId="794AC3A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培训</w:t>
            </w:r>
          </w:p>
        </w:tc>
        <w:tc>
          <w:tcPr>
            <w:tcW w:w="2872" w:type="dxa"/>
            <w:gridSpan w:val="13"/>
            <w:vAlign w:val="center"/>
          </w:tcPr>
          <w:p w14:paraId="4441F474"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党校、团校学习；</w:t>
            </w:r>
          </w:p>
          <w:p w14:paraId="314BE4ED"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院系级青马班学习</w:t>
            </w:r>
          </w:p>
        </w:tc>
        <w:tc>
          <w:tcPr>
            <w:tcW w:w="997" w:type="dxa"/>
            <w:gridSpan w:val="6"/>
            <w:vAlign w:val="center"/>
          </w:tcPr>
          <w:p w14:paraId="479A2952"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Merge w:val="restart"/>
            <w:vAlign w:val="center"/>
          </w:tcPr>
          <w:p w14:paraId="003004BC"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“第二课堂成绩单”网络管理系统（到梦空间）实时记录（组织部门）。</w:t>
            </w:r>
          </w:p>
          <w:p w14:paraId="4D3260E2" w14:textId="77777777" w:rsidR="000F3B0B" w:rsidRDefault="001847D4">
            <w:pPr>
              <w:widowControl w:val="0"/>
              <w:snapToGrid w:val="0"/>
              <w:spacing w:line="300" w:lineRule="atLeast"/>
              <w:rPr>
                <w:rFonts w:ascii="仿宋" w:eastAsia="仿宋" w:hAnsi="仿宋" w:cs="仿宋"/>
                <w:sz w:val="20"/>
                <w:szCs w:val="21"/>
              </w:rPr>
            </w:pPr>
            <w:proofErr w:type="gramStart"/>
            <w:r>
              <w:rPr>
                <w:rFonts w:ascii="仿宋" w:eastAsia="仿宋" w:hAnsi="仿宋" w:cs="仿宋" w:hint="eastAsia"/>
                <w:szCs w:val="21"/>
              </w:rPr>
              <w:t>各系部需针对</w:t>
            </w:r>
            <w:proofErr w:type="gramEnd"/>
            <w:r>
              <w:rPr>
                <w:rFonts w:ascii="仿宋" w:eastAsia="仿宋" w:hAnsi="仿宋" w:cs="仿宋" w:hint="eastAsia"/>
                <w:szCs w:val="21"/>
              </w:rPr>
              <w:t>学生专业学习需求开设有关讲座，并报团委审核备案。</w:t>
            </w:r>
          </w:p>
        </w:tc>
        <w:tc>
          <w:tcPr>
            <w:tcW w:w="1185" w:type="dxa"/>
            <w:gridSpan w:val="3"/>
            <w:vAlign w:val="center"/>
          </w:tcPr>
          <w:p w14:paraId="20BBADF9" w14:textId="77777777" w:rsidR="000F3B0B" w:rsidRDefault="000F3B0B">
            <w:pPr>
              <w:widowControl w:val="0"/>
              <w:snapToGrid w:val="0"/>
              <w:spacing w:line="300" w:lineRule="atLeast"/>
              <w:rPr>
                <w:rFonts w:ascii="仿宋" w:eastAsia="仿宋" w:hAnsi="仿宋" w:cs="仿宋"/>
                <w:sz w:val="20"/>
                <w:szCs w:val="21"/>
              </w:rPr>
            </w:pPr>
          </w:p>
        </w:tc>
      </w:tr>
      <w:tr w:rsidR="000F3B0B" w14:paraId="147344F1" w14:textId="77777777">
        <w:trPr>
          <w:trHeight w:val="1675"/>
        </w:trPr>
        <w:tc>
          <w:tcPr>
            <w:tcW w:w="1469" w:type="dxa"/>
            <w:gridSpan w:val="3"/>
            <w:vAlign w:val="center"/>
          </w:tcPr>
          <w:p w14:paraId="4120491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学术报告与</w:t>
            </w:r>
          </w:p>
          <w:p w14:paraId="0EA201E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讲座</w:t>
            </w:r>
          </w:p>
        </w:tc>
        <w:tc>
          <w:tcPr>
            <w:tcW w:w="2872" w:type="dxa"/>
            <w:gridSpan w:val="13"/>
            <w:vAlign w:val="center"/>
          </w:tcPr>
          <w:p w14:paraId="7830CEDD"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思想政治与价值引领、青年学生成长成才、优秀传统文化等学术报告、讲座以及各系部人才培养方案明确列入第二课堂实践项目的报告与讲座（主讲人职称不得低于副教授）。</w:t>
            </w:r>
          </w:p>
        </w:tc>
        <w:tc>
          <w:tcPr>
            <w:tcW w:w="997" w:type="dxa"/>
            <w:gridSpan w:val="6"/>
            <w:vAlign w:val="center"/>
          </w:tcPr>
          <w:p w14:paraId="037CF876"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r>
              <w:rPr>
                <w:rFonts w:ascii="仿宋" w:eastAsia="仿宋" w:hAnsi="仿宋" w:cs="仿宋" w:hint="eastAsia"/>
                <w:szCs w:val="21"/>
              </w:rPr>
              <w:t>/</w:t>
            </w:r>
            <w:r>
              <w:rPr>
                <w:rFonts w:ascii="仿宋" w:eastAsia="仿宋" w:hAnsi="仿宋" w:cs="仿宋" w:hint="eastAsia"/>
                <w:szCs w:val="21"/>
              </w:rPr>
              <w:t>次</w:t>
            </w:r>
          </w:p>
        </w:tc>
        <w:tc>
          <w:tcPr>
            <w:tcW w:w="2880" w:type="dxa"/>
            <w:gridSpan w:val="8"/>
            <w:vMerge/>
            <w:vAlign w:val="center"/>
          </w:tcPr>
          <w:p w14:paraId="6C548A3A"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Align w:val="center"/>
          </w:tcPr>
          <w:p w14:paraId="0247B83A" w14:textId="77777777" w:rsidR="000F3B0B" w:rsidRDefault="000F3B0B">
            <w:pPr>
              <w:widowControl w:val="0"/>
              <w:snapToGrid w:val="0"/>
              <w:spacing w:line="300" w:lineRule="atLeast"/>
              <w:rPr>
                <w:rFonts w:ascii="仿宋" w:eastAsia="仿宋" w:hAnsi="仿宋" w:cs="仿宋"/>
                <w:sz w:val="20"/>
                <w:szCs w:val="21"/>
              </w:rPr>
            </w:pPr>
          </w:p>
        </w:tc>
      </w:tr>
      <w:tr w:rsidR="000F3B0B" w14:paraId="72913C8D" w14:textId="77777777">
        <w:trPr>
          <w:trHeight w:val="485"/>
        </w:trPr>
        <w:tc>
          <w:tcPr>
            <w:tcW w:w="1469" w:type="dxa"/>
            <w:gridSpan w:val="3"/>
            <w:vMerge w:val="restart"/>
            <w:vAlign w:val="center"/>
          </w:tcPr>
          <w:p w14:paraId="25288A0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军事训练</w:t>
            </w:r>
          </w:p>
          <w:p w14:paraId="1F44DD8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（必修）</w:t>
            </w:r>
          </w:p>
        </w:tc>
        <w:tc>
          <w:tcPr>
            <w:tcW w:w="2872" w:type="dxa"/>
            <w:gridSpan w:val="13"/>
            <w:vAlign w:val="center"/>
          </w:tcPr>
          <w:p w14:paraId="2FF45958" w14:textId="77777777" w:rsidR="000F3B0B" w:rsidRDefault="001847D4">
            <w:pPr>
              <w:widowControl w:val="0"/>
              <w:snapToGrid w:val="0"/>
              <w:spacing w:line="300" w:lineRule="atLeast"/>
              <w:jc w:val="left"/>
              <w:rPr>
                <w:rFonts w:ascii="仿宋" w:eastAsia="仿宋" w:hAnsi="仿宋" w:cs="仿宋"/>
                <w:sz w:val="22"/>
                <w:szCs w:val="22"/>
              </w:rPr>
            </w:pPr>
            <w:r>
              <w:rPr>
                <w:rFonts w:ascii="仿宋" w:eastAsia="仿宋" w:hAnsi="仿宋" w:cs="仿宋" w:hint="eastAsia"/>
                <w:szCs w:val="21"/>
              </w:rPr>
              <w:t>军训标兵</w:t>
            </w:r>
          </w:p>
        </w:tc>
        <w:tc>
          <w:tcPr>
            <w:tcW w:w="997" w:type="dxa"/>
            <w:gridSpan w:val="6"/>
            <w:vAlign w:val="center"/>
          </w:tcPr>
          <w:p w14:paraId="4C1446C1"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2.5</w:t>
            </w:r>
            <w:r>
              <w:rPr>
                <w:rFonts w:ascii="仿宋" w:eastAsia="仿宋" w:hAnsi="仿宋" w:cs="仿宋" w:hint="eastAsia"/>
                <w:szCs w:val="21"/>
              </w:rPr>
              <w:t>学分</w:t>
            </w:r>
          </w:p>
        </w:tc>
        <w:tc>
          <w:tcPr>
            <w:tcW w:w="2880" w:type="dxa"/>
            <w:gridSpan w:val="8"/>
            <w:vMerge w:val="restart"/>
            <w:vAlign w:val="center"/>
          </w:tcPr>
          <w:p w14:paraId="40EB4663"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“第二课堂成绩单”网络管理系统（到梦空间）实时记录或特殊成就录入（各系）。</w:t>
            </w:r>
          </w:p>
        </w:tc>
        <w:tc>
          <w:tcPr>
            <w:tcW w:w="1185" w:type="dxa"/>
            <w:gridSpan w:val="3"/>
            <w:vMerge w:val="restart"/>
            <w:vAlign w:val="center"/>
          </w:tcPr>
          <w:p w14:paraId="1CF80980" w14:textId="77777777" w:rsidR="000F3B0B" w:rsidRDefault="000F3B0B">
            <w:pPr>
              <w:widowControl w:val="0"/>
              <w:snapToGrid w:val="0"/>
              <w:spacing w:line="300" w:lineRule="atLeast"/>
              <w:rPr>
                <w:rFonts w:ascii="仿宋" w:eastAsia="仿宋" w:hAnsi="仿宋" w:cs="仿宋"/>
                <w:sz w:val="20"/>
                <w:szCs w:val="21"/>
              </w:rPr>
            </w:pPr>
          </w:p>
        </w:tc>
      </w:tr>
      <w:tr w:rsidR="000F3B0B" w14:paraId="24B3A5AA" w14:textId="77777777">
        <w:trPr>
          <w:trHeight w:val="500"/>
        </w:trPr>
        <w:tc>
          <w:tcPr>
            <w:tcW w:w="1469" w:type="dxa"/>
            <w:gridSpan w:val="3"/>
            <w:vMerge/>
            <w:vAlign w:val="center"/>
          </w:tcPr>
          <w:p w14:paraId="48CCF13F" w14:textId="77777777" w:rsidR="000F3B0B" w:rsidRDefault="000F3B0B">
            <w:pPr>
              <w:widowControl w:val="0"/>
              <w:snapToGrid w:val="0"/>
              <w:spacing w:line="300" w:lineRule="atLeast"/>
              <w:jc w:val="center"/>
              <w:rPr>
                <w:rFonts w:ascii="仿宋" w:eastAsia="仿宋" w:hAnsi="仿宋" w:cs="仿宋"/>
                <w:sz w:val="20"/>
                <w:szCs w:val="21"/>
              </w:rPr>
            </w:pPr>
          </w:p>
        </w:tc>
        <w:tc>
          <w:tcPr>
            <w:tcW w:w="2872" w:type="dxa"/>
            <w:gridSpan w:val="13"/>
            <w:vAlign w:val="center"/>
          </w:tcPr>
          <w:p w14:paraId="794FD9D2"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参与军训</w:t>
            </w:r>
          </w:p>
        </w:tc>
        <w:tc>
          <w:tcPr>
            <w:tcW w:w="997" w:type="dxa"/>
            <w:gridSpan w:val="6"/>
            <w:vAlign w:val="center"/>
          </w:tcPr>
          <w:p w14:paraId="076448A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Merge/>
            <w:vAlign w:val="center"/>
          </w:tcPr>
          <w:p w14:paraId="2D42D501"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77F247A6" w14:textId="77777777" w:rsidR="000F3B0B" w:rsidRDefault="000F3B0B">
            <w:pPr>
              <w:widowControl w:val="0"/>
              <w:snapToGrid w:val="0"/>
              <w:spacing w:line="300" w:lineRule="atLeast"/>
              <w:rPr>
                <w:rFonts w:ascii="仿宋" w:eastAsia="仿宋" w:hAnsi="仿宋" w:cs="仿宋"/>
                <w:sz w:val="20"/>
                <w:szCs w:val="21"/>
              </w:rPr>
            </w:pPr>
          </w:p>
        </w:tc>
      </w:tr>
      <w:tr w:rsidR="000F3B0B" w14:paraId="37561ECD" w14:textId="77777777">
        <w:trPr>
          <w:trHeight w:val="440"/>
        </w:trPr>
        <w:tc>
          <w:tcPr>
            <w:tcW w:w="1469" w:type="dxa"/>
            <w:gridSpan w:val="3"/>
            <w:vMerge/>
            <w:vAlign w:val="center"/>
          </w:tcPr>
          <w:p w14:paraId="1AE73610" w14:textId="77777777" w:rsidR="000F3B0B" w:rsidRDefault="000F3B0B">
            <w:pPr>
              <w:widowControl w:val="0"/>
              <w:snapToGrid w:val="0"/>
              <w:spacing w:line="300" w:lineRule="atLeast"/>
              <w:jc w:val="center"/>
              <w:rPr>
                <w:rFonts w:ascii="仿宋" w:eastAsia="仿宋" w:hAnsi="仿宋" w:cs="仿宋"/>
                <w:sz w:val="20"/>
                <w:szCs w:val="21"/>
              </w:rPr>
            </w:pPr>
          </w:p>
        </w:tc>
        <w:tc>
          <w:tcPr>
            <w:tcW w:w="2872" w:type="dxa"/>
            <w:gridSpan w:val="13"/>
            <w:vAlign w:val="center"/>
          </w:tcPr>
          <w:p w14:paraId="3311CC58"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见习军训</w:t>
            </w:r>
          </w:p>
        </w:tc>
        <w:tc>
          <w:tcPr>
            <w:tcW w:w="997" w:type="dxa"/>
            <w:gridSpan w:val="6"/>
            <w:vAlign w:val="center"/>
          </w:tcPr>
          <w:p w14:paraId="4CD91F37"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880" w:type="dxa"/>
            <w:gridSpan w:val="8"/>
            <w:vMerge/>
            <w:vAlign w:val="center"/>
          </w:tcPr>
          <w:p w14:paraId="408F5341"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5579A906" w14:textId="77777777" w:rsidR="000F3B0B" w:rsidRDefault="000F3B0B">
            <w:pPr>
              <w:widowControl w:val="0"/>
              <w:snapToGrid w:val="0"/>
              <w:spacing w:line="300" w:lineRule="atLeast"/>
              <w:rPr>
                <w:rFonts w:ascii="仿宋" w:eastAsia="仿宋" w:hAnsi="仿宋" w:cs="仿宋"/>
                <w:sz w:val="20"/>
                <w:szCs w:val="21"/>
              </w:rPr>
            </w:pPr>
          </w:p>
        </w:tc>
      </w:tr>
      <w:tr w:rsidR="000F3B0B" w14:paraId="67C80964" w14:textId="77777777">
        <w:trPr>
          <w:trHeight w:val="525"/>
        </w:trPr>
        <w:tc>
          <w:tcPr>
            <w:tcW w:w="1469" w:type="dxa"/>
            <w:gridSpan w:val="3"/>
            <w:vMerge w:val="restart"/>
            <w:vAlign w:val="center"/>
          </w:tcPr>
          <w:p w14:paraId="7DE86D38"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《威海海洋职业学院学生手册》学习测试（必修）</w:t>
            </w:r>
          </w:p>
        </w:tc>
        <w:tc>
          <w:tcPr>
            <w:tcW w:w="2872" w:type="dxa"/>
            <w:gridSpan w:val="13"/>
            <w:vAlign w:val="center"/>
          </w:tcPr>
          <w:p w14:paraId="58B2F9E0"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w:t>
            </w:r>
            <w:r>
              <w:rPr>
                <w:rFonts w:ascii="仿宋" w:eastAsia="仿宋" w:hAnsi="仿宋" w:cs="仿宋" w:hint="eastAsia"/>
                <w:szCs w:val="21"/>
              </w:rPr>
              <w:t>80</w:t>
            </w:r>
            <w:r>
              <w:rPr>
                <w:rFonts w:ascii="仿宋" w:eastAsia="仿宋" w:hAnsi="仿宋" w:cs="仿宋" w:hint="eastAsia"/>
                <w:szCs w:val="21"/>
              </w:rPr>
              <w:t>分</w:t>
            </w:r>
          </w:p>
        </w:tc>
        <w:tc>
          <w:tcPr>
            <w:tcW w:w="997" w:type="dxa"/>
            <w:gridSpan w:val="6"/>
            <w:vAlign w:val="center"/>
          </w:tcPr>
          <w:p w14:paraId="6528DC04"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Merge/>
            <w:vAlign w:val="center"/>
          </w:tcPr>
          <w:p w14:paraId="6B8D76E4"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restart"/>
            <w:vAlign w:val="center"/>
          </w:tcPr>
          <w:p w14:paraId="2D17092F" w14:textId="77777777" w:rsidR="000F3B0B" w:rsidRDefault="000F3B0B">
            <w:pPr>
              <w:widowControl w:val="0"/>
              <w:snapToGrid w:val="0"/>
              <w:spacing w:line="300" w:lineRule="atLeast"/>
              <w:rPr>
                <w:rFonts w:ascii="仿宋" w:eastAsia="仿宋" w:hAnsi="仿宋" w:cs="仿宋"/>
                <w:sz w:val="20"/>
                <w:szCs w:val="21"/>
              </w:rPr>
            </w:pPr>
          </w:p>
        </w:tc>
      </w:tr>
      <w:tr w:rsidR="000F3B0B" w14:paraId="3AA0E812" w14:textId="77777777">
        <w:trPr>
          <w:trHeight w:val="560"/>
        </w:trPr>
        <w:tc>
          <w:tcPr>
            <w:tcW w:w="1469" w:type="dxa"/>
            <w:gridSpan w:val="3"/>
            <w:vMerge/>
            <w:vAlign w:val="center"/>
          </w:tcPr>
          <w:p w14:paraId="001D3FD0" w14:textId="77777777" w:rsidR="000F3B0B" w:rsidRDefault="000F3B0B">
            <w:pPr>
              <w:widowControl w:val="0"/>
              <w:snapToGrid w:val="0"/>
              <w:spacing w:line="300" w:lineRule="atLeast"/>
              <w:jc w:val="center"/>
              <w:rPr>
                <w:rFonts w:ascii="仿宋" w:eastAsia="仿宋" w:hAnsi="仿宋" w:cs="仿宋"/>
                <w:sz w:val="20"/>
                <w:szCs w:val="21"/>
              </w:rPr>
            </w:pPr>
          </w:p>
        </w:tc>
        <w:tc>
          <w:tcPr>
            <w:tcW w:w="2872" w:type="dxa"/>
            <w:gridSpan w:val="13"/>
            <w:vAlign w:val="center"/>
          </w:tcPr>
          <w:p w14:paraId="7D25B30D"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w:t>
            </w:r>
            <w:r>
              <w:rPr>
                <w:rFonts w:ascii="仿宋" w:eastAsia="仿宋" w:hAnsi="仿宋" w:cs="仿宋" w:hint="eastAsia"/>
                <w:szCs w:val="21"/>
              </w:rPr>
              <w:t>60</w:t>
            </w:r>
            <w:r>
              <w:rPr>
                <w:rFonts w:ascii="仿宋" w:eastAsia="仿宋" w:hAnsi="仿宋" w:cs="仿宋" w:hint="eastAsia"/>
                <w:szCs w:val="21"/>
              </w:rPr>
              <w:t>、</w:t>
            </w:r>
            <w:r>
              <w:rPr>
                <w:rFonts w:ascii="仿宋" w:eastAsia="仿宋" w:hAnsi="仿宋" w:cs="仿宋" w:hint="eastAsia"/>
                <w:szCs w:val="21"/>
              </w:rPr>
              <w:t>&lt;80</w:t>
            </w:r>
            <w:r>
              <w:rPr>
                <w:rFonts w:ascii="仿宋" w:eastAsia="仿宋" w:hAnsi="仿宋" w:cs="仿宋" w:hint="eastAsia"/>
                <w:szCs w:val="21"/>
              </w:rPr>
              <w:t>分</w:t>
            </w:r>
          </w:p>
        </w:tc>
        <w:tc>
          <w:tcPr>
            <w:tcW w:w="997" w:type="dxa"/>
            <w:gridSpan w:val="6"/>
            <w:vAlign w:val="center"/>
          </w:tcPr>
          <w:p w14:paraId="2A52E52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880" w:type="dxa"/>
            <w:gridSpan w:val="8"/>
            <w:vMerge/>
            <w:vAlign w:val="center"/>
          </w:tcPr>
          <w:p w14:paraId="492E9CFB"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1C49146A" w14:textId="77777777" w:rsidR="000F3B0B" w:rsidRDefault="000F3B0B">
            <w:pPr>
              <w:widowControl w:val="0"/>
              <w:snapToGrid w:val="0"/>
              <w:spacing w:line="300" w:lineRule="atLeast"/>
              <w:rPr>
                <w:rFonts w:ascii="仿宋" w:eastAsia="仿宋" w:hAnsi="仿宋" w:cs="仿宋"/>
                <w:sz w:val="20"/>
                <w:szCs w:val="21"/>
              </w:rPr>
            </w:pPr>
          </w:p>
        </w:tc>
      </w:tr>
      <w:tr w:rsidR="000F3B0B" w14:paraId="09CE2F0C" w14:textId="77777777">
        <w:trPr>
          <w:trHeight w:val="1675"/>
        </w:trPr>
        <w:tc>
          <w:tcPr>
            <w:tcW w:w="1469" w:type="dxa"/>
            <w:gridSpan w:val="3"/>
            <w:vAlign w:val="center"/>
          </w:tcPr>
          <w:p w14:paraId="49F3D1E8" w14:textId="77777777" w:rsidR="000F3B0B" w:rsidRDefault="001847D4">
            <w:pPr>
              <w:widowControl w:val="0"/>
              <w:snapToGrid w:val="0"/>
              <w:spacing w:line="300" w:lineRule="atLeast"/>
              <w:jc w:val="center"/>
              <w:rPr>
                <w:rFonts w:ascii="仿宋" w:eastAsia="仿宋" w:hAnsi="仿宋" w:cs="仿宋"/>
                <w:sz w:val="20"/>
                <w:szCs w:val="21"/>
              </w:rPr>
            </w:pPr>
            <w:proofErr w:type="gramStart"/>
            <w:r>
              <w:rPr>
                <w:rFonts w:ascii="仿宋" w:eastAsia="仿宋" w:hAnsi="仿宋" w:cs="仿宋" w:hint="eastAsia"/>
                <w:szCs w:val="21"/>
              </w:rPr>
              <w:t>思政类</w:t>
            </w:r>
            <w:proofErr w:type="gramEnd"/>
            <w:r>
              <w:rPr>
                <w:rFonts w:ascii="仿宋" w:eastAsia="仿宋" w:hAnsi="仿宋" w:cs="仿宋" w:hint="eastAsia"/>
                <w:szCs w:val="21"/>
              </w:rPr>
              <w:t>第二课堂课程</w:t>
            </w:r>
          </w:p>
        </w:tc>
        <w:tc>
          <w:tcPr>
            <w:tcW w:w="2872" w:type="dxa"/>
            <w:gridSpan w:val="13"/>
            <w:vAlign w:val="center"/>
          </w:tcPr>
          <w:p w14:paraId="29C8832E"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思想成长、心理健康类课程，学习“学习强国”等</w:t>
            </w:r>
          </w:p>
        </w:tc>
        <w:tc>
          <w:tcPr>
            <w:tcW w:w="997" w:type="dxa"/>
            <w:gridSpan w:val="6"/>
            <w:vAlign w:val="center"/>
          </w:tcPr>
          <w:p w14:paraId="0C5D43A5"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Align w:val="center"/>
          </w:tcPr>
          <w:p w14:paraId="70F8D2CD"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vAlign w:val="center"/>
          </w:tcPr>
          <w:p w14:paraId="14BBF5B7"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7D9F68D4" w14:textId="77777777">
        <w:trPr>
          <w:trHeight w:val="370"/>
        </w:trPr>
        <w:tc>
          <w:tcPr>
            <w:tcW w:w="1469" w:type="dxa"/>
            <w:gridSpan w:val="3"/>
            <w:vMerge w:val="restart"/>
            <w:vAlign w:val="center"/>
          </w:tcPr>
          <w:p w14:paraId="45EF905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获得</w:t>
            </w:r>
          </w:p>
          <w:p w14:paraId="128211A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相关</w:t>
            </w:r>
          </w:p>
          <w:p w14:paraId="22ED2E82"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荣誉</w:t>
            </w:r>
          </w:p>
        </w:tc>
        <w:tc>
          <w:tcPr>
            <w:tcW w:w="1622" w:type="dxa"/>
            <w:gridSpan w:val="8"/>
            <w:vMerge w:val="restart"/>
            <w:vAlign w:val="center"/>
          </w:tcPr>
          <w:p w14:paraId="001DF318"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国家级</w:t>
            </w:r>
          </w:p>
        </w:tc>
        <w:tc>
          <w:tcPr>
            <w:tcW w:w="1250" w:type="dxa"/>
            <w:gridSpan w:val="5"/>
            <w:vAlign w:val="center"/>
          </w:tcPr>
          <w:p w14:paraId="1803863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997" w:type="dxa"/>
            <w:gridSpan w:val="6"/>
            <w:vAlign w:val="center"/>
          </w:tcPr>
          <w:p w14:paraId="5A416D36"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880" w:type="dxa"/>
            <w:gridSpan w:val="8"/>
            <w:vMerge w:val="restart"/>
            <w:vAlign w:val="center"/>
          </w:tcPr>
          <w:p w14:paraId="1B07886B"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“第二课堂成绩单”网络管理系统（到梦空间）实时记录或特殊成就录入（组织部门）。</w:t>
            </w:r>
          </w:p>
        </w:tc>
        <w:tc>
          <w:tcPr>
            <w:tcW w:w="1185" w:type="dxa"/>
            <w:gridSpan w:val="3"/>
            <w:vMerge w:val="restart"/>
            <w:vAlign w:val="center"/>
          </w:tcPr>
          <w:p w14:paraId="0B0927B9"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奖学金、助学金等非比赛获得证书不计学分，可作为记录式</w:t>
            </w:r>
            <w:r>
              <w:rPr>
                <w:rFonts w:ascii="仿宋" w:eastAsia="仿宋" w:hAnsi="仿宋" w:cs="仿宋" w:hint="eastAsia"/>
                <w:szCs w:val="21"/>
              </w:rPr>
              <w:lastRenderedPageBreak/>
              <w:t>评价按照特殊成就录入。</w:t>
            </w:r>
          </w:p>
          <w:p w14:paraId="7945962E"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有特等奖设置比赛，其他奖项级别顺延。</w:t>
            </w:r>
          </w:p>
        </w:tc>
      </w:tr>
      <w:tr w:rsidR="000F3B0B" w14:paraId="2EEFA0BE" w14:textId="77777777">
        <w:trPr>
          <w:trHeight w:val="355"/>
        </w:trPr>
        <w:tc>
          <w:tcPr>
            <w:tcW w:w="1469" w:type="dxa"/>
            <w:gridSpan w:val="3"/>
            <w:vMerge/>
            <w:vAlign w:val="center"/>
          </w:tcPr>
          <w:p w14:paraId="6785929C"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0A5665C8"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2F8B6DD8"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997" w:type="dxa"/>
            <w:gridSpan w:val="6"/>
            <w:vAlign w:val="center"/>
          </w:tcPr>
          <w:p w14:paraId="1301B63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880" w:type="dxa"/>
            <w:gridSpan w:val="8"/>
            <w:vMerge/>
            <w:vAlign w:val="center"/>
          </w:tcPr>
          <w:p w14:paraId="43B70430"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5F287A7B" w14:textId="77777777" w:rsidR="000F3B0B" w:rsidRDefault="000F3B0B">
            <w:pPr>
              <w:widowControl w:val="0"/>
              <w:snapToGrid w:val="0"/>
              <w:spacing w:line="300" w:lineRule="atLeast"/>
              <w:rPr>
                <w:rFonts w:ascii="仿宋" w:eastAsia="仿宋" w:hAnsi="仿宋" w:cs="仿宋"/>
                <w:sz w:val="20"/>
                <w:szCs w:val="21"/>
              </w:rPr>
            </w:pPr>
          </w:p>
        </w:tc>
      </w:tr>
      <w:tr w:rsidR="000F3B0B" w14:paraId="335C4504" w14:textId="77777777">
        <w:trPr>
          <w:trHeight w:val="355"/>
        </w:trPr>
        <w:tc>
          <w:tcPr>
            <w:tcW w:w="1469" w:type="dxa"/>
            <w:gridSpan w:val="3"/>
            <w:vMerge/>
            <w:vAlign w:val="center"/>
          </w:tcPr>
          <w:p w14:paraId="39F66D9E"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3DD82303"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27C3F10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997" w:type="dxa"/>
            <w:gridSpan w:val="6"/>
            <w:vAlign w:val="center"/>
          </w:tcPr>
          <w:p w14:paraId="230333BA"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880" w:type="dxa"/>
            <w:gridSpan w:val="8"/>
            <w:vMerge/>
            <w:vAlign w:val="center"/>
          </w:tcPr>
          <w:p w14:paraId="4CE41C4B"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661E4C26" w14:textId="77777777" w:rsidR="000F3B0B" w:rsidRDefault="000F3B0B">
            <w:pPr>
              <w:widowControl w:val="0"/>
              <w:snapToGrid w:val="0"/>
              <w:spacing w:line="300" w:lineRule="atLeast"/>
              <w:rPr>
                <w:rFonts w:ascii="仿宋" w:eastAsia="仿宋" w:hAnsi="仿宋" w:cs="仿宋"/>
                <w:sz w:val="20"/>
                <w:szCs w:val="21"/>
              </w:rPr>
            </w:pPr>
          </w:p>
        </w:tc>
      </w:tr>
      <w:tr w:rsidR="000F3B0B" w14:paraId="36DCFA2B" w14:textId="77777777">
        <w:trPr>
          <w:trHeight w:val="370"/>
        </w:trPr>
        <w:tc>
          <w:tcPr>
            <w:tcW w:w="1469" w:type="dxa"/>
            <w:gridSpan w:val="3"/>
            <w:vMerge/>
            <w:vAlign w:val="center"/>
          </w:tcPr>
          <w:p w14:paraId="75D083EA"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restart"/>
            <w:vAlign w:val="center"/>
          </w:tcPr>
          <w:p w14:paraId="5B61A390"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省级</w:t>
            </w:r>
          </w:p>
        </w:tc>
        <w:tc>
          <w:tcPr>
            <w:tcW w:w="1250" w:type="dxa"/>
            <w:gridSpan w:val="5"/>
            <w:vAlign w:val="center"/>
          </w:tcPr>
          <w:p w14:paraId="4BCCB962"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997" w:type="dxa"/>
            <w:gridSpan w:val="6"/>
            <w:vAlign w:val="center"/>
          </w:tcPr>
          <w:p w14:paraId="07F0B7E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880" w:type="dxa"/>
            <w:gridSpan w:val="8"/>
            <w:vMerge/>
            <w:vAlign w:val="center"/>
          </w:tcPr>
          <w:p w14:paraId="38CCB1FA"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1FD4841C" w14:textId="77777777" w:rsidR="000F3B0B" w:rsidRDefault="000F3B0B">
            <w:pPr>
              <w:widowControl w:val="0"/>
              <w:snapToGrid w:val="0"/>
              <w:spacing w:line="300" w:lineRule="atLeast"/>
              <w:rPr>
                <w:rFonts w:ascii="仿宋" w:eastAsia="仿宋" w:hAnsi="仿宋" w:cs="仿宋"/>
                <w:sz w:val="20"/>
                <w:szCs w:val="21"/>
              </w:rPr>
            </w:pPr>
          </w:p>
        </w:tc>
      </w:tr>
      <w:tr w:rsidR="000F3B0B" w14:paraId="2ACB6AA7" w14:textId="77777777">
        <w:trPr>
          <w:trHeight w:val="370"/>
        </w:trPr>
        <w:tc>
          <w:tcPr>
            <w:tcW w:w="1469" w:type="dxa"/>
            <w:gridSpan w:val="3"/>
            <w:vMerge/>
            <w:vAlign w:val="center"/>
          </w:tcPr>
          <w:p w14:paraId="56760ED9"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0A2482C3"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35B923D8"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997" w:type="dxa"/>
            <w:gridSpan w:val="6"/>
            <w:vAlign w:val="center"/>
          </w:tcPr>
          <w:p w14:paraId="1AA0E75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880" w:type="dxa"/>
            <w:gridSpan w:val="8"/>
            <w:vMerge/>
            <w:vAlign w:val="center"/>
          </w:tcPr>
          <w:p w14:paraId="29D8C915"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7CA6EC7D" w14:textId="77777777" w:rsidR="000F3B0B" w:rsidRDefault="000F3B0B">
            <w:pPr>
              <w:widowControl w:val="0"/>
              <w:snapToGrid w:val="0"/>
              <w:spacing w:line="300" w:lineRule="atLeast"/>
              <w:rPr>
                <w:rFonts w:ascii="仿宋" w:eastAsia="仿宋" w:hAnsi="仿宋" w:cs="仿宋"/>
                <w:sz w:val="20"/>
                <w:szCs w:val="21"/>
              </w:rPr>
            </w:pPr>
          </w:p>
        </w:tc>
      </w:tr>
      <w:tr w:rsidR="000F3B0B" w14:paraId="59E86519" w14:textId="77777777">
        <w:trPr>
          <w:trHeight w:val="355"/>
        </w:trPr>
        <w:tc>
          <w:tcPr>
            <w:tcW w:w="1469" w:type="dxa"/>
            <w:gridSpan w:val="3"/>
            <w:vMerge/>
            <w:vAlign w:val="center"/>
          </w:tcPr>
          <w:p w14:paraId="58C74A3B"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707790CC"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35FADA5F"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997" w:type="dxa"/>
            <w:gridSpan w:val="6"/>
            <w:vAlign w:val="center"/>
          </w:tcPr>
          <w:p w14:paraId="73983684"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880" w:type="dxa"/>
            <w:gridSpan w:val="8"/>
            <w:vMerge/>
            <w:vAlign w:val="center"/>
          </w:tcPr>
          <w:p w14:paraId="31705526"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3D7F5B8F" w14:textId="77777777" w:rsidR="000F3B0B" w:rsidRDefault="000F3B0B">
            <w:pPr>
              <w:widowControl w:val="0"/>
              <w:snapToGrid w:val="0"/>
              <w:spacing w:line="300" w:lineRule="atLeast"/>
              <w:rPr>
                <w:rFonts w:ascii="仿宋" w:eastAsia="仿宋" w:hAnsi="仿宋" w:cs="仿宋"/>
                <w:sz w:val="20"/>
                <w:szCs w:val="21"/>
              </w:rPr>
            </w:pPr>
          </w:p>
        </w:tc>
      </w:tr>
      <w:tr w:rsidR="000F3B0B" w14:paraId="2FC5F67E" w14:textId="77777777">
        <w:trPr>
          <w:trHeight w:val="370"/>
        </w:trPr>
        <w:tc>
          <w:tcPr>
            <w:tcW w:w="1469" w:type="dxa"/>
            <w:gridSpan w:val="3"/>
            <w:vMerge/>
            <w:vAlign w:val="center"/>
          </w:tcPr>
          <w:p w14:paraId="437B5C5B"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restart"/>
            <w:vAlign w:val="center"/>
          </w:tcPr>
          <w:p w14:paraId="6E92D497" w14:textId="77777777" w:rsidR="000F3B0B" w:rsidRDefault="001847D4">
            <w:pPr>
              <w:widowControl w:val="0"/>
              <w:snapToGrid w:val="0"/>
              <w:spacing w:line="300" w:lineRule="atLeast"/>
              <w:rPr>
                <w:rFonts w:ascii="仿宋" w:eastAsia="仿宋" w:hAnsi="仿宋" w:cs="仿宋"/>
                <w:sz w:val="20"/>
                <w:szCs w:val="21"/>
              </w:rPr>
            </w:pPr>
            <w:r>
              <w:rPr>
                <w:rFonts w:ascii="仿宋" w:eastAsia="仿宋" w:hAnsi="仿宋" w:cs="仿宋" w:hint="eastAsia"/>
                <w:szCs w:val="21"/>
              </w:rPr>
              <w:t>市级</w:t>
            </w:r>
          </w:p>
        </w:tc>
        <w:tc>
          <w:tcPr>
            <w:tcW w:w="1250" w:type="dxa"/>
            <w:gridSpan w:val="5"/>
            <w:vAlign w:val="center"/>
          </w:tcPr>
          <w:p w14:paraId="11F29447"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997" w:type="dxa"/>
            <w:gridSpan w:val="6"/>
            <w:vAlign w:val="center"/>
          </w:tcPr>
          <w:p w14:paraId="222F1F2B"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880" w:type="dxa"/>
            <w:gridSpan w:val="8"/>
            <w:vMerge/>
            <w:vAlign w:val="center"/>
          </w:tcPr>
          <w:p w14:paraId="04CB7104"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0BBB695E" w14:textId="77777777" w:rsidR="000F3B0B" w:rsidRDefault="000F3B0B">
            <w:pPr>
              <w:widowControl w:val="0"/>
              <w:snapToGrid w:val="0"/>
              <w:spacing w:line="300" w:lineRule="atLeast"/>
              <w:rPr>
                <w:rFonts w:ascii="仿宋" w:eastAsia="仿宋" w:hAnsi="仿宋" w:cs="仿宋"/>
                <w:sz w:val="20"/>
                <w:szCs w:val="21"/>
              </w:rPr>
            </w:pPr>
          </w:p>
        </w:tc>
      </w:tr>
      <w:tr w:rsidR="000F3B0B" w14:paraId="133E0D9C" w14:textId="77777777">
        <w:trPr>
          <w:trHeight w:val="385"/>
        </w:trPr>
        <w:tc>
          <w:tcPr>
            <w:tcW w:w="1469" w:type="dxa"/>
            <w:gridSpan w:val="3"/>
            <w:vMerge/>
            <w:vAlign w:val="center"/>
          </w:tcPr>
          <w:p w14:paraId="588E1437"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5DAA7704"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6FA4CA0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997" w:type="dxa"/>
            <w:gridSpan w:val="6"/>
            <w:vAlign w:val="center"/>
          </w:tcPr>
          <w:p w14:paraId="1FE6D512"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2.5</w:t>
            </w:r>
            <w:r>
              <w:rPr>
                <w:rFonts w:ascii="仿宋" w:eastAsia="仿宋" w:hAnsi="仿宋" w:cs="仿宋" w:hint="eastAsia"/>
                <w:szCs w:val="21"/>
              </w:rPr>
              <w:t>学分</w:t>
            </w:r>
          </w:p>
        </w:tc>
        <w:tc>
          <w:tcPr>
            <w:tcW w:w="2880" w:type="dxa"/>
            <w:gridSpan w:val="8"/>
            <w:vMerge/>
            <w:vAlign w:val="center"/>
          </w:tcPr>
          <w:p w14:paraId="7588D04E"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1CAC2617" w14:textId="77777777" w:rsidR="000F3B0B" w:rsidRDefault="000F3B0B">
            <w:pPr>
              <w:widowControl w:val="0"/>
              <w:snapToGrid w:val="0"/>
              <w:spacing w:line="300" w:lineRule="atLeast"/>
              <w:rPr>
                <w:rFonts w:ascii="仿宋" w:eastAsia="仿宋" w:hAnsi="仿宋" w:cs="仿宋"/>
                <w:sz w:val="20"/>
                <w:szCs w:val="21"/>
              </w:rPr>
            </w:pPr>
          </w:p>
        </w:tc>
      </w:tr>
      <w:tr w:rsidR="000F3B0B" w14:paraId="5F1AB051" w14:textId="77777777">
        <w:trPr>
          <w:trHeight w:val="355"/>
        </w:trPr>
        <w:tc>
          <w:tcPr>
            <w:tcW w:w="1469" w:type="dxa"/>
            <w:gridSpan w:val="3"/>
            <w:vMerge/>
            <w:vAlign w:val="center"/>
          </w:tcPr>
          <w:p w14:paraId="4E9CD790"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72068A7F"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7FFC2C82"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997" w:type="dxa"/>
            <w:gridSpan w:val="6"/>
            <w:vAlign w:val="center"/>
          </w:tcPr>
          <w:p w14:paraId="08447988"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Merge/>
            <w:vAlign w:val="center"/>
          </w:tcPr>
          <w:p w14:paraId="45F70516"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308AFD0D" w14:textId="77777777" w:rsidR="000F3B0B" w:rsidRDefault="000F3B0B">
            <w:pPr>
              <w:widowControl w:val="0"/>
              <w:snapToGrid w:val="0"/>
              <w:spacing w:line="300" w:lineRule="atLeast"/>
              <w:rPr>
                <w:rFonts w:ascii="仿宋" w:eastAsia="仿宋" w:hAnsi="仿宋" w:cs="仿宋"/>
                <w:sz w:val="20"/>
                <w:szCs w:val="21"/>
              </w:rPr>
            </w:pPr>
          </w:p>
        </w:tc>
      </w:tr>
      <w:tr w:rsidR="000F3B0B" w14:paraId="36DF399A" w14:textId="77777777">
        <w:trPr>
          <w:trHeight w:val="355"/>
        </w:trPr>
        <w:tc>
          <w:tcPr>
            <w:tcW w:w="1469" w:type="dxa"/>
            <w:gridSpan w:val="3"/>
            <w:vMerge/>
            <w:vAlign w:val="center"/>
          </w:tcPr>
          <w:p w14:paraId="1DEAF00A"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restart"/>
            <w:vAlign w:val="center"/>
          </w:tcPr>
          <w:p w14:paraId="59077697" w14:textId="77777777" w:rsidR="000F3B0B" w:rsidRDefault="001847D4">
            <w:pPr>
              <w:widowControl w:val="0"/>
              <w:tabs>
                <w:tab w:val="left" w:pos="792"/>
              </w:tabs>
              <w:snapToGrid w:val="0"/>
              <w:spacing w:line="300" w:lineRule="atLeast"/>
              <w:rPr>
                <w:rFonts w:ascii="仿宋" w:eastAsia="仿宋" w:hAnsi="仿宋" w:cs="仿宋"/>
                <w:sz w:val="20"/>
                <w:szCs w:val="21"/>
              </w:rPr>
            </w:pPr>
            <w:r>
              <w:rPr>
                <w:rFonts w:ascii="仿宋" w:eastAsia="仿宋" w:hAnsi="仿宋" w:cs="仿宋" w:hint="eastAsia"/>
                <w:szCs w:val="21"/>
              </w:rPr>
              <w:t>院级</w:t>
            </w:r>
          </w:p>
        </w:tc>
        <w:tc>
          <w:tcPr>
            <w:tcW w:w="1250" w:type="dxa"/>
            <w:gridSpan w:val="5"/>
            <w:vAlign w:val="center"/>
          </w:tcPr>
          <w:p w14:paraId="0E5D5939" w14:textId="77777777" w:rsidR="000F3B0B" w:rsidRDefault="001847D4">
            <w:pPr>
              <w:widowControl w:val="0"/>
              <w:snapToGrid w:val="0"/>
              <w:spacing w:line="300" w:lineRule="atLeast"/>
              <w:jc w:val="left"/>
              <w:rPr>
                <w:rFonts w:ascii="仿宋" w:eastAsia="仿宋" w:hAnsi="仿宋" w:cs="仿宋"/>
                <w:b/>
                <w:bCs/>
                <w:sz w:val="20"/>
                <w:szCs w:val="21"/>
              </w:rPr>
            </w:pPr>
            <w:r>
              <w:rPr>
                <w:rFonts w:ascii="仿宋" w:eastAsia="仿宋" w:hAnsi="仿宋" w:cs="仿宋" w:hint="eastAsia"/>
                <w:szCs w:val="21"/>
              </w:rPr>
              <w:t>一等奖</w:t>
            </w:r>
          </w:p>
        </w:tc>
        <w:tc>
          <w:tcPr>
            <w:tcW w:w="997" w:type="dxa"/>
            <w:gridSpan w:val="6"/>
            <w:vAlign w:val="center"/>
          </w:tcPr>
          <w:p w14:paraId="2E34956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880" w:type="dxa"/>
            <w:gridSpan w:val="8"/>
            <w:vMerge/>
            <w:vAlign w:val="center"/>
          </w:tcPr>
          <w:p w14:paraId="32557FDE"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15173880" w14:textId="77777777" w:rsidR="000F3B0B" w:rsidRDefault="000F3B0B">
            <w:pPr>
              <w:widowControl w:val="0"/>
              <w:snapToGrid w:val="0"/>
              <w:spacing w:line="300" w:lineRule="atLeast"/>
              <w:rPr>
                <w:rFonts w:ascii="仿宋" w:eastAsia="仿宋" w:hAnsi="仿宋" w:cs="仿宋"/>
                <w:sz w:val="20"/>
                <w:szCs w:val="21"/>
              </w:rPr>
            </w:pPr>
          </w:p>
        </w:tc>
      </w:tr>
      <w:tr w:rsidR="000F3B0B" w14:paraId="4CD5B44C" w14:textId="77777777">
        <w:trPr>
          <w:trHeight w:val="295"/>
        </w:trPr>
        <w:tc>
          <w:tcPr>
            <w:tcW w:w="1469" w:type="dxa"/>
            <w:gridSpan w:val="3"/>
            <w:vMerge/>
            <w:vAlign w:val="center"/>
          </w:tcPr>
          <w:p w14:paraId="2CB19E24"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350C92B6"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3E651C78"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997" w:type="dxa"/>
            <w:gridSpan w:val="6"/>
            <w:vAlign w:val="center"/>
          </w:tcPr>
          <w:p w14:paraId="480204F4"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1.5</w:t>
            </w:r>
            <w:r>
              <w:rPr>
                <w:rFonts w:ascii="仿宋" w:eastAsia="仿宋" w:hAnsi="仿宋" w:cs="仿宋" w:hint="eastAsia"/>
                <w:szCs w:val="21"/>
              </w:rPr>
              <w:t>学分</w:t>
            </w:r>
          </w:p>
        </w:tc>
        <w:tc>
          <w:tcPr>
            <w:tcW w:w="2880" w:type="dxa"/>
            <w:gridSpan w:val="8"/>
            <w:vMerge/>
            <w:vAlign w:val="center"/>
          </w:tcPr>
          <w:p w14:paraId="1084EAEC"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563510E3" w14:textId="77777777" w:rsidR="000F3B0B" w:rsidRDefault="000F3B0B">
            <w:pPr>
              <w:widowControl w:val="0"/>
              <w:snapToGrid w:val="0"/>
              <w:spacing w:line="300" w:lineRule="atLeast"/>
              <w:rPr>
                <w:rFonts w:ascii="仿宋" w:eastAsia="仿宋" w:hAnsi="仿宋" w:cs="仿宋"/>
                <w:sz w:val="20"/>
                <w:szCs w:val="21"/>
              </w:rPr>
            </w:pPr>
          </w:p>
        </w:tc>
      </w:tr>
      <w:tr w:rsidR="000F3B0B" w14:paraId="322795A7" w14:textId="77777777">
        <w:trPr>
          <w:trHeight w:val="370"/>
        </w:trPr>
        <w:tc>
          <w:tcPr>
            <w:tcW w:w="1469" w:type="dxa"/>
            <w:gridSpan w:val="3"/>
            <w:vMerge/>
            <w:vAlign w:val="center"/>
          </w:tcPr>
          <w:p w14:paraId="3D72ADAA"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737D155E"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20A9A359"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997" w:type="dxa"/>
            <w:gridSpan w:val="6"/>
            <w:vAlign w:val="center"/>
          </w:tcPr>
          <w:p w14:paraId="26EC4BE6"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880" w:type="dxa"/>
            <w:gridSpan w:val="8"/>
            <w:vMerge/>
            <w:vAlign w:val="center"/>
          </w:tcPr>
          <w:p w14:paraId="522883BB"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77527A37" w14:textId="77777777" w:rsidR="000F3B0B" w:rsidRDefault="000F3B0B">
            <w:pPr>
              <w:widowControl w:val="0"/>
              <w:snapToGrid w:val="0"/>
              <w:spacing w:line="300" w:lineRule="atLeast"/>
              <w:rPr>
                <w:rFonts w:ascii="仿宋" w:eastAsia="仿宋" w:hAnsi="仿宋" w:cs="仿宋"/>
                <w:sz w:val="20"/>
                <w:szCs w:val="21"/>
              </w:rPr>
            </w:pPr>
          </w:p>
        </w:tc>
      </w:tr>
      <w:tr w:rsidR="000F3B0B" w14:paraId="32A5D1CD" w14:textId="77777777">
        <w:trPr>
          <w:trHeight w:val="325"/>
        </w:trPr>
        <w:tc>
          <w:tcPr>
            <w:tcW w:w="1469" w:type="dxa"/>
            <w:gridSpan w:val="3"/>
            <w:vMerge/>
            <w:vAlign w:val="center"/>
          </w:tcPr>
          <w:p w14:paraId="33A5034E"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restart"/>
            <w:vAlign w:val="center"/>
          </w:tcPr>
          <w:p w14:paraId="5C7CA6CB" w14:textId="77777777" w:rsidR="000F3B0B" w:rsidRDefault="001847D4">
            <w:pPr>
              <w:widowControl w:val="0"/>
              <w:tabs>
                <w:tab w:val="left" w:pos="792"/>
              </w:tabs>
              <w:snapToGrid w:val="0"/>
              <w:spacing w:line="300" w:lineRule="atLeast"/>
              <w:rPr>
                <w:rFonts w:ascii="仿宋" w:eastAsia="仿宋" w:hAnsi="仿宋" w:cs="仿宋"/>
                <w:sz w:val="20"/>
                <w:szCs w:val="21"/>
              </w:rPr>
            </w:pPr>
            <w:r>
              <w:rPr>
                <w:rFonts w:ascii="仿宋" w:eastAsia="仿宋" w:hAnsi="仿宋" w:cs="仿宋" w:hint="eastAsia"/>
                <w:szCs w:val="21"/>
              </w:rPr>
              <w:t>系级</w:t>
            </w:r>
          </w:p>
        </w:tc>
        <w:tc>
          <w:tcPr>
            <w:tcW w:w="1250" w:type="dxa"/>
            <w:gridSpan w:val="5"/>
            <w:vAlign w:val="center"/>
          </w:tcPr>
          <w:p w14:paraId="3517A352" w14:textId="77777777" w:rsidR="000F3B0B" w:rsidRDefault="001847D4">
            <w:pPr>
              <w:widowControl w:val="0"/>
              <w:snapToGrid w:val="0"/>
              <w:spacing w:line="300" w:lineRule="atLeast"/>
              <w:jc w:val="left"/>
              <w:rPr>
                <w:rFonts w:ascii="仿宋" w:eastAsia="仿宋" w:hAnsi="仿宋" w:cs="仿宋"/>
                <w:b/>
                <w:bCs/>
                <w:sz w:val="20"/>
                <w:szCs w:val="21"/>
              </w:rPr>
            </w:pPr>
            <w:r>
              <w:rPr>
                <w:rFonts w:ascii="仿宋" w:eastAsia="仿宋" w:hAnsi="仿宋" w:cs="仿宋" w:hint="eastAsia"/>
                <w:szCs w:val="21"/>
              </w:rPr>
              <w:t>一等奖</w:t>
            </w:r>
          </w:p>
        </w:tc>
        <w:tc>
          <w:tcPr>
            <w:tcW w:w="997" w:type="dxa"/>
            <w:gridSpan w:val="6"/>
            <w:vAlign w:val="center"/>
          </w:tcPr>
          <w:p w14:paraId="66E15801"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880" w:type="dxa"/>
            <w:gridSpan w:val="8"/>
            <w:vMerge/>
            <w:vAlign w:val="center"/>
          </w:tcPr>
          <w:p w14:paraId="6DFA08AF"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2C2C181D" w14:textId="77777777" w:rsidR="000F3B0B" w:rsidRDefault="000F3B0B">
            <w:pPr>
              <w:widowControl w:val="0"/>
              <w:snapToGrid w:val="0"/>
              <w:spacing w:line="300" w:lineRule="atLeast"/>
              <w:rPr>
                <w:rFonts w:ascii="仿宋" w:eastAsia="仿宋" w:hAnsi="仿宋" w:cs="仿宋"/>
                <w:sz w:val="20"/>
                <w:szCs w:val="21"/>
              </w:rPr>
            </w:pPr>
          </w:p>
        </w:tc>
      </w:tr>
      <w:tr w:rsidR="000F3B0B" w14:paraId="18CA7882" w14:textId="77777777">
        <w:trPr>
          <w:trHeight w:val="265"/>
        </w:trPr>
        <w:tc>
          <w:tcPr>
            <w:tcW w:w="1469" w:type="dxa"/>
            <w:gridSpan w:val="3"/>
            <w:vMerge/>
            <w:vAlign w:val="center"/>
          </w:tcPr>
          <w:p w14:paraId="1E6E60F8"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0B8AC61D"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65DF0CF7"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997" w:type="dxa"/>
            <w:gridSpan w:val="6"/>
            <w:vAlign w:val="center"/>
          </w:tcPr>
          <w:p w14:paraId="3901560B"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0.8</w:t>
            </w:r>
            <w:r>
              <w:rPr>
                <w:rFonts w:ascii="仿宋" w:eastAsia="仿宋" w:hAnsi="仿宋" w:cs="仿宋" w:hint="eastAsia"/>
                <w:szCs w:val="21"/>
              </w:rPr>
              <w:t>学分</w:t>
            </w:r>
          </w:p>
        </w:tc>
        <w:tc>
          <w:tcPr>
            <w:tcW w:w="2880" w:type="dxa"/>
            <w:gridSpan w:val="8"/>
            <w:vMerge/>
            <w:vAlign w:val="center"/>
          </w:tcPr>
          <w:p w14:paraId="034EB692"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7DBEB8F5" w14:textId="77777777" w:rsidR="000F3B0B" w:rsidRDefault="000F3B0B">
            <w:pPr>
              <w:widowControl w:val="0"/>
              <w:snapToGrid w:val="0"/>
              <w:spacing w:line="300" w:lineRule="atLeast"/>
              <w:rPr>
                <w:rFonts w:ascii="仿宋" w:eastAsia="仿宋" w:hAnsi="仿宋" w:cs="仿宋"/>
                <w:sz w:val="20"/>
                <w:szCs w:val="21"/>
              </w:rPr>
            </w:pPr>
          </w:p>
        </w:tc>
      </w:tr>
      <w:tr w:rsidR="000F3B0B" w14:paraId="39ABAB7F" w14:textId="77777777">
        <w:trPr>
          <w:trHeight w:val="413"/>
        </w:trPr>
        <w:tc>
          <w:tcPr>
            <w:tcW w:w="1469" w:type="dxa"/>
            <w:gridSpan w:val="3"/>
            <w:vMerge/>
            <w:vAlign w:val="center"/>
          </w:tcPr>
          <w:p w14:paraId="2A7DD431" w14:textId="77777777" w:rsidR="000F3B0B" w:rsidRDefault="000F3B0B">
            <w:pPr>
              <w:widowControl w:val="0"/>
              <w:snapToGrid w:val="0"/>
              <w:spacing w:line="300" w:lineRule="atLeast"/>
              <w:rPr>
                <w:rFonts w:ascii="仿宋" w:eastAsia="仿宋" w:hAnsi="仿宋" w:cs="仿宋"/>
                <w:sz w:val="20"/>
                <w:szCs w:val="21"/>
              </w:rPr>
            </w:pPr>
          </w:p>
        </w:tc>
        <w:tc>
          <w:tcPr>
            <w:tcW w:w="1622" w:type="dxa"/>
            <w:gridSpan w:val="8"/>
            <w:vMerge/>
            <w:vAlign w:val="center"/>
          </w:tcPr>
          <w:p w14:paraId="384221C9" w14:textId="77777777" w:rsidR="000F3B0B" w:rsidRDefault="000F3B0B">
            <w:pPr>
              <w:widowControl w:val="0"/>
              <w:snapToGrid w:val="0"/>
              <w:spacing w:line="300" w:lineRule="atLeast"/>
              <w:rPr>
                <w:rFonts w:ascii="仿宋" w:eastAsia="仿宋" w:hAnsi="仿宋" w:cs="仿宋"/>
                <w:sz w:val="20"/>
                <w:szCs w:val="21"/>
              </w:rPr>
            </w:pPr>
          </w:p>
        </w:tc>
        <w:tc>
          <w:tcPr>
            <w:tcW w:w="1250" w:type="dxa"/>
            <w:gridSpan w:val="5"/>
            <w:vAlign w:val="center"/>
          </w:tcPr>
          <w:p w14:paraId="5C16E885"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997" w:type="dxa"/>
            <w:gridSpan w:val="6"/>
            <w:vAlign w:val="center"/>
          </w:tcPr>
          <w:p w14:paraId="75E3219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880" w:type="dxa"/>
            <w:gridSpan w:val="8"/>
            <w:vMerge/>
            <w:vAlign w:val="center"/>
          </w:tcPr>
          <w:p w14:paraId="258D6212" w14:textId="77777777" w:rsidR="000F3B0B" w:rsidRDefault="000F3B0B">
            <w:pPr>
              <w:widowControl w:val="0"/>
              <w:snapToGrid w:val="0"/>
              <w:spacing w:line="300" w:lineRule="atLeast"/>
              <w:rPr>
                <w:rFonts w:ascii="仿宋" w:eastAsia="仿宋" w:hAnsi="仿宋" w:cs="仿宋"/>
                <w:sz w:val="20"/>
                <w:szCs w:val="21"/>
              </w:rPr>
            </w:pPr>
          </w:p>
        </w:tc>
        <w:tc>
          <w:tcPr>
            <w:tcW w:w="1185" w:type="dxa"/>
            <w:gridSpan w:val="3"/>
            <w:vMerge/>
            <w:vAlign w:val="center"/>
          </w:tcPr>
          <w:p w14:paraId="3BF824E1" w14:textId="77777777" w:rsidR="000F3B0B" w:rsidRDefault="000F3B0B">
            <w:pPr>
              <w:widowControl w:val="0"/>
              <w:snapToGrid w:val="0"/>
              <w:spacing w:line="300" w:lineRule="atLeast"/>
              <w:rPr>
                <w:rFonts w:ascii="仿宋" w:eastAsia="仿宋" w:hAnsi="仿宋" w:cs="仿宋"/>
                <w:sz w:val="20"/>
                <w:szCs w:val="21"/>
              </w:rPr>
            </w:pPr>
          </w:p>
        </w:tc>
      </w:tr>
      <w:tr w:rsidR="000F3B0B" w14:paraId="4BFE7F70" w14:textId="77777777">
        <w:trPr>
          <w:trHeight w:val="530"/>
        </w:trPr>
        <w:tc>
          <w:tcPr>
            <w:tcW w:w="9403" w:type="dxa"/>
            <w:gridSpan w:val="33"/>
            <w:vAlign w:val="center"/>
          </w:tcPr>
          <w:p w14:paraId="09DF0639" w14:textId="77777777" w:rsidR="000F3B0B" w:rsidRDefault="001847D4">
            <w:pPr>
              <w:widowControl w:val="0"/>
              <w:snapToGrid w:val="0"/>
              <w:spacing w:line="300" w:lineRule="exact"/>
              <w:jc w:val="center"/>
              <w:rPr>
                <w:rFonts w:ascii="仿宋" w:eastAsia="仿宋" w:hAnsi="仿宋" w:cs="仿宋"/>
                <w:sz w:val="20"/>
                <w:szCs w:val="21"/>
              </w:rPr>
            </w:pPr>
            <w:r>
              <w:rPr>
                <w:rFonts w:ascii="方正小标宋简体" w:eastAsia="方正小标宋简体" w:hAnsi="方正小标宋简体" w:cs="方正小标宋简体" w:hint="eastAsia"/>
                <w:sz w:val="24"/>
              </w:rPr>
              <w:t>B</w:t>
            </w:r>
            <w:r>
              <w:rPr>
                <w:rFonts w:ascii="方正小标宋简体" w:eastAsia="方正小标宋简体" w:hAnsi="方正小标宋简体" w:cs="方正小标宋简体" w:hint="eastAsia"/>
                <w:sz w:val="24"/>
              </w:rPr>
              <w:t>学术科技与创新创业类分值表（下限</w:t>
            </w:r>
            <w:r>
              <w:rPr>
                <w:rFonts w:ascii="方正小标宋简体" w:eastAsia="方正小标宋简体" w:hAnsi="方正小标宋简体" w:cs="方正小标宋简体" w:hint="eastAsia"/>
                <w:sz w:val="24"/>
              </w:rPr>
              <w:t>2</w:t>
            </w:r>
            <w:r>
              <w:rPr>
                <w:rFonts w:ascii="方正小标宋简体" w:eastAsia="方正小标宋简体" w:hAnsi="方正小标宋简体" w:cs="方正小标宋简体" w:hint="eastAsia"/>
                <w:sz w:val="24"/>
              </w:rPr>
              <w:t>学分，上限</w:t>
            </w:r>
            <w:r>
              <w:rPr>
                <w:rFonts w:ascii="方正小标宋简体" w:eastAsia="方正小标宋简体" w:hAnsi="方正小标宋简体" w:cs="方正小标宋简体" w:hint="eastAsia"/>
                <w:sz w:val="24"/>
              </w:rPr>
              <w:t>10</w:t>
            </w:r>
            <w:r>
              <w:rPr>
                <w:rFonts w:ascii="方正小标宋简体" w:eastAsia="方正小标宋简体" w:hAnsi="方正小标宋简体" w:cs="方正小标宋简体" w:hint="eastAsia"/>
                <w:sz w:val="24"/>
              </w:rPr>
              <w:t>学分）</w:t>
            </w:r>
          </w:p>
        </w:tc>
      </w:tr>
      <w:tr w:rsidR="000F3B0B" w14:paraId="0E6A50F1" w14:textId="77777777">
        <w:trPr>
          <w:trHeight w:val="456"/>
        </w:trPr>
        <w:tc>
          <w:tcPr>
            <w:tcW w:w="1405" w:type="dxa"/>
            <w:gridSpan w:val="2"/>
            <w:vAlign w:val="center"/>
          </w:tcPr>
          <w:p w14:paraId="7D6BD782"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类别</w:t>
            </w:r>
          </w:p>
        </w:tc>
        <w:tc>
          <w:tcPr>
            <w:tcW w:w="3116" w:type="dxa"/>
            <w:gridSpan w:val="16"/>
            <w:vAlign w:val="center"/>
          </w:tcPr>
          <w:p w14:paraId="2D377EAE"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计分项目</w:t>
            </w:r>
          </w:p>
        </w:tc>
        <w:tc>
          <w:tcPr>
            <w:tcW w:w="1036" w:type="dxa"/>
            <w:gridSpan w:val="5"/>
            <w:vAlign w:val="center"/>
          </w:tcPr>
          <w:p w14:paraId="450394C7"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学分</w:t>
            </w:r>
          </w:p>
        </w:tc>
        <w:tc>
          <w:tcPr>
            <w:tcW w:w="2909" w:type="dxa"/>
            <w:gridSpan w:val="9"/>
            <w:vAlign w:val="center"/>
          </w:tcPr>
          <w:p w14:paraId="356F7FA5"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认定方式</w:t>
            </w:r>
          </w:p>
        </w:tc>
        <w:tc>
          <w:tcPr>
            <w:tcW w:w="937" w:type="dxa"/>
            <w:vAlign w:val="center"/>
          </w:tcPr>
          <w:p w14:paraId="11809F42"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备注</w:t>
            </w:r>
          </w:p>
        </w:tc>
      </w:tr>
      <w:tr w:rsidR="000F3B0B" w14:paraId="5CACC9F5" w14:textId="77777777">
        <w:trPr>
          <w:trHeight w:val="235"/>
        </w:trPr>
        <w:tc>
          <w:tcPr>
            <w:tcW w:w="1405" w:type="dxa"/>
            <w:gridSpan w:val="2"/>
            <w:vMerge w:val="restart"/>
            <w:vAlign w:val="center"/>
          </w:tcPr>
          <w:p w14:paraId="1FAFD63D"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专利</w:t>
            </w:r>
          </w:p>
        </w:tc>
        <w:tc>
          <w:tcPr>
            <w:tcW w:w="3116" w:type="dxa"/>
            <w:gridSpan w:val="16"/>
            <w:vAlign w:val="center"/>
          </w:tcPr>
          <w:p w14:paraId="37BAADD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发明专利</w:t>
            </w:r>
          </w:p>
        </w:tc>
        <w:tc>
          <w:tcPr>
            <w:tcW w:w="1036" w:type="dxa"/>
            <w:gridSpan w:val="5"/>
            <w:vAlign w:val="center"/>
          </w:tcPr>
          <w:p w14:paraId="0FABD61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909" w:type="dxa"/>
            <w:gridSpan w:val="9"/>
            <w:vMerge w:val="restart"/>
            <w:vAlign w:val="center"/>
          </w:tcPr>
          <w:p w14:paraId="4E41FB8A"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“第二课堂成绩单”网络管理系统（到梦空间）实时记录或特殊成就录入（产学研）。</w:t>
            </w:r>
          </w:p>
        </w:tc>
        <w:tc>
          <w:tcPr>
            <w:tcW w:w="937" w:type="dxa"/>
            <w:vMerge w:val="restart"/>
            <w:vAlign w:val="center"/>
          </w:tcPr>
          <w:p w14:paraId="545BB14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第一作者、第二、三作者和其他作者分别乘</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0.8</w:t>
            </w:r>
            <w:r>
              <w:rPr>
                <w:rFonts w:ascii="仿宋" w:eastAsia="仿宋" w:hAnsi="仿宋" w:cs="仿宋" w:hint="eastAsia"/>
                <w:szCs w:val="21"/>
              </w:rPr>
              <w:t>、</w:t>
            </w:r>
            <w:r>
              <w:rPr>
                <w:rFonts w:ascii="仿宋" w:eastAsia="仿宋" w:hAnsi="仿宋" w:cs="仿宋" w:hint="eastAsia"/>
                <w:szCs w:val="21"/>
              </w:rPr>
              <w:t>0.6</w:t>
            </w:r>
            <w:r>
              <w:rPr>
                <w:rFonts w:ascii="仿宋" w:eastAsia="仿宋" w:hAnsi="仿宋" w:cs="仿宋" w:hint="eastAsia"/>
                <w:szCs w:val="21"/>
              </w:rPr>
              <w:t>的系数。</w:t>
            </w:r>
          </w:p>
        </w:tc>
      </w:tr>
      <w:tr w:rsidR="000F3B0B" w14:paraId="27C5B0AD" w14:textId="77777777">
        <w:trPr>
          <w:trHeight w:val="265"/>
        </w:trPr>
        <w:tc>
          <w:tcPr>
            <w:tcW w:w="1405" w:type="dxa"/>
            <w:gridSpan w:val="2"/>
            <w:vMerge/>
            <w:vAlign w:val="center"/>
          </w:tcPr>
          <w:p w14:paraId="6BCC9BAF"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237D870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实用新型专利</w:t>
            </w:r>
          </w:p>
        </w:tc>
        <w:tc>
          <w:tcPr>
            <w:tcW w:w="1036" w:type="dxa"/>
            <w:gridSpan w:val="5"/>
            <w:vAlign w:val="center"/>
          </w:tcPr>
          <w:p w14:paraId="21B2EEF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909" w:type="dxa"/>
            <w:gridSpan w:val="9"/>
            <w:vMerge/>
            <w:vAlign w:val="center"/>
          </w:tcPr>
          <w:p w14:paraId="688558A2" w14:textId="77777777" w:rsidR="000F3B0B" w:rsidRDefault="000F3B0B">
            <w:pPr>
              <w:widowControl w:val="0"/>
              <w:snapToGrid w:val="0"/>
              <w:spacing w:line="300" w:lineRule="exact"/>
              <w:jc w:val="left"/>
              <w:rPr>
                <w:rFonts w:ascii="仿宋" w:eastAsia="仿宋" w:hAnsi="仿宋" w:cs="仿宋"/>
                <w:sz w:val="20"/>
                <w:szCs w:val="20"/>
              </w:rPr>
            </w:pPr>
          </w:p>
        </w:tc>
        <w:tc>
          <w:tcPr>
            <w:tcW w:w="937" w:type="dxa"/>
            <w:vMerge/>
            <w:vAlign w:val="center"/>
          </w:tcPr>
          <w:p w14:paraId="5EA62AD2"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5804A52" w14:textId="77777777">
        <w:trPr>
          <w:trHeight w:val="90"/>
        </w:trPr>
        <w:tc>
          <w:tcPr>
            <w:tcW w:w="1405" w:type="dxa"/>
            <w:gridSpan w:val="2"/>
            <w:vMerge/>
            <w:vAlign w:val="center"/>
          </w:tcPr>
          <w:p w14:paraId="6617B663"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36BCD02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外观设计专利</w:t>
            </w:r>
          </w:p>
        </w:tc>
        <w:tc>
          <w:tcPr>
            <w:tcW w:w="1036" w:type="dxa"/>
            <w:gridSpan w:val="5"/>
            <w:vAlign w:val="center"/>
          </w:tcPr>
          <w:p w14:paraId="0489458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909" w:type="dxa"/>
            <w:gridSpan w:val="9"/>
            <w:vMerge/>
            <w:vAlign w:val="center"/>
          </w:tcPr>
          <w:p w14:paraId="213C0C3B" w14:textId="77777777" w:rsidR="000F3B0B" w:rsidRDefault="000F3B0B">
            <w:pPr>
              <w:widowControl w:val="0"/>
              <w:snapToGrid w:val="0"/>
              <w:spacing w:line="300" w:lineRule="exact"/>
              <w:jc w:val="left"/>
              <w:rPr>
                <w:rFonts w:ascii="仿宋" w:eastAsia="仿宋" w:hAnsi="仿宋" w:cs="仿宋"/>
                <w:sz w:val="20"/>
                <w:szCs w:val="20"/>
              </w:rPr>
            </w:pPr>
          </w:p>
        </w:tc>
        <w:tc>
          <w:tcPr>
            <w:tcW w:w="937" w:type="dxa"/>
            <w:vMerge/>
            <w:vAlign w:val="center"/>
          </w:tcPr>
          <w:p w14:paraId="17ADE6EA"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AF60585" w14:textId="77777777">
        <w:trPr>
          <w:trHeight w:val="260"/>
        </w:trPr>
        <w:tc>
          <w:tcPr>
            <w:tcW w:w="1405" w:type="dxa"/>
            <w:gridSpan w:val="2"/>
            <w:vMerge w:val="restart"/>
            <w:vAlign w:val="center"/>
          </w:tcPr>
          <w:p w14:paraId="25AFDED1"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论文专著</w:t>
            </w:r>
          </w:p>
        </w:tc>
        <w:tc>
          <w:tcPr>
            <w:tcW w:w="3116" w:type="dxa"/>
            <w:gridSpan w:val="16"/>
            <w:vAlign w:val="center"/>
          </w:tcPr>
          <w:p w14:paraId="6703C62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核心期刊发表论文</w:t>
            </w:r>
          </w:p>
        </w:tc>
        <w:tc>
          <w:tcPr>
            <w:tcW w:w="1036" w:type="dxa"/>
            <w:gridSpan w:val="5"/>
            <w:vAlign w:val="center"/>
          </w:tcPr>
          <w:p w14:paraId="16D591E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909" w:type="dxa"/>
            <w:gridSpan w:val="9"/>
            <w:vMerge w:val="restart"/>
            <w:vAlign w:val="center"/>
          </w:tcPr>
          <w:p w14:paraId="1A4BD6B7"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“第二课堂成绩单”网络管理系统（到梦空间）实时记录或特殊成就录入（教务处）。</w:t>
            </w:r>
          </w:p>
        </w:tc>
        <w:tc>
          <w:tcPr>
            <w:tcW w:w="937" w:type="dxa"/>
            <w:vMerge/>
            <w:vAlign w:val="center"/>
          </w:tcPr>
          <w:p w14:paraId="6A78E4F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7E0E62B" w14:textId="77777777">
        <w:trPr>
          <w:trHeight w:val="335"/>
        </w:trPr>
        <w:tc>
          <w:tcPr>
            <w:tcW w:w="1405" w:type="dxa"/>
            <w:gridSpan w:val="2"/>
            <w:vMerge/>
            <w:vAlign w:val="center"/>
          </w:tcPr>
          <w:p w14:paraId="0B3E94F7"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7AE56C7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非核心期刊发表论文</w:t>
            </w:r>
          </w:p>
        </w:tc>
        <w:tc>
          <w:tcPr>
            <w:tcW w:w="1036" w:type="dxa"/>
            <w:gridSpan w:val="5"/>
            <w:vAlign w:val="center"/>
          </w:tcPr>
          <w:p w14:paraId="4E7E2B6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909" w:type="dxa"/>
            <w:gridSpan w:val="9"/>
            <w:vMerge/>
            <w:vAlign w:val="center"/>
          </w:tcPr>
          <w:p w14:paraId="5953EE1A"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3E23391"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1078A2A" w14:textId="77777777">
        <w:trPr>
          <w:trHeight w:val="245"/>
        </w:trPr>
        <w:tc>
          <w:tcPr>
            <w:tcW w:w="1405" w:type="dxa"/>
            <w:gridSpan w:val="2"/>
            <w:vMerge/>
            <w:vAlign w:val="center"/>
          </w:tcPr>
          <w:p w14:paraId="29EAC4B5"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2E89195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出版专著</w:t>
            </w:r>
          </w:p>
        </w:tc>
        <w:tc>
          <w:tcPr>
            <w:tcW w:w="1036" w:type="dxa"/>
            <w:gridSpan w:val="5"/>
            <w:vAlign w:val="center"/>
          </w:tcPr>
          <w:p w14:paraId="5C9ED4C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909" w:type="dxa"/>
            <w:gridSpan w:val="9"/>
            <w:vMerge/>
            <w:vAlign w:val="center"/>
          </w:tcPr>
          <w:p w14:paraId="5456E2BD"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244548D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B494666" w14:textId="77777777">
        <w:trPr>
          <w:trHeight w:val="352"/>
        </w:trPr>
        <w:tc>
          <w:tcPr>
            <w:tcW w:w="1405" w:type="dxa"/>
            <w:gridSpan w:val="2"/>
            <w:vMerge w:val="restart"/>
            <w:vAlign w:val="center"/>
          </w:tcPr>
          <w:p w14:paraId="694C39FB"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文学作品</w:t>
            </w:r>
          </w:p>
        </w:tc>
        <w:tc>
          <w:tcPr>
            <w:tcW w:w="3116" w:type="dxa"/>
            <w:gridSpan w:val="16"/>
            <w:vAlign w:val="center"/>
          </w:tcPr>
          <w:p w14:paraId="2C59526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国家级纸质杂志媒体发表作品</w:t>
            </w:r>
          </w:p>
        </w:tc>
        <w:tc>
          <w:tcPr>
            <w:tcW w:w="1036" w:type="dxa"/>
            <w:gridSpan w:val="5"/>
            <w:vAlign w:val="center"/>
          </w:tcPr>
          <w:p w14:paraId="79BA71A2"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909" w:type="dxa"/>
            <w:gridSpan w:val="9"/>
            <w:vMerge w:val="restart"/>
            <w:vAlign w:val="center"/>
          </w:tcPr>
          <w:p w14:paraId="00A6539C"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“第二课堂成绩单”网络管理系统（到梦空间）实时记录或特殊成就录入（团委）。</w:t>
            </w:r>
          </w:p>
        </w:tc>
        <w:tc>
          <w:tcPr>
            <w:tcW w:w="937" w:type="dxa"/>
            <w:vMerge w:val="restart"/>
            <w:vAlign w:val="center"/>
          </w:tcPr>
          <w:p w14:paraId="07E22F9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按每件计分，博客、论坛等其他网站不计分。</w:t>
            </w:r>
          </w:p>
        </w:tc>
      </w:tr>
      <w:tr w:rsidR="000F3B0B" w14:paraId="71C60E72" w14:textId="77777777">
        <w:trPr>
          <w:trHeight w:val="292"/>
        </w:trPr>
        <w:tc>
          <w:tcPr>
            <w:tcW w:w="1405" w:type="dxa"/>
            <w:gridSpan w:val="2"/>
            <w:vMerge/>
            <w:vAlign w:val="center"/>
          </w:tcPr>
          <w:p w14:paraId="151E640D"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49F1104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省级纸质杂志媒体发表作品</w:t>
            </w:r>
          </w:p>
        </w:tc>
        <w:tc>
          <w:tcPr>
            <w:tcW w:w="1036" w:type="dxa"/>
            <w:gridSpan w:val="5"/>
            <w:vAlign w:val="center"/>
          </w:tcPr>
          <w:p w14:paraId="4009D21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909" w:type="dxa"/>
            <w:gridSpan w:val="9"/>
            <w:vMerge/>
            <w:vAlign w:val="center"/>
          </w:tcPr>
          <w:p w14:paraId="53CE76C1"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32AEAA3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CA18155" w14:textId="77777777">
        <w:trPr>
          <w:trHeight w:val="337"/>
        </w:trPr>
        <w:tc>
          <w:tcPr>
            <w:tcW w:w="1405" w:type="dxa"/>
            <w:gridSpan w:val="2"/>
            <w:vMerge/>
            <w:vAlign w:val="center"/>
          </w:tcPr>
          <w:p w14:paraId="56252A44"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6AD3607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市级纸质杂志媒体发表作品</w:t>
            </w:r>
          </w:p>
        </w:tc>
        <w:tc>
          <w:tcPr>
            <w:tcW w:w="1036" w:type="dxa"/>
            <w:gridSpan w:val="5"/>
            <w:vAlign w:val="center"/>
          </w:tcPr>
          <w:p w14:paraId="4A28DFC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909" w:type="dxa"/>
            <w:gridSpan w:val="9"/>
            <w:vMerge/>
            <w:vAlign w:val="center"/>
          </w:tcPr>
          <w:p w14:paraId="1D1D4BEE"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7F6A841"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D246CAF" w14:textId="77777777">
        <w:trPr>
          <w:trHeight w:val="500"/>
        </w:trPr>
        <w:tc>
          <w:tcPr>
            <w:tcW w:w="1405" w:type="dxa"/>
            <w:gridSpan w:val="2"/>
            <w:vMerge/>
            <w:vAlign w:val="center"/>
          </w:tcPr>
          <w:p w14:paraId="7AEB6ACC"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346D1AE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主要门户、教育主管部门网站发表作品</w:t>
            </w:r>
          </w:p>
        </w:tc>
        <w:tc>
          <w:tcPr>
            <w:tcW w:w="1036" w:type="dxa"/>
            <w:gridSpan w:val="5"/>
            <w:vAlign w:val="center"/>
          </w:tcPr>
          <w:p w14:paraId="58AE076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909" w:type="dxa"/>
            <w:gridSpan w:val="9"/>
            <w:vMerge/>
            <w:vAlign w:val="center"/>
          </w:tcPr>
          <w:p w14:paraId="275FD5F0"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229F1CE6"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4AAF4AA" w14:textId="77777777">
        <w:trPr>
          <w:trHeight w:val="575"/>
        </w:trPr>
        <w:tc>
          <w:tcPr>
            <w:tcW w:w="1405" w:type="dxa"/>
            <w:gridSpan w:val="2"/>
            <w:vMerge/>
            <w:vAlign w:val="center"/>
          </w:tcPr>
          <w:p w14:paraId="096A5A35"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5013548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学院或团委官方媒体平台发表作品</w:t>
            </w:r>
          </w:p>
        </w:tc>
        <w:tc>
          <w:tcPr>
            <w:tcW w:w="1036" w:type="dxa"/>
            <w:gridSpan w:val="5"/>
            <w:vAlign w:val="center"/>
          </w:tcPr>
          <w:p w14:paraId="109FB95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0.2</w:t>
            </w:r>
            <w:r>
              <w:rPr>
                <w:rFonts w:ascii="仿宋" w:eastAsia="仿宋" w:hAnsi="仿宋" w:cs="仿宋" w:hint="eastAsia"/>
                <w:szCs w:val="21"/>
              </w:rPr>
              <w:t>学分</w:t>
            </w:r>
          </w:p>
        </w:tc>
        <w:tc>
          <w:tcPr>
            <w:tcW w:w="2909" w:type="dxa"/>
            <w:gridSpan w:val="9"/>
            <w:vMerge/>
            <w:vAlign w:val="center"/>
          </w:tcPr>
          <w:p w14:paraId="5A96B5DE"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62CBEF5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737172E" w14:textId="77777777">
        <w:trPr>
          <w:trHeight w:val="327"/>
        </w:trPr>
        <w:tc>
          <w:tcPr>
            <w:tcW w:w="1405" w:type="dxa"/>
            <w:gridSpan w:val="2"/>
            <w:vMerge w:val="restart"/>
            <w:vAlign w:val="center"/>
          </w:tcPr>
          <w:p w14:paraId="6D78FFD6"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大学生创新创业训练计划立项</w:t>
            </w:r>
          </w:p>
        </w:tc>
        <w:tc>
          <w:tcPr>
            <w:tcW w:w="3116" w:type="dxa"/>
            <w:gridSpan w:val="16"/>
            <w:vAlign w:val="center"/>
          </w:tcPr>
          <w:p w14:paraId="55FBAC0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国家级立项并顺利结题</w:t>
            </w:r>
          </w:p>
        </w:tc>
        <w:tc>
          <w:tcPr>
            <w:tcW w:w="1036" w:type="dxa"/>
            <w:gridSpan w:val="5"/>
            <w:vAlign w:val="center"/>
          </w:tcPr>
          <w:p w14:paraId="330368FA"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909" w:type="dxa"/>
            <w:gridSpan w:val="9"/>
            <w:vMerge w:val="restart"/>
            <w:vAlign w:val="center"/>
          </w:tcPr>
          <w:p w14:paraId="24DF0FE5"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“第二课堂成绩单”网络管理系统（到梦空间）实时记录或特殊成就录入（组织部门）。</w:t>
            </w:r>
          </w:p>
        </w:tc>
        <w:tc>
          <w:tcPr>
            <w:tcW w:w="937" w:type="dxa"/>
            <w:vMerge w:val="restart"/>
            <w:vAlign w:val="center"/>
          </w:tcPr>
          <w:p w14:paraId="1C718C33" w14:textId="77777777" w:rsidR="000F3B0B" w:rsidRDefault="001847D4">
            <w:pPr>
              <w:widowControl w:val="0"/>
              <w:snapToGrid w:val="0"/>
              <w:spacing w:line="200" w:lineRule="exact"/>
              <w:jc w:val="left"/>
              <w:rPr>
                <w:rFonts w:ascii="仿宋" w:eastAsia="仿宋" w:hAnsi="仿宋" w:cs="仿宋"/>
                <w:sz w:val="16"/>
                <w:szCs w:val="16"/>
              </w:rPr>
            </w:pPr>
            <w:r>
              <w:rPr>
                <w:rFonts w:ascii="仿宋" w:eastAsia="仿宋" w:hAnsi="仿宋" w:cs="仿宋" w:hint="eastAsia"/>
                <w:sz w:val="16"/>
                <w:szCs w:val="16"/>
              </w:rPr>
              <w:t>1.</w:t>
            </w:r>
            <w:r>
              <w:rPr>
                <w:rFonts w:ascii="仿宋" w:eastAsia="仿宋" w:hAnsi="仿宋" w:cs="仿宋" w:hint="eastAsia"/>
                <w:sz w:val="16"/>
                <w:szCs w:val="16"/>
              </w:rPr>
              <w:t>项目负责人、第二、三参与者和其他参与者分别乘</w:t>
            </w:r>
            <w:r>
              <w:rPr>
                <w:rFonts w:ascii="仿宋" w:eastAsia="仿宋" w:hAnsi="仿宋" w:cs="仿宋" w:hint="eastAsia"/>
                <w:sz w:val="16"/>
                <w:szCs w:val="16"/>
              </w:rPr>
              <w:t>1</w:t>
            </w:r>
            <w:r>
              <w:rPr>
                <w:rFonts w:ascii="仿宋" w:eastAsia="仿宋" w:hAnsi="仿宋" w:cs="仿宋" w:hint="eastAsia"/>
                <w:sz w:val="16"/>
                <w:szCs w:val="16"/>
              </w:rPr>
              <w:t>、</w:t>
            </w:r>
            <w:r>
              <w:rPr>
                <w:rFonts w:ascii="仿宋" w:eastAsia="仿宋" w:hAnsi="仿宋" w:cs="仿宋" w:hint="eastAsia"/>
                <w:sz w:val="16"/>
                <w:szCs w:val="16"/>
              </w:rPr>
              <w:t>0.8</w:t>
            </w:r>
            <w:r>
              <w:rPr>
                <w:rFonts w:ascii="仿宋" w:eastAsia="仿宋" w:hAnsi="仿宋" w:cs="仿宋" w:hint="eastAsia"/>
                <w:sz w:val="16"/>
                <w:szCs w:val="16"/>
              </w:rPr>
              <w:t>、</w:t>
            </w:r>
            <w:r>
              <w:rPr>
                <w:rFonts w:ascii="仿宋" w:eastAsia="仿宋" w:hAnsi="仿宋" w:cs="仿宋" w:hint="eastAsia"/>
                <w:sz w:val="16"/>
                <w:szCs w:val="16"/>
              </w:rPr>
              <w:t>0.6</w:t>
            </w:r>
            <w:r>
              <w:rPr>
                <w:rFonts w:ascii="仿宋" w:eastAsia="仿宋" w:hAnsi="仿宋" w:cs="仿宋" w:hint="eastAsia"/>
                <w:sz w:val="16"/>
                <w:szCs w:val="16"/>
              </w:rPr>
              <w:t>的系数。</w:t>
            </w:r>
          </w:p>
          <w:p w14:paraId="4B1C495B" w14:textId="77777777" w:rsidR="000F3B0B" w:rsidRDefault="001847D4">
            <w:pPr>
              <w:widowControl w:val="0"/>
              <w:snapToGrid w:val="0"/>
              <w:spacing w:line="200" w:lineRule="exact"/>
              <w:jc w:val="left"/>
              <w:rPr>
                <w:rFonts w:ascii="仿宋" w:eastAsia="仿宋" w:hAnsi="仿宋" w:cs="仿宋"/>
                <w:sz w:val="20"/>
                <w:szCs w:val="21"/>
              </w:rPr>
            </w:pPr>
            <w:r>
              <w:rPr>
                <w:rFonts w:ascii="仿宋" w:eastAsia="仿宋" w:hAnsi="仿宋" w:cs="仿宋" w:hint="eastAsia"/>
                <w:sz w:val="16"/>
                <w:szCs w:val="16"/>
              </w:rPr>
              <w:t>2.</w:t>
            </w:r>
            <w:r>
              <w:rPr>
                <w:rFonts w:ascii="仿宋" w:eastAsia="仿宋" w:hAnsi="仿宋" w:cs="仿宋" w:hint="eastAsia"/>
                <w:sz w:val="16"/>
                <w:szCs w:val="16"/>
              </w:rPr>
              <w:t>立项可得对应分数的一半。</w:t>
            </w:r>
          </w:p>
        </w:tc>
      </w:tr>
      <w:tr w:rsidR="000F3B0B" w14:paraId="71404392" w14:textId="77777777">
        <w:trPr>
          <w:trHeight w:val="312"/>
        </w:trPr>
        <w:tc>
          <w:tcPr>
            <w:tcW w:w="1405" w:type="dxa"/>
            <w:gridSpan w:val="2"/>
            <w:vMerge/>
            <w:vAlign w:val="center"/>
          </w:tcPr>
          <w:p w14:paraId="37810180"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6B23516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省级立项并顺利结题</w:t>
            </w:r>
          </w:p>
        </w:tc>
        <w:tc>
          <w:tcPr>
            <w:tcW w:w="1036" w:type="dxa"/>
            <w:gridSpan w:val="5"/>
            <w:vAlign w:val="center"/>
          </w:tcPr>
          <w:p w14:paraId="44F6EEA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909" w:type="dxa"/>
            <w:gridSpan w:val="9"/>
            <w:vMerge/>
            <w:vAlign w:val="center"/>
          </w:tcPr>
          <w:p w14:paraId="502F5244"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4273D85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533C8AA" w14:textId="77777777">
        <w:trPr>
          <w:trHeight w:val="267"/>
        </w:trPr>
        <w:tc>
          <w:tcPr>
            <w:tcW w:w="1405" w:type="dxa"/>
            <w:gridSpan w:val="2"/>
            <w:vMerge/>
            <w:vAlign w:val="center"/>
          </w:tcPr>
          <w:p w14:paraId="496D256F"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7B41F4A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市级立项并顺利结题</w:t>
            </w:r>
          </w:p>
        </w:tc>
        <w:tc>
          <w:tcPr>
            <w:tcW w:w="1036" w:type="dxa"/>
            <w:gridSpan w:val="5"/>
            <w:vAlign w:val="center"/>
          </w:tcPr>
          <w:p w14:paraId="2C53A90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909" w:type="dxa"/>
            <w:gridSpan w:val="9"/>
            <w:vMerge/>
            <w:vAlign w:val="center"/>
          </w:tcPr>
          <w:p w14:paraId="20872212"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7B32C16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EF101EC" w14:textId="77777777">
        <w:trPr>
          <w:trHeight w:val="306"/>
        </w:trPr>
        <w:tc>
          <w:tcPr>
            <w:tcW w:w="1405" w:type="dxa"/>
            <w:gridSpan w:val="2"/>
            <w:vMerge/>
            <w:vAlign w:val="center"/>
          </w:tcPr>
          <w:p w14:paraId="0EA62004"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1626EF6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院级立项并顺利结题</w:t>
            </w:r>
          </w:p>
        </w:tc>
        <w:tc>
          <w:tcPr>
            <w:tcW w:w="1036" w:type="dxa"/>
            <w:gridSpan w:val="5"/>
            <w:vAlign w:val="center"/>
          </w:tcPr>
          <w:p w14:paraId="6EBB13D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909" w:type="dxa"/>
            <w:gridSpan w:val="9"/>
            <w:vMerge/>
            <w:vAlign w:val="center"/>
          </w:tcPr>
          <w:p w14:paraId="19F5F023"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B0A2318"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D99AD0D" w14:textId="77777777">
        <w:trPr>
          <w:trHeight w:val="347"/>
        </w:trPr>
        <w:tc>
          <w:tcPr>
            <w:tcW w:w="1405" w:type="dxa"/>
            <w:gridSpan w:val="2"/>
            <w:vMerge w:val="restart"/>
            <w:vAlign w:val="center"/>
          </w:tcPr>
          <w:p w14:paraId="1EE38909"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创新创业大赛</w:t>
            </w:r>
          </w:p>
        </w:tc>
        <w:tc>
          <w:tcPr>
            <w:tcW w:w="1648" w:type="dxa"/>
            <w:gridSpan w:val="8"/>
            <w:vMerge w:val="restart"/>
            <w:vAlign w:val="center"/>
          </w:tcPr>
          <w:p w14:paraId="1A0CF0F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w:t>
            </w:r>
          </w:p>
        </w:tc>
        <w:tc>
          <w:tcPr>
            <w:tcW w:w="1468" w:type="dxa"/>
            <w:gridSpan w:val="8"/>
            <w:vAlign w:val="center"/>
          </w:tcPr>
          <w:p w14:paraId="7D86082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36" w:type="dxa"/>
            <w:gridSpan w:val="5"/>
            <w:vAlign w:val="center"/>
          </w:tcPr>
          <w:p w14:paraId="19F2BB3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909" w:type="dxa"/>
            <w:gridSpan w:val="9"/>
            <w:vMerge w:val="restart"/>
            <w:vAlign w:val="center"/>
          </w:tcPr>
          <w:p w14:paraId="1006310A"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w:t>
            </w:r>
            <w:r>
              <w:rPr>
                <w:rFonts w:ascii="仿宋" w:eastAsia="仿宋" w:hAnsi="仿宋" w:cs="仿宋" w:hint="eastAsia"/>
                <w:szCs w:val="21"/>
              </w:rPr>
              <w:lastRenderedPageBreak/>
              <w:t>录或特殊成就录入（组织部门）。</w:t>
            </w:r>
          </w:p>
        </w:tc>
        <w:tc>
          <w:tcPr>
            <w:tcW w:w="937" w:type="dxa"/>
            <w:vAlign w:val="center"/>
          </w:tcPr>
          <w:p w14:paraId="5893F53E"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lastRenderedPageBreak/>
              <w:t>1.</w:t>
            </w:r>
            <w:r>
              <w:rPr>
                <w:rFonts w:ascii="仿宋" w:eastAsia="仿宋" w:hAnsi="仿宋" w:cs="仿宋" w:hint="eastAsia"/>
                <w:sz w:val="20"/>
                <w:szCs w:val="20"/>
              </w:rPr>
              <w:t>有特等奖设</w:t>
            </w:r>
            <w:r>
              <w:rPr>
                <w:rFonts w:ascii="仿宋" w:eastAsia="仿宋" w:hAnsi="仿宋" w:cs="仿宋" w:hint="eastAsia"/>
                <w:sz w:val="20"/>
                <w:szCs w:val="20"/>
              </w:rPr>
              <w:lastRenderedPageBreak/>
              <w:t>置的比赛，其他奖项级别顺延。</w:t>
            </w:r>
          </w:p>
          <w:p w14:paraId="3F343699"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hint="eastAsia"/>
                <w:sz w:val="20"/>
                <w:szCs w:val="20"/>
              </w:rPr>
              <w:t>项目负责人、第二、三参与者和其他参与者分别乘</w:t>
            </w:r>
            <w:r>
              <w:rPr>
                <w:rFonts w:ascii="仿宋" w:eastAsia="仿宋" w:hAnsi="仿宋" w:cs="仿宋" w:hint="eastAsia"/>
                <w:sz w:val="20"/>
                <w:szCs w:val="20"/>
              </w:rPr>
              <w:t>1</w:t>
            </w:r>
            <w:r>
              <w:rPr>
                <w:rFonts w:ascii="仿宋" w:eastAsia="仿宋" w:hAnsi="仿宋" w:cs="仿宋" w:hint="eastAsia"/>
                <w:sz w:val="20"/>
                <w:szCs w:val="20"/>
              </w:rPr>
              <w:t>、</w:t>
            </w:r>
            <w:r>
              <w:rPr>
                <w:rFonts w:ascii="仿宋" w:eastAsia="仿宋" w:hAnsi="仿宋" w:cs="仿宋" w:hint="eastAsia"/>
                <w:sz w:val="20"/>
                <w:szCs w:val="20"/>
              </w:rPr>
              <w:t>0.8</w:t>
            </w:r>
            <w:r>
              <w:rPr>
                <w:rFonts w:ascii="仿宋" w:eastAsia="仿宋" w:hAnsi="仿宋" w:cs="仿宋" w:hint="eastAsia"/>
                <w:sz w:val="20"/>
                <w:szCs w:val="20"/>
              </w:rPr>
              <w:t>、</w:t>
            </w:r>
            <w:r>
              <w:rPr>
                <w:rFonts w:ascii="仿宋" w:eastAsia="仿宋" w:hAnsi="仿宋" w:cs="仿宋" w:hint="eastAsia"/>
                <w:sz w:val="20"/>
                <w:szCs w:val="20"/>
              </w:rPr>
              <w:t>0.6</w:t>
            </w:r>
            <w:r>
              <w:rPr>
                <w:rFonts w:ascii="仿宋" w:eastAsia="仿宋" w:hAnsi="仿宋" w:cs="仿宋" w:hint="eastAsia"/>
                <w:sz w:val="20"/>
                <w:szCs w:val="20"/>
              </w:rPr>
              <w:t>的系数。</w:t>
            </w:r>
          </w:p>
          <w:p w14:paraId="511F54B6"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hint="eastAsia"/>
                <w:sz w:val="20"/>
                <w:szCs w:val="20"/>
              </w:rPr>
              <w:t>同一项目获得不同的学分认定的，不重复计算，按最高值计算。</w:t>
            </w:r>
          </w:p>
          <w:p w14:paraId="3A01AEB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 w:val="20"/>
                <w:szCs w:val="20"/>
              </w:rPr>
              <w:t>4.</w:t>
            </w:r>
            <w:r>
              <w:rPr>
                <w:rFonts w:ascii="仿宋" w:eastAsia="仿宋" w:hAnsi="仿宋" w:cs="仿宋" w:hint="eastAsia"/>
                <w:sz w:val="20"/>
                <w:szCs w:val="20"/>
              </w:rPr>
              <w:t>指招办、团委组织国家承认的创新创业大赛。</w:t>
            </w:r>
          </w:p>
        </w:tc>
      </w:tr>
      <w:tr w:rsidR="000F3B0B" w14:paraId="733E1F4C" w14:textId="77777777">
        <w:trPr>
          <w:trHeight w:val="352"/>
        </w:trPr>
        <w:tc>
          <w:tcPr>
            <w:tcW w:w="1405" w:type="dxa"/>
            <w:gridSpan w:val="2"/>
            <w:vMerge/>
            <w:vAlign w:val="center"/>
          </w:tcPr>
          <w:p w14:paraId="3B90B97E"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3A28F4A9"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503EC1B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36" w:type="dxa"/>
            <w:gridSpan w:val="5"/>
            <w:vAlign w:val="center"/>
          </w:tcPr>
          <w:p w14:paraId="129AB73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909" w:type="dxa"/>
            <w:gridSpan w:val="9"/>
            <w:vMerge/>
            <w:vAlign w:val="center"/>
          </w:tcPr>
          <w:p w14:paraId="5474819D"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Align w:val="center"/>
          </w:tcPr>
          <w:p w14:paraId="149D57C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9F88754" w14:textId="77777777">
        <w:trPr>
          <w:trHeight w:val="347"/>
        </w:trPr>
        <w:tc>
          <w:tcPr>
            <w:tcW w:w="1405" w:type="dxa"/>
            <w:gridSpan w:val="2"/>
            <w:vMerge/>
            <w:vAlign w:val="center"/>
          </w:tcPr>
          <w:p w14:paraId="31439FEB"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0A5AD736"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59FEE81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36" w:type="dxa"/>
            <w:gridSpan w:val="5"/>
            <w:vAlign w:val="center"/>
          </w:tcPr>
          <w:p w14:paraId="231B94E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909" w:type="dxa"/>
            <w:gridSpan w:val="9"/>
            <w:vMerge/>
            <w:vAlign w:val="center"/>
          </w:tcPr>
          <w:p w14:paraId="742C18C3"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restart"/>
            <w:vAlign w:val="center"/>
          </w:tcPr>
          <w:p w14:paraId="5ABEEF8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7C334AE" w14:textId="77777777">
        <w:trPr>
          <w:trHeight w:val="90"/>
        </w:trPr>
        <w:tc>
          <w:tcPr>
            <w:tcW w:w="1405" w:type="dxa"/>
            <w:gridSpan w:val="2"/>
            <w:vMerge/>
            <w:vAlign w:val="center"/>
          </w:tcPr>
          <w:p w14:paraId="7E6C8791"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restart"/>
            <w:vAlign w:val="center"/>
          </w:tcPr>
          <w:p w14:paraId="2499AEA7"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省级</w:t>
            </w:r>
          </w:p>
        </w:tc>
        <w:tc>
          <w:tcPr>
            <w:tcW w:w="1468" w:type="dxa"/>
            <w:gridSpan w:val="8"/>
            <w:vAlign w:val="center"/>
          </w:tcPr>
          <w:p w14:paraId="36CE029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36" w:type="dxa"/>
            <w:gridSpan w:val="5"/>
            <w:vAlign w:val="center"/>
          </w:tcPr>
          <w:p w14:paraId="1845AD4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909" w:type="dxa"/>
            <w:gridSpan w:val="9"/>
            <w:vMerge/>
            <w:vAlign w:val="center"/>
          </w:tcPr>
          <w:p w14:paraId="44162C07"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21A3E635"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9B29BBF" w14:textId="77777777">
        <w:trPr>
          <w:trHeight w:val="392"/>
        </w:trPr>
        <w:tc>
          <w:tcPr>
            <w:tcW w:w="1405" w:type="dxa"/>
            <w:gridSpan w:val="2"/>
            <w:vMerge/>
            <w:vAlign w:val="center"/>
          </w:tcPr>
          <w:p w14:paraId="06C8BE3F"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5E3731DB" w14:textId="77777777" w:rsidR="000F3B0B" w:rsidRDefault="000F3B0B">
            <w:pPr>
              <w:widowControl w:val="0"/>
              <w:snapToGrid w:val="0"/>
              <w:spacing w:line="300" w:lineRule="exact"/>
              <w:rPr>
                <w:rFonts w:ascii="仿宋" w:eastAsia="仿宋" w:hAnsi="仿宋" w:cs="仿宋"/>
                <w:sz w:val="20"/>
                <w:szCs w:val="21"/>
              </w:rPr>
            </w:pPr>
          </w:p>
        </w:tc>
        <w:tc>
          <w:tcPr>
            <w:tcW w:w="1468" w:type="dxa"/>
            <w:gridSpan w:val="8"/>
            <w:vAlign w:val="center"/>
          </w:tcPr>
          <w:p w14:paraId="0680768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36" w:type="dxa"/>
            <w:gridSpan w:val="5"/>
            <w:vAlign w:val="center"/>
          </w:tcPr>
          <w:p w14:paraId="094FD5F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909" w:type="dxa"/>
            <w:gridSpan w:val="9"/>
            <w:vMerge/>
            <w:vAlign w:val="center"/>
          </w:tcPr>
          <w:p w14:paraId="56D00BB1"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65D7087"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F8DA62A" w14:textId="77777777">
        <w:trPr>
          <w:trHeight w:val="392"/>
        </w:trPr>
        <w:tc>
          <w:tcPr>
            <w:tcW w:w="1405" w:type="dxa"/>
            <w:gridSpan w:val="2"/>
            <w:vMerge/>
            <w:vAlign w:val="center"/>
          </w:tcPr>
          <w:p w14:paraId="640DCAC5"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0028E659" w14:textId="77777777" w:rsidR="000F3B0B" w:rsidRDefault="000F3B0B">
            <w:pPr>
              <w:widowControl w:val="0"/>
              <w:snapToGrid w:val="0"/>
              <w:spacing w:line="300" w:lineRule="exact"/>
              <w:rPr>
                <w:rFonts w:ascii="仿宋" w:eastAsia="仿宋" w:hAnsi="仿宋" w:cs="仿宋"/>
                <w:sz w:val="20"/>
                <w:szCs w:val="21"/>
              </w:rPr>
            </w:pPr>
          </w:p>
        </w:tc>
        <w:tc>
          <w:tcPr>
            <w:tcW w:w="1468" w:type="dxa"/>
            <w:gridSpan w:val="8"/>
            <w:vAlign w:val="center"/>
          </w:tcPr>
          <w:p w14:paraId="3C19A4B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36" w:type="dxa"/>
            <w:gridSpan w:val="5"/>
            <w:vAlign w:val="center"/>
          </w:tcPr>
          <w:p w14:paraId="3ED01BA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909" w:type="dxa"/>
            <w:gridSpan w:val="9"/>
            <w:vMerge/>
            <w:vAlign w:val="center"/>
          </w:tcPr>
          <w:p w14:paraId="50C0C4FB"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E51B4B1"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CAD1ED2" w14:textId="77777777">
        <w:trPr>
          <w:trHeight w:val="377"/>
        </w:trPr>
        <w:tc>
          <w:tcPr>
            <w:tcW w:w="1405" w:type="dxa"/>
            <w:gridSpan w:val="2"/>
            <w:vMerge/>
            <w:vAlign w:val="center"/>
          </w:tcPr>
          <w:p w14:paraId="282C9E7B"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restart"/>
            <w:vAlign w:val="center"/>
          </w:tcPr>
          <w:p w14:paraId="52C8AD06"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院级</w:t>
            </w:r>
          </w:p>
        </w:tc>
        <w:tc>
          <w:tcPr>
            <w:tcW w:w="1468" w:type="dxa"/>
            <w:gridSpan w:val="8"/>
            <w:vAlign w:val="center"/>
          </w:tcPr>
          <w:p w14:paraId="77A29EE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36" w:type="dxa"/>
            <w:gridSpan w:val="5"/>
            <w:vAlign w:val="center"/>
          </w:tcPr>
          <w:p w14:paraId="34B83C46"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909" w:type="dxa"/>
            <w:gridSpan w:val="9"/>
            <w:vMerge/>
            <w:vAlign w:val="center"/>
          </w:tcPr>
          <w:p w14:paraId="1AED103D"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1394C097"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17BA4B0" w14:textId="77777777">
        <w:trPr>
          <w:trHeight w:val="377"/>
        </w:trPr>
        <w:tc>
          <w:tcPr>
            <w:tcW w:w="1405" w:type="dxa"/>
            <w:gridSpan w:val="2"/>
            <w:vMerge/>
            <w:vAlign w:val="center"/>
          </w:tcPr>
          <w:p w14:paraId="28844072"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74A92D4D"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193BE5A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36" w:type="dxa"/>
            <w:gridSpan w:val="5"/>
            <w:vAlign w:val="center"/>
          </w:tcPr>
          <w:p w14:paraId="29E5E2C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909" w:type="dxa"/>
            <w:gridSpan w:val="9"/>
            <w:vMerge/>
            <w:vAlign w:val="center"/>
          </w:tcPr>
          <w:p w14:paraId="7338CA98"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64C12A2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653F866" w14:textId="77777777">
        <w:trPr>
          <w:trHeight w:val="317"/>
        </w:trPr>
        <w:tc>
          <w:tcPr>
            <w:tcW w:w="1405" w:type="dxa"/>
            <w:gridSpan w:val="2"/>
            <w:vMerge/>
            <w:vAlign w:val="center"/>
          </w:tcPr>
          <w:p w14:paraId="5F69D172"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7994F6A0"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62C64DC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36" w:type="dxa"/>
            <w:gridSpan w:val="5"/>
            <w:vAlign w:val="center"/>
          </w:tcPr>
          <w:p w14:paraId="6CA21292"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909" w:type="dxa"/>
            <w:gridSpan w:val="9"/>
            <w:vMerge/>
            <w:vAlign w:val="center"/>
          </w:tcPr>
          <w:p w14:paraId="20AF57FD"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01CF3C96"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B189B61" w14:textId="77777777">
        <w:trPr>
          <w:trHeight w:val="372"/>
        </w:trPr>
        <w:tc>
          <w:tcPr>
            <w:tcW w:w="1405" w:type="dxa"/>
            <w:gridSpan w:val="2"/>
            <w:vMerge/>
            <w:vAlign w:val="center"/>
          </w:tcPr>
          <w:p w14:paraId="5E6D137B" w14:textId="77777777" w:rsidR="000F3B0B" w:rsidRDefault="000F3B0B">
            <w:pPr>
              <w:widowControl w:val="0"/>
              <w:snapToGrid w:val="0"/>
              <w:spacing w:line="300" w:lineRule="exact"/>
              <w:rPr>
                <w:rFonts w:ascii="仿宋" w:eastAsia="仿宋" w:hAnsi="仿宋" w:cs="仿宋"/>
                <w:sz w:val="20"/>
                <w:szCs w:val="21"/>
              </w:rPr>
            </w:pPr>
          </w:p>
        </w:tc>
        <w:tc>
          <w:tcPr>
            <w:tcW w:w="3116" w:type="dxa"/>
            <w:gridSpan w:val="16"/>
            <w:vAlign w:val="center"/>
          </w:tcPr>
          <w:p w14:paraId="19914FE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院级比赛参与者</w:t>
            </w:r>
          </w:p>
        </w:tc>
        <w:tc>
          <w:tcPr>
            <w:tcW w:w="1036" w:type="dxa"/>
            <w:gridSpan w:val="5"/>
            <w:vAlign w:val="center"/>
          </w:tcPr>
          <w:p w14:paraId="76B26578"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909" w:type="dxa"/>
            <w:gridSpan w:val="9"/>
            <w:vMerge/>
            <w:vAlign w:val="center"/>
          </w:tcPr>
          <w:p w14:paraId="34EB9AAA"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restart"/>
            <w:vAlign w:val="center"/>
          </w:tcPr>
          <w:p w14:paraId="4D993F27"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8246F09" w14:textId="77777777">
        <w:trPr>
          <w:trHeight w:val="317"/>
        </w:trPr>
        <w:tc>
          <w:tcPr>
            <w:tcW w:w="1405" w:type="dxa"/>
            <w:gridSpan w:val="2"/>
            <w:vMerge/>
            <w:vAlign w:val="center"/>
          </w:tcPr>
          <w:p w14:paraId="4A0D9468"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restart"/>
            <w:vAlign w:val="center"/>
          </w:tcPr>
          <w:p w14:paraId="06032E2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系级</w:t>
            </w:r>
          </w:p>
        </w:tc>
        <w:tc>
          <w:tcPr>
            <w:tcW w:w="1468" w:type="dxa"/>
            <w:gridSpan w:val="8"/>
            <w:vAlign w:val="center"/>
          </w:tcPr>
          <w:p w14:paraId="430E55E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36" w:type="dxa"/>
            <w:gridSpan w:val="5"/>
            <w:vAlign w:val="center"/>
          </w:tcPr>
          <w:p w14:paraId="180145B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909" w:type="dxa"/>
            <w:gridSpan w:val="9"/>
            <w:vMerge/>
            <w:vAlign w:val="center"/>
          </w:tcPr>
          <w:p w14:paraId="03DB96E8"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1A39029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FB882F0" w14:textId="77777777">
        <w:trPr>
          <w:trHeight w:val="362"/>
        </w:trPr>
        <w:tc>
          <w:tcPr>
            <w:tcW w:w="1405" w:type="dxa"/>
            <w:gridSpan w:val="2"/>
            <w:vMerge/>
            <w:vAlign w:val="center"/>
          </w:tcPr>
          <w:p w14:paraId="48C4777F"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34292B10"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2A65DC2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36" w:type="dxa"/>
            <w:gridSpan w:val="5"/>
            <w:vAlign w:val="center"/>
          </w:tcPr>
          <w:p w14:paraId="20BCA29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0.8</w:t>
            </w:r>
            <w:r>
              <w:rPr>
                <w:rFonts w:ascii="仿宋" w:eastAsia="仿宋" w:hAnsi="仿宋" w:cs="仿宋" w:hint="eastAsia"/>
                <w:szCs w:val="21"/>
              </w:rPr>
              <w:t>学分</w:t>
            </w:r>
          </w:p>
        </w:tc>
        <w:tc>
          <w:tcPr>
            <w:tcW w:w="2909" w:type="dxa"/>
            <w:gridSpan w:val="9"/>
            <w:vMerge/>
            <w:vAlign w:val="center"/>
          </w:tcPr>
          <w:p w14:paraId="7FB70299"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2AEBB62C"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7E6DE7F0" w14:textId="77777777">
        <w:trPr>
          <w:trHeight w:val="478"/>
        </w:trPr>
        <w:tc>
          <w:tcPr>
            <w:tcW w:w="1405" w:type="dxa"/>
            <w:gridSpan w:val="2"/>
            <w:vMerge/>
            <w:vAlign w:val="center"/>
          </w:tcPr>
          <w:p w14:paraId="5483F991" w14:textId="77777777" w:rsidR="000F3B0B" w:rsidRDefault="000F3B0B">
            <w:pPr>
              <w:widowControl w:val="0"/>
              <w:snapToGrid w:val="0"/>
              <w:spacing w:line="300" w:lineRule="exact"/>
              <w:rPr>
                <w:rFonts w:ascii="仿宋" w:eastAsia="仿宋" w:hAnsi="仿宋" w:cs="仿宋"/>
                <w:sz w:val="20"/>
                <w:szCs w:val="21"/>
              </w:rPr>
            </w:pPr>
          </w:p>
        </w:tc>
        <w:tc>
          <w:tcPr>
            <w:tcW w:w="1648" w:type="dxa"/>
            <w:gridSpan w:val="8"/>
            <w:vMerge/>
            <w:vAlign w:val="center"/>
          </w:tcPr>
          <w:p w14:paraId="660A1B59" w14:textId="77777777" w:rsidR="000F3B0B" w:rsidRDefault="000F3B0B">
            <w:pPr>
              <w:widowControl w:val="0"/>
              <w:snapToGrid w:val="0"/>
              <w:spacing w:line="300" w:lineRule="exact"/>
              <w:jc w:val="left"/>
              <w:rPr>
                <w:rFonts w:ascii="仿宋" w:eastAsia="仿宋" w:hAnsi="仿宋" w:cs="仿宋"/>
                <w:sz w:val="20"/>
                <w:szCs w:val="21"/>
              </w:rPr>
            </w:pPr>
          </w:p>
        </w:tc>
        <w:tc>
          <w:tcPr>
            <w:tcW w:w="1468" w:type="dxa"/>
            <w:gridSpan w:val="8"/>
            <w:vAlign w:val="center"/>
          </w:tcPr>
          <w:p w14:paraId="2CC7FFD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36" w:type="dxa"/>
            <w:gridSpan w:val="5"/>
            <w:vAlign w:val="center"/>
          </w:tcPr>
          <w:p w14:paraId="0FAEEB7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909" w:type="dxa"/>
            <w:gridSpan w:val="9"/>
            <w:vMerge/>
            <w:vAlign w:val="center"/>
          </w:tcPr>
          <w:p w14:paraId="448D1B70" w14:textId="77777777" w:rsidR="000F3B0B" w:rsidRDefault="000F3B0B">
            <w:pPr>
              <w:widowControl w:val="0"/>
              <w:snapToGrid w:val="0"/>
              <w:spacing w:line="300" w:lineRule="exact"/>
              <w:jc w:val="left"/>
              <w:rPr>
                <w:rFonts w:ascii="仿宋" w:eastAsia="仿宋" w:hAnsi="仿宋" w:cs="仿宋"/>
                <w:sz w:val="20"/>
                <w:szCs w:val="21"/>
              </w:rPr>
            </w:pPr>
          </w:p>
        </w:tc>
        <w:tc>
          <w:tcPr>
            <w:tcW w:w="937" w:type="dxa"/>
            <w:vMerge/>
            <w:vAlign w:val="center"/>
          </w:tcPr>
          <w:p w14:paraId="74626948"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71980D7E" w14:textId="77777777">
        <w:trPr>
          <w:trHeight w:val="1583"/>
        </w:trPr>
        <w:tc>
          <w:tcPr>
            <w:tcW w:w="1405" w:type="dxa"/>
            <w:gridSpan w:val="2"/>
            <w:vAlign w:val="center"/>
          </w:tcPr>
          <w:p w14:paraId="5967DAE5"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创新创业类第二课堂课程</w:t>
            </w:r>
          </w:p>
        </w:tc>
        <w:tc>
          <w:tcPr>
            <w:tcW w:w="3116" w:type="dxa"/>
            <w:gridSpan w:val="16"/>
            <w:vAlign w:val="center"/>
          </w:tcPr>
          <w:p w14:paraId="0045750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创新创业课程</w:t>
            </w:r>
          </w:p>
        </w:tc>
        <w:tc>
          <w:tcPr>
            <w:tcW w:w="1036" w:type="dxa"/>
            <w:gridSpan w:val="5"/>
            <w:vAlign w:val="center"/>
          </w:tcPr>
          <w:p w14:paraId="03A6A43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909" w:type="dxa"/>
            <w:gridSpan w:val="9"/>
            <w:vAlign w:val="center"/>
          </w:tcPr>
          <w:p w14:paraId="2AF5DD2C"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参考教务处第一课堂要求开设课程，在“第二课堂成绩单”网络管理系统（到梦空间）发布课程，并为学生评定授予学分（组织部门）。</w:t>
            </w:r>
          </w:p>
        </w:tc>
        <w:tc>
          <w:tcPr>
            <w:tcW w:w="937" w:type="dxa"/>
            <w:vAlign w:val="center"/>
          </w:tcPr>
          <w:p w14:paraId="35329C0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408F5525" w14:textId="77777777">
        <w:trPr>
          <w:trHeight w:val="995"/>
        </w:trPr>
        <w:tc>
          <w:tcPr>
            <w:tcW w:w="1405" w:type="dxa"/>
            <w:gridSpan w:val="2"/>
            <w:vAlign w:val="center"/>
          </w:tcPr>
          <w:p w14:paraId="714AA0A1"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自主创业</w:t>
            </w:r>
          </w:p>
        </w:tc>
        <w:tc>
          <w:tcPr>
            <w:tcW w:w="3116" w:type="dxa"/>
            <w:gridSpan w:val="16"/>
            <w:vAlign w:val="center"/>
          </w:tcPr>
          <w:p w14:paraId="570140D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法人身份注册公司</w:t>
            </w:r>
          </w:p>
        </w:tc>
        <w:tc>
          <w:tcPr>
            <w:tcW w:w="1036" w:type="dxa"/>
            <w:gridSpan w:val="5"/>
            <w:vAlign w:val="center"/>
          </w:tcPr>
          <w:p w14:paraId="662157C9"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909" w:type="dxa"/>
            <w:gridSpan w:val="9"/>
            <w:vAlign w:val="center"/>
          </w:tcPr>
          <w:p w14:paraId="2831B88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“第二课堂成绩单”网络管理系统（到梦空间）实时记录或特殊成就录入（招生就业处）。</w:t>
            </w:r>
          </w:p>
        </w:tc>
        <w:tc>
          <w:tcPr>
            <w:tcW w:w="937" w:type="dxa"/>
            <w:vAlign w:val="center"/>
          </w:tcPr>
          <w:p w14:paraId="167FD15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606ECC0" w14:textId="77777777">
        <w:trPr>
          <w:trHeight w:val="546"/>
        </w:trPr>
        <w:tc>
          <w:tcPr>
            <w:tcW w:w="9403" w:type="dxa"/>
            <w:gridSpan w:val="33"/>
            <w:vAlign w:val="center"/>
          </w:tcPr>
          <w:p w14:paraId="55C2320C" w14:textId="77777777" w:rsidR="000F3B0B" w:rsidRDefault="001847D4">
            <w:pPr>
              <w:widowControl w:val="0"/>
              <w:snapToGrid w:val="0"/>
              <w:spacing w:line="300" w:lineRule="exact"/>
              <w:jc w:val="center"/>
              <w:rPr>
                <w:rFonts w:ascii="仿宋" w:eastAsia="仿宋" w:hAnsi="仿宋" w:cs="仿宋"/>
                <w:sz w:val="20"/>
                <w:szCs w:val="21"/>
              </w:rPr>
            </w:pPr>
            <w:r>
              <w:rPr>
                <w:rFonts w:ascii="方正小标宋简体" w:eastAsia="方正小标宋简体" w:hAnsi="方正小标宋简体" w:cs="方正小标宋简体" w:hint="eastAsia"/>
                <w:sz w:val="24"/>
              </w:rPr>
              <w:t>C</w:t>
            </w:r>
            <w:r>
              <w:rPr>
                <w:rFonts w:ascii="方正小标宋简体" w:eastAsia="方正小标宋简体" w:hAnsi="方正小标宋简体" w:cs="方正小标宋简体" w:hint="eastAsia"/>
                <w:sz w:val="24"/>
              </w:rPr>
              <w:t>社会实践与志愿公益类分值表（下限</w:t>
            </w:r>
            <w:r>
              <w:rPr>
                <w:rFonts w:ascii="方正小标宋简体" w:eastAsia="方正小标宋简体" w:hAnsi="方正小标宋简体" w:cs="方正小标宋简体" w:hint="eastAsia"/>
                <w:sz w:val="24"/>
              </w:rPr>
              <w:t>2</w:t>
            </w:r>
            <w:r>
              <w:rPr>
                <w:rFonts w:ascii="方正小标宋简体" w:eastAsia="方正小标宋简体" w:hAnsi="方正小标宋简体" w:cs="方正小标宋简体" w:hint="eastAsia"/>
                <w:sz w:val="24"/>
              </w:rPr>
              <w:t>学分，上限</w:t>
            </w:r>
            <w:r>
              <w:rPr>
                <w:rFonts w:ascii="方正小标宋简体" w:eastAsia="方正小标宋简体" w:hAnsi="方正小标宋简体" w:cs="方正小标宋简体" w:hint="eastAsia"/>
                <w:sz w:val="24"/>
              </w:rPr>
              <w:t>10</w:t>
            </w:r>
            <w:r>
              <w:rPr>
                <w:rFonts w:ascii="方正小标宋简体" w:eastAsia="方正小标宋简体" w:hAnsi="方正小标宋简体" w:cs="方正小标宋简体" w:hint="eastAsia"/>
                <w:sz w:val="24"/>
              </w:rPr>
              <w:t>学分）</w:t>
            </w:r>
          </w:p>
        </w:tc>
      </w:tr>
      <w:tr w:rsidR="000F3B0B" w14:paraId="5807C813" w14:textId="77777777">
        <w:trPr>
          <w:trHeight w:val="469"/>
        </w:trPr>
        <w:tc>
          <w:tcPr>
            <w:tcW w:w="1380" w:type="dxa"/>
            <w:vAlign w:val="center"/>
          </w:tcPr>
          <w:p w14:paraId="22B534EE"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类别</w:t>
            </w:r>
          </w:p>
        </w:tc>
        <w:tc>
          <w:tcPr>
            <w:tcW w:w="3065" w:type="dxa"/>
            <w:gridSpan w:val="16"/>
            <w:vAlign w:val="center"/>
          </w:tcPr>
          <w:p w14:paraId="1CBC4443"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计分项目</w:t>
            </w:r>
          </w:p>
        </w:tc>
        <w:tc>
          <w:tcPr>
            <w:tcW w:w="1261" w:type="dxa"/>
            <w:gridSpan w:val="7"/>
            <w:vAlign w:val="center"/>
          </w:tcPr>
          <w:p w14:paraId="7D9381D9"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学分</w:t>
            </w:r>
          </w:p>
        </w:tc>
        <w:tc>
          <w:tcPr>
            <w:tcW w:w="2760" w:type="dxa"/>
            <w:gridSpan w:val="8"/>
            <w:vAlign w:val="center"/>
          </w:tcPr>
          <w:p w14:paraId="1EE954ED"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认定方式</w:t>
            </w:r>
          </w:p>
        </w:tc>
        <w:tc>
          <w:tcPr>
            <w:tcW w:w="937" w:type="dxa"/>
            <w:vAlign w:val="center"/>
          </w:tcPr>
          <w:p w14:paraId="786BBB92"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备注</w:t>
            </w:r>
          </w:p>
        </w:tc>
      </w:tr>
      <w:tr w:rsidR="000F3B0B" w14:paraId="00C88D4E" w14:textId="77777777">
        <w:trPr>
          <w:trHeight w:val="628"/>
        </w:trPr>
        <w:tc>
          <w:tcPr>
            <w:tcW w:w="1380" w:type="dxa"/>
            <w:vMerge w:val="restart"/>
            <w:vAlign w:val="center"/>
          </w:tcPr>
          <w:p w14:paraId="3D935A7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 w:val="20"/>
                <w:szCs w:val="20"/>
              </w:rPr>
              <w:t>寒暑假集中社会实践结题、志愿服务活动</w:t>
            </w:r>
          </w:p>
        </w:tc>
        <w:tc>
          <w:tcPr>
            <w:tcW w:w="3065" w:type="dxa"/>
            <w:gridSpan w:val="16"/>
            <w:vAlign w:val="center"/>
          </w:tcPr>
          <w:p w14:paraId="59017D3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国家级结题团队成员</w:t>
            </w:r>
          </w:p>
        </w:tc>
        <w:tc>
          <w:tcPr>
            <w:tcW w:w="1261" w:type="dxa"/>
            <w:gridSpan w:val="7"/>
            <w:vAlign w:val="center"/>
          </w:tcPr>
          <w:p w14:paraId="292D6A7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760" w:type="dxa"/>
            <w:gridSpan w:val="8"/>
            <w:vMerge w:val="restart"/>
            <w:vAlign w:val="center"/>
          </w:tcPr>
          <w:p w14:paraId="4E5B308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“第二课堂成绩单”网络管理系统（到梦空间）实时记录或特殊成就录入（团委）。</w:t>
            </w:r>
          </w:p>
        </w:tc>
        <w:tc>
          <w:tcPr>
            <w:tcW w:w="937" w:type="dxa"/>
            <w:vMerge w:val="restart"/>
            <w:vAlign w:val="center"/>
          </w:tcPr>
          <w:p w14:paraId="1B607857"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1.</w:t>
            </w:r>
            <w:r>
              <w:rPr>
                <w:rFonts w:ascii="仿宋" w:eastAsia="仿宋" w:hAnsi="仿宋" w:cs="仿宋" w:hint="eastAsia"/>
                <w:sz w:val="20"/>
                <w:szCs w:val="20"/>
              </w:rPr>
              <w:t>立项须合格结项。</w:t>
            </w:r>
          </w:p>
          <w:p w14:paraId="5EF57347" w14:textId="77777777" w:rsidR="000F3B0B" w:rsidRDefault="001847D4">
            <w:pPr>
              <w:widowControl w:val="0"/>
              <w:snapToGrid w:val="0"/>
              <w:spacing w:line="300" w:lineRule="exact"/>
              <w:jc w:val="left"/>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hint="eastAsia"/>
                <w:sz w:val="20"/>
                <w:szCs w:val="20"/>
              </w:rPr>
              <w:t>社会实践团队人数原则上</w:t>
            </w:r>
            <w:r>
              <w:rPr>
                <w:rFonts w:ascii="仿宋" w:eastAsia="仿宋" w:hAnsi="仿宋" w:cs="仿宋" w:hint="eastAsia"/>
                <w:sz w:val="20"/>
                <w:szCs w:val="20"/>
              </w:rPr>
              <w:t>5-10</w:t>
            </w:r>
            <w:r>
              <w:rPr>
                <w:rFonts w:ascii="仿宋" w:eastAsia="仿宋" w:hAnsi="仿宋" w:cs="仿宋" w:hint="eastAsia"/>
                <w:sz w:val="20"/>
                <w:szCs w:val="20"/>
              </w:rPr>
              <w:t>人。</w:t>
            </w:r>
          </w:p>
          <w:p w14:paraId="0954443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 w:val="20"/>
                <w:szCs w:val="20"/>
              </w:rPr>
              <w:t>3.</w:t>
            </w:r>
            <w:r>
              <w:rPr>
                <w:rFonts w:ascii="仿宋" w:eastAsia="仿宋" w:hAnsi="仿宋" w:cs="仿宋" w:hint="eastAsia"/>
                <w:sz w:val="20"/>
                <w:szCs w:val="20"/>
              </w:rPr>
              <w:t>志愿者服务项目人数不限。</w:t>
            </w:r>
          </w:p>
        </w:tc>
      </w:tr>
      <w:tr w:rsidR="000F3B0B" w14:paraId="7F55751D" w14:textId="77777777">
        <w:trPr>
          <w:trHeight w:val="618"/>
        </w:trPr>
        <w:tc>
          <w:tcPr>
            <w:tcW w:w="1380" w:type="dxa"/>
            <w:vMerge/>
            <w:vAlign w:val="center"/>
          </w:tcPr>
          <w:p w14:paraId="28E18EBA" w14:textId="77777777" w:rsidR="000F3B0B" w:rsidRDefault="000F3B0B">
            <w:pPr>
              <w:widowControl w:val="0"/>
              <w:snapToGrid w:val="0"/>
              <w:spacing w:line="300" w:lineRule="exact"/>
              <w:jc w:val="left"/>
              <w:rPr>
                <w:rFonts w:ascii="仿宋" w:eastAsia="仿宋" w:hAnsi="仿宋" w:cs="仿宋"/>
                <w:sz w:val="20"/>
                <w:szCs w:val="21"/>
              </w:rPr>
            </w:pPr>
          </w:p>
        </w:tc>
        <w:tc>
          <w:tcPr>
            <w:tcW w:w="3065" w:type="dxa"/>
            <w:gridSpan w:val="16"/>
            <w:vAlign w:val="center"/>
          </w:tcPr>
          <w:p w14:paraId="702D418C"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省级结题团队成员</w:t>
            </w:r>
          </w:p>
        </w:tc>
        <w:tc>
          <w:tcPr>
            <w:tcW w:w="1261" w:type="dxa"/>
            <w:gridSpan w:val="7"/>
            <w:vAlign w:val="center"/>
          </w:tcPr>
          <w:p w14:paraId="1338843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760" w:type="dxa"/>
            <w:gridSpan w:val="8"/>
            <w:vMerge/>
            <w:vAlign w:val="center"/>
          </w:tcPr>
          <w:p w14:paraId="7A3621CD" w14:textId="77777777" w:rsidR="000F3B0B" w:rsidRDefault="000F3B0B">
            <w:pPr>
              <w:widowControl w:val="0"/>
              <w:snapToGrid w:val="0"/>
              <w:spacing w:line="300" w:lineRule="exact"/>
              <w:jc w:val="center"/>
              <w:rPr>
                <w:rFonts w:ascii="仿宋" w:eastAsia="仿宋" w:hAnsi="仿宋" w:cs="仿宋"/>
                <w:sz w:val="20"/>
                <w:szCs w:val="21"/>
              </w:rPr>
            </w:pPr>
          </w:p>
        </w:tc>
        <w:tc>
          <w:tcPr>
            <w:tcW w:w="937" w:type="dxa"/>
            <w:vMerge/>
            <w:vAlign w:val="center"/>
          </w:tcPr>
          <w:p w14:paraId="09BBA92A"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4EE582E" w14:textId="77777777">
        <w:trPr>
          <w:trHeight w:val="569"/>
        </w:trPr>
        <w:tc>
          <w:tcPr>
            <w:tcW w:w="1380" w:type="dxa"/>
            <w:vMerge/>
            <w:vAlign w:val="center"/>
          </w:tcPr>
          <w:p w14:paraId="0C7AD6F8" w14:textId="77777777" w:rsidR="000F3B0B" w:rsidRDefault="000F3B0B">
            <w:pPr>
              <w:widowControl w:val="0"/>
              <w:snapToGrid w:val="0"/>
              <w:spacing w:line="300" w:lineRule="exact"/>
              <w:jc w:val="left"/>
              <w:rPr>
                <w:rFonts w:ascii="仿宋" w:eastAsia="仿宋" w:hAnsi="仿宋" w:cs="仿宋"/>
                <w:sz w:val="20"/>
                <w:szCs w:val="21"/>
              </w:rPr>
            </w:pPr>
          </w:p>
        </w:tc>
        <w:tc>
          <w:tcPr>
            <w:tcW w:w="3065" w:type="dxa"/>
            <w:gridSpan w:val="16"/>
            <w:vAlign w:val="center"/>
          </w:tcPr>
          <w:p w14:paraId="5F959E4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院级结题团队成员</w:t>
            </w:r>
          </w:p>
        </w:tc>
        <w:tc>
          <w:tcPr>
            <w:tcW w:w="1261" w:type="dxa"/>
            <w:gridSpan w:val="7"/>
            <w:vAlign w:val="center"/>
          </w:tcPr>
          <w:p w14:paraId="09E57D0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60" w:type="dxa"/>
            <w:gridSpan w:val="8"/>
            <w:vMerge/>
            <w:vAlign w:val="center"/>
          </w:tcPr>
          <w:p w14:paraId="43FB6092" w14:textId="77777777" w:rsidR="000F3B0B" w:rsidRDefault="000F3B0B">
            <w:pPr>
              <w:widowControl w:val="0"/>
              <w:snapToGrid w:val="0"/>
              <w:spacing w:line="300" w:lineRule="exact"/>
              <w:jc w:val="center"/>
              <w:rPr>
                <w:rFonts w:ascii="仿宋" w:eastAsia="仿宋" w:hAnsi="仿宋" w:cs="仿宋"/>
                <w:sz w:val="20"/>
                <w:szCs w:val="21"/>
              </w:rPr>
            </w:pPr>
          </w:p>
        </w:tc>
        <w:tc>
          <w:tcPr>
            <w:tcW w:w="937" w:type="dxa"/>
            <w:vMerge/>
            <w:vAlign w:val="center"/>
          </w:tcPr>
          <w:p w14:paraId="1DB49CC1"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1B25835" w14:textId="77777777">
        <w:trPr>
          <w:trHeight w:val="788"/>
        </w:trPr>
        <w:tc>
          <w:tcPr>
            <w:tcW w:w="1380" w:type="dxa"/>
            <w:vMerge w:val="restart"/>
            <w:vAlign w:val="center"/>
          </w:tcPr>
          <w:p w14:paraId="36B99BC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日常社会实践、志愿公益类活动</w:t>
            </w:r>
          </w:p>
        </w:tc>
        <w:tc>
          <w:tcPr>
            <w:tcW w:w="3065" w:type="dxa"/>
            <w:gridSpan w:val="16"/>
            <w:vAlign w:val="center"/>
          </w:tcPr>
          <w:p w14:paraId="099ADF1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国家级，考核合格</w:t>
            </w:r>
          </w:p>
        </w:tc>
        <w:tc>
          <w:tcPr>
            <w:tcW w:w="1261" w:type="dxa"/>
            <w:gridSpan w:val="7"/>
            <w:vAlign w:val="center"/>
          </w:tcPr>
          <w:p w14:paraId="156C4F9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512" w:type="dxa"/>
            <w:gridSpan w:val="6"/>
            <w:vMerge w:val="restart"/>
            <w:vAlign w:val="center"/>
          </w:tcPr>
          <w:p w14:paraId="77371BF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“第二课堂成绩单”网络管理系统（到梦空间）实时记录或特殊成就录入（团委）。</w:t>
            </w:r>
          </w:p>
        </w:tc>
        <w:tc>
          <w:tcPr>
            <w:tcW w:w="1185" w:type="dxa"/>
            <w:gridSpan w:val="3"/>
            <w:vMerge w:val="restart"/>
            <w:vAlign w:val="center"/>
          </w:tcPr>
          <w:p w14:paraId="1838BC15" w14:textId="77777777" w:rsidR="000F3B0B" w:rsidRDefault="001847D4">
            <w:pPr>
              <w:widowControl w:val="0"/>
              <w:snapToGrid w:val="0"/>
              <w:spacing w:line="260" w:lineRule="exact"/>
              <w:jc w:val="left"/>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无偿献血志愿服务加分原则：等同于市级志愿服务。</w:t>
            </w:r>
          </w:p>
          <w:p w14:paraId="53943417" w14:textId="77777777" w:rsidR="000F3B0B" w:rsidRDefault="001847D4">
            <w:pPr>
              <w:widowControl w:val="0"/>
              <w:snapToGrid w:val="0"/>
              <w:spacing w:line="260" w:lineRule="exact"/>
              <w:jc w:val="left"/>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见义勇为、拾金不昧等事迹加分原则：等同于市级志愿服务；事迹突出者等同于省级志愿服务。</w:t>
            </w:r>
          </w:p>
          <w:p w14:paraId="779F349D" w14:textId="77777777" w:rsidR="000F3B0B" w:rsidRDefault="001847D4">
            <w:pPr>
              <w:widowControl w:val="0"/>
              <w:snapToGrid w:val="0"/>
              <w:spacing w:line="260" w:lineRule="exact"/>
              <w:jc w:val="left"/>
              <w:rPr>
                <w:rFonts w:ascii="仿宋" w:eastAsia="仿宋" w:hAnsi="仿宋" w:cs="仿宋"/>
                <w:sz w:val="24"/>
              </w:rPr>
            </w:pPr>
            <w:r>
              <w:rPr>
                <w:rFonts w:ascii="仿宋" w:eastAsia="仿宋" w:hAnsi="仿宋" w:cs="仿宋" w:hint="eastAsia"/>
                <w:szCs w:val="21"/>
              </w:rPr>
              <w:lastRenderedPageBreak/>
              <w:t>3.</w:t>
            </w:r>
            <w:r>
              <w:rPr>
                <w:rFonts w:ascii="仿宋" w:eastAsia="仿宋" w:hAnsi="仿宋" w:cs="仿宋" w:hint="eastAsia"/>
                <w:szCs w:val="21"/>
              </w:rPr>
              <w:t>集体奖项每位成员加分原则为：团队人数（≦</w:t>
            </w:r>
            <w:r>
              <w:rPr>
                <w:rFonts w:ascii="仿宋" w:eastAsia="仿宋" w:hAnsi="仿宋" w:cs="仿宋" w:hint="eastAsia"/>
                <w:szCs w:val="21"/>
              </w:rPr>
              <w:t>5</w:t>
            </w:r>
            <w:r>
              <w:rPr>
                <w:rFonts w:ascii="仿宋" w:eastAsia="仿宋" w:hAnsi="仿宋" w:cs="仿宋" w:hint="eastAsia"/>
                <w:szCs w:val="21"/>
              </w:rPr>
              <w:t>人）乘以系数</w:t>
            </w:r>
            <w:r>
              <w:rPr>
                <w:rFonts w:ascii="仿宋" w:eastAsia="仿宋" w:hAnsi="仿宋" w:cs="仿宋" w:hint="eastAsia"/>
                <w:szCs w:val="21"/>
              </w:rPr>
              <w:t>0.8</w:t>
            </w:r>
            <w:r>
              <w:rPr>
                <w:rFonts w:ascii="仿宋" w:eastAsia="仿宋" w:hAnsi="仿宋" w:cs="仿宋" w:hint="eastAsia"/>
                <w:szCs w:val="21"/>
              </w:rPr>
              <w:t>，团队人数（</w:t>
            </w:r>
            <w:r>
              <w:rPr>
                <w:rFonts w:ascii="仿宋" w:eastAsia="仿宋" w:hAnsi="仿宋" w:cs="仿宋" w:hint="eastAsia"/>
                <w:szCs w:val="21"/>
              </w:rPr>
              <w:t>&gt;5</w:t>
            </w:r>
            <w:r>
              <w:rPr>
                <w:rFonts w:ascii="仿宋" w:eastAsia="仿宋" w:hAnsi="仿宋" w:cs="仿宋" w:hint="eastAsia"/>
                <w:szCs w:val="21"/>
              </w:rPr>
              <w:t>人）乘以系数</w:t>
            </w:r>
            <w:r>
              <w:rPr>
                <w:rFonts w:ascii="仿宋" w:eastAsia="仿宋" w:hAnsi="仿宋" w:cs="仿宋" w:hint="eastAsia"/>
                <w:szCs w:val="21"/>
              </w:rPr>
              <w:t>0.5</w:t>
            </w:r>
            <w:r>
              <w:rPr>
                <w:rFonts w:ascii="仿宋" w:eastAsia="仿宋" w:hAnsi="仿宋" w:cs="仿宋" w:hint="eastAsia"/>
                <w:szCs w:val="21"/>
              </w:rPr>
              <w:t>。</w:t>
            </w:r>
          </w:p>
        </w:tc>
      </w:tr>
      <w:tr w:rsidR="000F3B0B" w14:paraId="79E1ACE0" w14:textId="77777777">
        <w:trPr>
          <w:trHeight w:val="758"/>
        </w:trPr>
        <w:tc>
          <w:tcPr>
            <w:tcW w:w="1380" w:type="dxa"/>
            <w:vMerge/>
            <w:vAlign w:val="center"/>
          </w:tcPr>
          <w:p w14:paraId="21EEB5C2" w14:textId="77777777" w:rsidR="000F3B0B" w:rsidRDefault="000F3B0B">
            <w:pPr>
              <w:widowControl w:val="0"/>
              <w:snapToGrid w:val="0"/>
              <w:spacing w:line="300" w:lineRule="exact"/>
              <w:jc w:val="center"/>
              <w:rPr>
                <w:rFonts w:ascii="仿宋" w:eastAsia="仿宋" w:hAnsi="仿宋" w:cs="仿宋"/>
                <w:sz w:val="20"/>
                <w:szCs w:val="21"/>
              </w:rPr>
            </w:pPr>
          </w:p>
        </w:tc>
        <w:tc>
          <w:tcPr>
            <w:tcW w:w="3065" w:type="dxa"/>
            <w:gridSpan w:val="16"/>
            <w:vAlign w:val="center"/>
          </w:tcPr>
          <w:p w14:paraId="5DBF986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省级，考核合格</w:t>
            </w:r>
          </w:p>
        </w:tc>
        <w:tc>
          <w:tcPr>
            <w:tcW w:w="1261" w:type="dxa"/>
            <w:gridSpan w:val="7"/>
            <w:vAlign w:val="center"/>
          </w:tcPr>
          <w:p w14:paraId="1A46D22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512" w:type="dxa"/>
            <w:gridSpan w:val="6"/>
            <w:vMerge/>
            <w:vAlign w:val="center"/>
          </w:tcPr>
          <w:p w14:paraId="29FA06FA"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77EA7D9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E881AB7" w14:textId="77777777">
        <w:trPr>
          <w:trHeight w:val="818"/>
        </w:trPr>
        <w:tc>
          <w:tcPr>
            <w:tcW w:w="1380" w:type="dxa"/>
            <w:vMerge/>
            <w:vAlign w:val="center"/>
          </w:tcPr>
          <w:p w14:paraId="61B1FA18" w14:textId="77777777" w:rsidR="000F3B0B" w:rsidRDefault="000F3B0B">
            <w:pPr>
              <w:widowControl w:val="0"/>
              <w:snapToGrid w:val="0"/>
              <w:spacing w:line="300" w:lineRule="exact"/>
              <w:jc w:val="center"/>
              <w:rPr>
                <w:rFonts w:ascii="仿宋" w:eastAsia="仿宋" w:hAnsi="仿宋" w:cs="仿宋"/>
                <w:sz w:val="20"/>
                <w:szCs w:val="21"/>
              </w:rPr>
            </w:pPr>
          </w:p>
        </w:tc>
        <w:tc>
          <w:tcPr>
            <w:tcW w:w="3065" w:type="dxa"/>
            <w:gridSpan w:val="16"/>
            <w:vAlign w:val="center"/>
          </w:tcPr>
          <w:p w14:paraId="03D45A2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市级，考核合格</w:t>
            </w:r>
          </w:p>
        </w:tc>
        <w:tc>
          <w:tcPr>
            <w:tcW w:w="1261" w:type="dxa"/>
            <w:gridSpan w:val="7"/>
            <w:vAlign w:val="center"/>
          </w:tcPr>
          <w:p w14:paraId="0492CE6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512" w:type="dxa"/>
            <w:gridSpan w:val="6"/>
            <w:vMerge/>
            <w:vAlign w:val="center"/>
          </w:tcPr>
          <w:p w14:paraId="0F0414AA"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2A9984C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73734868" w14:textId="77777777">
        <w:trPr>
          <w:trHeight w:val="873"/>
        </w:trPr>
        <w:tc>
          <w:tcPr>
            <w:tcW w:w="1380" w:type="dxa"/>
            <w:vMerge/>
            <w:vAlign w:val="center"/>
          </w:tcPr>
          <w:p w14:paraId="2675B673" w14:textId="77777777" w:rsidR="000F3B0B" w:rsidRDefault="000F3B0B">
            <w:pPr>
              <w:widowControl w:val="0"/>
              <w:snapToGrid w:val="0"/>
              <w:spacing w:line="300" w:lineRule="exact"/>
              <w:jc w:val="center"/>
              <w:rPr>
                <w:rFonts w:ascii="仿宋" w:eastAsia="仿宋" w:hAnsi="仿宋" w:cs="仿宋"/>
                <w:sz w:val="20"/>
                <w:szCs w:val="21"/>
              </w:rPr>
            </w:pPr>
          </w:p>
        </w:tc>
        <w:tc>
          <w:tcPr>
            <w:tcW w:w="3065" w:type="dxa"/>
            <w:gridSpan w:val="16"/>
            <w:vAlign w:val="center"/>
          </w:tcPr>
          <w:p w14:paraId="0CE516B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院级，考核合格</w:t>
            </w:r>
          </w:p>
        </w:tc>
        <w:tc>
          <w:tcPr>
            <w:tcW w:w="1261" w:type="dxa"/>
            <w:gridSpan w:val="7"/>
            <w:vAlign w:val="center"/>
          </w:tcPr>
          <w:p w14:paraId="4BA477F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512" w:type="dxa"/>
            <w:gridSpan w:val="6"/>
            <w:vMerge/>
            <w:vAlign w:val="center"/>
          </w:tcPr>
          <w:p w14:paraId="7F9C1021"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2123BF6C"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6736B51" w14:textId="77777777">
        <w:trPr>
          <w:trHeight w:val="778"/>
        </w:trPr>
        <w:tc>
          <w:tcPr>
            <w:tcW w:w="1380" w:type="dxa"/>
            <w:vMerge/>
            <w:vAlign w:val="center"/>
          </w:tcPr>
          <w:p w14:paraId="28ADA423" w14:textId="77777777" w:rsidR="000F3B0B" w:rsidRDefault="000F3B0B">
            <w:pPr>
              <w:widowControl w:val="0"/>
              <w:snapToGrid w:val="0"/>
              <w:spacing w:line="300" w:lineRule="exact"/>
              <w:jc w:val="center"/>
              <w:rPr>
                <w:rFonts w:ascii="仿宋" w:eastAsia="仿宋" w:hAnsi="仿宋" w:cs="仿宋"/>
                <w:sz w:val="20"/>
                <w:szCs w:val="21"/>
              </w:rPr>
            </w:pPr>
          </w:p>
        </w:tc>
        <w:tc>
          <w:tcPr>
            <w:tcW w:w="3065" w:type="dxa"/>
            <w:gridSpan w:val="16"/>
            <w:vAlign w:val="center"/>
          </w:tcPr>
          <w:p w14:paraId="287E8AF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系级，考核合格</w:t>
            </w:r>
          </w:p>
        </w:tc>
        <w:tc>
          <w:tcPr>
            <w:tcW w:w="1261" w:type="dxa"/>
            <w:gridSpan w:val="7"/>
            <w:vAlign w:val="center"/>
          </w:tcPr>
          <w:p w14:paraId="19A6CF3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512" w:type="dxa"/>
            <w:gridSpan w:val="6"/>
            <w:vMerge/>
            <w:vAlign w:val="center"/>
          </w:tcPr>
          <w:p w14:paraId="2F678F5A"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32F32F89"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2D9F833" w14:textId="77777777">
        <w:trPr>
          <w:trHeight w:val="2280"/>
        </w:trPr>
        <w:tc>
          <w:tcPr>
            <w:tcW w:w="1380" w:type="dxa"/>
            <w:vAlign w:val="center"/>
          </w:tcPr>
          <w:p w14:paraId="04E8E66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社会实践、志愿公益类第二课堂课程</w:t>
            </w:r>
          </w:p>
        </w:tc>
        <w:tc>
          <w:tcPr>
            <w:tcW w:w="3065" w:type="dxa"/>
            <w:gridSpan w:val="16"/>
            <w:vAlign w:val="center"/>
          </w:tcPr>
          <w:p w14:paraId="75DAFCEA"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社会实践、志愿公益等课程</w:t>
            </w:r>
          </w:p>
        </w:tc>
        <w:tc>
          <w:tcPr>
            <w:tcW w:w="1261" w:type="dxa"/>
            <w:gridSpan w:val="7"/>
            <w:vAlign w:val="center"/>
          </w:tcPr>
          <w:p w14:paraId="6D25898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512" w:type="dxa"/>
            <w:gridSpan w:val="6"/>
            <w:vAlign w:val="center"/>
          </w:tcPr>
          <w:p w14:paraId="5418F44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 w:val="20"/>
                <w:szCs w:val="20"/>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vAlign w:val="center"/>
          </w:tcPr>
          <w:p w14:paraId="5C61111A"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19F77D2C" w14:textId="77777777">
        <w:trPr>
          <w:trHeight w:val="338"/>
        </w:trPr>
        <w:tc>
          <w:tcPr>
            <w:tcW w:w="1380" w:type="dxa"/>
            <w:vMerge w:val="restart"/>
            <w:vAlign w:val="center"/>
          </w:tcPr>
          <w:p w14:paraId="4F1389A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获得相关荣誉</w:t>
            </w:r>
          </w:p>
        </w:tc>
        <w:tc>
          <w:tcPr>
            <w:tcW w:w="1310" w:type="dxa"/>
            <w:gridSpan w:val="8"/>
            <w:vMerge w:val="restart"/>
            <w:vAlign w:val="center"/>
          </w:tcPr>
          <w:p w14:paraId="3B93BBC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w:t>
            </w:r>
          </w:p>
        </w:tc>
        <w:tc>
          <w:tcPr>
            <w:tcW w:w="1755" w:type="dxa"/>
            <w:gridSpan w:val="8"/>
            <w:vAlign w:val="center"/>
          </w:tcPr>
          <w:p w14:paraId="2D98B14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一等奖</w:t>
            </w:r>
          </w:p>
        </w:tc>
        <w:tc>
          <w:tcPr>
            <w:tcW w:w="1261" w:type="dxa"/>
            <w:gridSpan w:val="7"/>
            <w:vAlign w:val="center"/>
          </w:tcPr>
          <w:p w14:paraId="55D558F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512" w:type="dxa"/>
            <w:gridSpan w:val="6"/>
            <w:vMerge w:val="restart"/>
            <w:vAlign w:val="center"/>
          </w:tcPr>
          <w:p w14:paraId="74C2DEB5"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“第二课堂成绩单”网络管理系统（到梦空间）特殊成就录入（团委）。</w:t>
            </w:r>
          </w:p>
        </w:tc>
        <w:tc>
          <w:tcPr>
            <w:tcW w:w="1185" w:type="dxa"/>
            <w:gridSpan w:val="3"/>
            <w:vMerge w:val="restart"/>
            <w:vAlign w:val="center"/>
          </w:tcPr>
          <w:p w14:paraId="72E6C3EE"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集体奖项每位成员加分原则为：团队人数（≦</w:t>
            </w:r>
            <w:r>
              <w:rPr>
                <w:rFonts w:ascii="仿宋" w:eastAsia="仿宋" w:hAnsi="仿宋" w:cs="仿宋" w:hint="eastAsia"/>
                <w:szCs w:val="21"/>
              </w:rPr>
              <w:t>5</w:t>
            </w:r>
            <w:r>
              <w:rPr>
                <w:rFonts w:ascii="仿宋" w:eastAsia="仿宋" w:hAnsi="仿宋" w:cs="仿宋" w:hint="eastAsia"/>
                <w:szCs w:val="21"/>
              </w:rPr>
              <w:t>人）乘以系数</w:t>
            </w:r>
            <w:r>
              <w:rPr>
                <w:rFonts w:ascii="仿宋" w:eastAsia="仿宋" w:hAnsi="仿宋" w:cs="仿宋" w:hint="eastAsia"/>
                <w:szCs w:val="21"/>
              </w:rPr>
              <w:t>0.8</w:t>
            </w:r>
            <w:r>
              <w:rPr>
                <w:rFonts w:ascii="仿宋" w:eastAsia="仿宋" w:hAnsi="仿宋" w:cs="仿宋" w:hint="eastAsia"/>
                <w:szCs w:val="21"/>
              </w:rPr>
              <w:t>，团队人数（</w:t>
            </w:r>
            <w:r>
              <w:rPr>
                <w:rFonts w:ascii="仿宋" w:eastAsia="仿宋" w:hAnsi="仿宋" w:cs="仿宋" w:hint="eastAsia"/>
                <w:szCs w:val="21"/>
              </w:rPr>
              <w:t>&gt;5</w:t>
            </w:r>
            <w:r>
              <w:rPr>
                <w:rFonts w:ascii="仿宋" w:eastAsia="仿宋" w:hAnsi="仿宋" w:cs="仿宋" w:hint="eastAsia"/>
                <w:szCs w:val="21"/>
              </w:rPr>
              <w:t>人）乘以系数</w:t>
            </w:r>
            <w:r>
              <w:rPr>
                <w:rFonts w:ascii="仿宋" w:eastAsia="仿宋" w:hAnsi="仿宋" w:cs="仿宋" w:hint="eastAsia"/>
                <w:szCs w:val="21"/>
              </w:rPr>
              <w:t>0.5</w:t>
            </w:r>
            <w:r>
              <w:rPr>
                <w:rFonts w:ascii="仿宋" w:eastAsia="仿宋" w:hAnsi="仿宋" w:cs="仿宋" w:hint="eastAsia"/>
                <w:szCs w:val="21"/>
              </w:rPr>
              <w:t>。</w:t>
            </w:r>
          </w:p>
        </w:tc>
      </w:tr>
      <w:tr w:rsidR="000F3B0B" w14:paraId="4EA97F1E" w14:textId="77777777">
        <w:trPr>
          <w:trHeight w:val="368"/>
        </w:trPr>
        <w:tc>
          <w:tcPr>
            <w:tcW w:w="1380" w:type="dxa"/>
            <w:vMerge/>
            <w:vAlign w:val="center"/>
          </w:tcPr>
          <w:p w14:paraId="4689B044"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2B3BEBC8"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34D131A5"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二等奖</w:t>
            </w:r>
          </w:p>
        </w:tc>
        <w:tc>
          <w:tcPr>
            <w:tcW w:w="1261" w:type="dxa"/>
            <w:gridSpan w:val="7"/>
            <w:vAlign w:val="center"/>
          </w:tcPr>
          <w:p w14:paraId="586A668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512" w:type="dxa"/>
            <w:gridSpan w:val="6"/>
            <w:vMerge/>
            <w:vAlign w:val="center"/>
          </w:tcPr>
          <w:p w14:paraId="04ED0060"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13340B7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3549A6A" w14:textId="77777777">
        <w:trPr>
          <w:trHeight w:val="333"/>
        </w:trPr>
        <w:tc>
          <w:tcPr>
            <w:tcW w:w="1380" w:type="dxa"/>
            <w:vMerge/>
            <w:vAlign w:val="center"/>
          </w:tcPr>
          <w:p w14:paraId="577E9164"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2D9C8DF5"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69FEC7AB"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三等奖</w:t>
            </w:r>
          </w:p>
        </w:tc>
        <w:tc>
          <w:tcPr>
            <w:tcW w:w="1261" w:type="dxa"/>
            <w:gridSpan w:val="7"/>
            <w:vAlign w:val="center"/>
          </w:tcPr>
          <w:p w14:paraId="6E3ED8E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512" w:type="dxa"/>
            <w:gridSpan w:val="6"/>
            <w:vMerge/>
            <w:vAlign w:val="center"/>
          </w:tcPr>
          <w:p w14:paraId="7C1380A3"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133AD6F1"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27295AA" w14:textId="77777777">
        <w:trPr>
          <w:trHeight w:val="90"/>
        </w:trPr>
        <w:tc>
          <w:tcPr>
            <w:tcW w:w="1380" w:type="dxa"/>
            <w:vMerge/>
            <w:vAlign w:val="center"/>
          </w:tcPr>
          <w:p w14:paraId="6FB4BD8E"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restart"/>
            <w:vAlign w:val="center"/>
          </w:tcPr>
          <w:p w14:paraId="03D8E3C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w:t>
            </w:r>
          </w:p>
        </w:tc>
        <w:tc>
          <w:tcPr>
            <w:tcW w:w="1755" w:type="dxa"/>
            <w:gridSpan w:val="8"/>
            <w:vAlign w:val="center"/>
          </w:tcPr>
          <w:p w14:paraId="32A61DA2"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一等奖</w:t>
            </w:r>
          </w:p>
        </w:tc>
        <w:tc>
          <w:tcPr>
            <w:tcW w:w="1261" w:type="dxa"/>
            <w:gridSpan w:val="7"/>
            <w:vAlign w:val="center"/>
          </w:tcPr>
          <w:p w14:paraId="29CBA45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512" w:type="dxa"/>
            <w:gridSpan w:val="6"/>
            <w:vMerge/>
            <w:vAlign w:val="center"/>
          </w:tcPr>
          <w:p w14:paraId="046DA629"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7D8C179B"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86BF2EA" w14:textId="77777777">
        <w:trPr>
          <w:trHeight w:val="308"/>
        </w:trPr>
        <w:tc>
          <w:tcPr>
            <w:tcW w:w="1380" w:type="dxa"/>
            <w:vMerge/>
            <w:vAlign w:val="center"/>
          </w:tcPr>
          <w:p w14:paraId="00E45415"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527A5B62"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3B10A07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二等奖</w:t>
            </w:r>
          </w:p>
        </w:tc>
        <w:tc>
          <w:tcPr>
            <w:tcW w:w="1261" w:type="dxa"/>
            <w:gridSpan w:val="7"/>
            <w:vAlign w:val="center"/>
          </w:tcPr>
          <w:p w14:paraId="07E8516B"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512" w:type="dxa"/>
            <w:gridSpan w:val="6"/>
            <w:vMerge/>
            <w:vAlign w:val="center"/>
          </w:tcPr>
          <w:p w14:paraId="76883016"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61A9C15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3A1174A" w14:textId="77777777">
        <w:trPr>
          <w:trHeight w:val="498"/>
        </w:trPr>
        <w:tc>
          <w:tcPr>
            <w:tcW w:w="1380" w:type="dxa"/>
            <w:vMerge/>
            <w:vAlign w:val="center"/>
          </w:tcPr>
          <w:p w14:paraId="7052C496"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324C9692"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3F391E0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三等奖</w:t>
            </w:r>
          </w:p>
        </w:tc>
        <w:tc>
          <w:tcPr>
            <w:tcW w:w="1261" w:type="dxa"/>
            <w:gridSpan w:val="7"/>
            <w:vAlign w:val="center"/>
          </w:tcPr>
          <w:p w14:paraId="0D42CFB6"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512" w:type="dxa"/>
            <w:gridSpan w:val="6"/>
            <w:vMerge/>
            <w:vAlign w:val="center"/>
          </w:tcPr>
          <w:p w14:paraId="57273DAD"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1775F768"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9A72E88" w14:textId="77777777">
        <w:trPr>
          <w:trHeight w:val="453"/>
        </w:trPr>
        <w:tc>
          <w:tcPr>
            <w:tcW w:w="1380" w:type="dxa"/>
            <w:vMerge/>
            <w:vAlign w:val="center"/>
          </w:tcPr>
          <w:p w14:paraId="760748CC"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restart"/>
            <w:vAlign w:val="center"/>
          </w:tcPr>
          <w:p w14:paraId="1080AEE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w:t>
            </w:r>
          </w:p>
        </w:tc>
        <w:tc>
          <w:tcPr>
            <w:tcW w:w="1755" w:type="dxa"/>
            <w:gridSpan w:val="8"/>
            <w:vAlign w:val="center"/>
          </w:tcPr>
          <w:p w14:paraId="33C37478"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一等奖</w:t>
            </w:r>
          </w:p>
        </w:tc>
        <w:tc>
          <w:tcPr>
            <w:tcW w:w="1261" w:type="dxa"/>
            <w:gridSpan w:val="7"/>
            <w:vAlign w:val="center"/>
          </w:tcPr>
          <w:p w14:paraId="6C57E62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512" w:type="dxa"/>
            <w:gridSpan w:val="6"/>
            <w:vMerge/>
            <w:vAlign w:val="center"/>
          </w:tcPr>
          <w:p w14:paraId="03262A3D"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6A2F0A3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75E5B0C" w14:textId="77777777">
        <w:trPr>
          <w:trHeight w:val="90"/>
        </w:trPr>
        <w:tc>
          <w:tcPr>
            <w:tcW w:w="1380" w:type="dxa"/>
            <w:vMerge/>
            <w:vAlign w:val="center"/>
          </w:tcPr>
          <w:p w14:paraId="0DB0E662"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5683024F"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7AFC803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二等奖</w:t>
            </w:r>
          </w:p>
        </w:tc>
        <w:tc>
          <w:tcPr>
            <w:tcW w:w="1261" w:type="dxa"/>
            <w:gridSpan w:val="7"/>
            <w:vAlign w:val="center"/>
          </w:tcPr>
          <w:p w14:paraId="43CEBC6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2.5</w:t>
            </w:r>
            <w:r>
              <w:rPr>
                <w:rFonts w:ascii="仿宋" w:eastAsia="仿宋" w:hAnsi="仿宋" w:cs="仿宋" w:hint="eastAsia"/>
                <w:szCs w:val="21"/>
              </w:rPr>
              <w:t>学分</w:t>
            </w:r>
          </w:p>
        </w:tc>
        <w:tc>
          <w:tcPr>
            <w:tcW w:w="2512" w:type="dxa"/>
            <w:gridSpan w:val="6"/>
            <w:vMerge/>
            <w:vAlign w:val="center"/>
          </w:tcPr>
          <w:p w14:paraId="6D1F9FB3"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713E8AC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9A71AAA" w14:textId="77777777">
        <w:trPr>
          <w:trHeight w:val="483"/>
        </w:trPr>
        <w:tc>
          <w:tcPr>
            <w:tcW w:w="1380" w:type="dxa"/>
            <w:vMerge/>
            <w:vAlign w:val="center"/>
          </w:tcPr>
          <w:p w14:paraId="49D786BE"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6C590761" w14:textId="77777777" w:rsidR="000F3B0B" w:rsidRDefault="000F3B0B">
            <w:pPr>
              <w:widowControl w:val="0"/>
              <w:snapToGrid w:val="0"/>
              <w:spacing w:line="300" w:lineRule="exact"/>
              <w:jc w:val="left"/>
              <w:rPr>
                <w:rFonts w:ascii="仿宋" w:eastAsia="仿宋" w:hAnsi="仿宋" w:cs="仿宋"/>
                <w:sz w:val="20"/>
                <w:szCs w:val="21"/>
              </w:rPr>
            </w:pPr>
          </w:p>
        </w:tc>
        <w:tc>
          <w:tcPr>
            <w:tcW w:w="1755" w:type="dxa"/>
            <w:gridSpan w:val="8"/>
            <w:vAlign w:val="center"/>
          </w:tcPr>
          <w:p w14:paraId="2E7D04B5"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三等奖</w:t>
            </w:r>
          </w:p>
        </w:tc>
        <w:tc>
          <w:tcPr>
            <w:tcW w:w="1261" w:type="dxa"/>
            <w:gridSpan w:val="7"/>
            <w:vAlign w:val="center"/>
          </w:tcPr>
          <w:p w14:paraId="0D2A5FF6"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512" w:type="dxa"/>
            <w:gridSpan w:val="6"/>
            <w:vMerge/>
            <w:vAlign w:val="center"/>
          </w:tcPr>
          <w:p w14:paraId="2DB0096E"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5566891E"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15D12D8" w14:textId="77777777">
        <w:trPr>
          <w:trHeight w:val="363"/>
        </w:trPr>
        <w:tc>
          <w:tcPr>
            <w:tcW w:w="1380" w:type="dxa"/>
            <w:vMerge/>
            <w:vAlign w:val="center"/>
          </w:tcPr>
          <w:p w14:paraId="7AB6D2A2"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restart"/>
            <w:vAlign w:val="center"/>
          </w:tcPr>
          <w:p w14:paraId="52BB79C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w:t>
            </w:r>
          </w:p>
        </w:tc>
        <w:tc>
          <w:tcPr>
            <w:tcW w:w="1755" w:type="dxa"/>
            <w:gridSpan w:val="8"/>
            <w:vAlign w:val="center"/>
          </w:tcPr>
          <w:p w14:paraId="7D3A9FFA"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一等奖</w:t>
            </w:r>
          </w:p>
        </w:tc>
        <w:tc>
          <w:tcPr>
            <w:tcW w:w="1261" w:type="dxa"/>
            <w:gridSpan w:val="7"/>
            <w:vAlign w:val="center"/>
          </w:tcPr>
          <w:p w14:paraId="4D1822D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512" w:type="dxa"/>
            <w:gridSpan w:val="6"/>
            <w:vMerge/>
            <w:vAlign w:val="center"/>
          </w:tcPr>
          <w:p w14:paraId="31FE91F7"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0E32791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EF3F36D" w14:textId="77777777">
        <w:trPr>
          <w:trHeight w:val="544"/>
        </w:trPr>
        <w:tc>
          <w:tcPr>
            <w:tcW w:w="1380" w:type="dxa"/>
            <w:vMerge/>
            <w:vAlign w:val="center"/>
          </w:tcPr>
          <w:p w14:paraId="2AA8C2FC"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274D0135" w14:textId="77777777" w:rsidR="000F3B0B" w:rsidRDefault="000F3B0B">
            <w:pPr>
              <w:widowControl w:val="0"/>
              <w:snapToGrid w:val="0"/>
              <w:spacing w:line="300" w:lineRule="exact"/>
              <w:jc w:val="center"/>
              <w:rPr>
                <w:rFonts w:ascii="仿宋" w:eastAsia="仿宋" w:hAnsi="仿宋" w:cs="仿宋"/>
                <w:sz w:val="20"/>
                <w:szCs w:val="21"/>
              </w:rPr>
            </w:pPr>
          </w:p>
        </w:tc>
        <w:tc>
          <w:tcPr>
            <w:tcW w:w="1755" w:type="dxa"/>
            <w:gridSpan w:val="8"/>
            <w:vAlign w:val="center"/>
          </w:tcPr>
          <w:p w14:paraId="503428EB"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二等奖</w:t>
            </w:r>
          </w:p>
        </w:tc>
        <w:tc>
          <w:tcPr>
            <w:tcW w:w="1261" w:type="dxa"/>
            <w:gridSpan w:val="7"/>
            <w:vAlign w:val="center"/>
          </w:tcPr>
          <w:p w14:paraId="7C1290F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1.5</w:t>
            </w:r>
            <w:r>
              <w:rPr>
                <w:rFonts w:ascii="仿宋" w:eastAsia="仿宋" w:hAnsi="仿宋" w:cs="仿宋" w:hint="eastAsia"/>
                <w:szCs w:val="21"/>
              </w:rPr>
              <w:t>学分</w:t>
            </w:r>
          </w:p>
        </w:tc>
        <w:tc>
          <w:tcPr>
            <w:tcW w:w="2512" w:type="dxa"/>
            <w:gridSpan w:val="6"/>
            <w:vMerge/>
            <w:vAlign w:val="center"/>
          </w:tcPr>
          <w:p w14:paraId="6F504C83"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7694364C"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7D69263" w14:textId="77777777">
        <w:trPr>
          <w:trHeight w:val="523"/>
        </w:trPr>
        <w:tc>
          <w:tcPr>
            <w:tcW w:w="1380" w:type="dxa"/>
            <w:vMerge/>
            <w:vAlign w:val="center"/>
          </w:tcPr>
          <w:p w14:paraId="5FCE7323" w14:textId="77777777" w:rsidR="000F3B0B" w:rsidRDefault="000F3B0B">
            <w:pPr>
              <w:widowControl w:val="0"/>
              <w:snapToGrid w:val="0"/>
              <w:spacing w:line="300" w:lineRule="exact"/>
              <w:jc w:val="center"/>
              <w:rPr>
                <w:rFonts w:ascii="仿宋" w:eastAsia="仿宋" w:hAnsi="仿宋" w:cs="仿宋"/>
                <w:sz w:val="20"/>
                <w:szCs w:val="21"/>
              </w:rPr>
            </w:pPr>
          </w:p>
        </w:tc>
        <w:tc>
          <w:tcPr>
            <w:tcW w:w="1310" w:type="dxa"/>
            <w:gridSpan w:val="8"/>
            <w:vMerge/>
            <w:vAlign w:val="center"/>
          </w:tcPr>
          <w:p w14:paraId="0E23FE0E" w14:textId="77777777" w:rsidR="000F3B0B" w:rsidRDefault="000F3B0B">
            <w:pPr>
              <w:widowControl w:val="0"/>
              <w:snapToGrid w:val="0"/>
              <w:spacing w:line="300" w:lineRule="exact"/>
              <w:jc w:val="center"/>
              <w:rPr>
                <w:rFonts w:ascii="仿宋" w:eastAsia="仿宋" w:hAnsi="仿宋" w:cs="仿宋"/>
                <w:sz w:val="20"/>
                <w:szCs w:val="21"/>
              </w:rPr>
            </w:pPr>
          </w:p>
        </w:tc>
        <w:tc>
          <w:tcPr>
            <w:tcW w:w="1755" w:type="dxa"/>
            <w:gridSpan w:val="8"/>
            <w:vAlign w:val="center"/>
          </w:tcPr>
          <w:p w14:paraId="15D607A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三等奖</w:t>
            </w:r>
          </w:p>
        </w:tc>
        <w:tc>
          <w:tcPr>
            <w:tcW w:w="1261" w:type="dxa"/>
            <w:gridSpan w:val="7"/>
            <w:vAlign w:val="center"/>
          </w:tcPr>
          <w:p w14:paraId="4EEF42D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512" w:type="dxa"/>
            <w:gridSpan w:val="6"/>
            <w:vMerge/>
            <w:vAlign w:val="center"/>
          </w:tcPr>
          <w:p w14:paraId="4BE50BE6" w14:textId="77777777" w:rsidR="000F3B0B" w:rsidRDefault="000F3B0B">
            <w:pPr>
              <w:widowControl w:val="0"/>
              <w:snapToGrid w:val="0"/>
              <w:spacing w:line="300" w:lineRule="exact"/>
              <w:jc w:val="center"/>
              <w:rPr>
                <w:rFonts w:ascii="仿宋" w:eastAsia="仿宋" w:hAnsi="仿宋" w:cs="仿宋"/>
                <w:sz w:val="20"/>
                <w:szCs w:val="21"/>
              </w:rPr>
            </w:pPr>
          </w:p>
        </w:tc>
        <w:tc>
          <w:tcPr>
            <w:tcW w:w="1185" w:type="dxa"/>
            <w:gridSpan w:val="3"/>
            <w:vMerge/>
            <w:vAlign w:val="center"/>
          </w:tcPr>
          <w:p w14:paraId="2D065AC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FCA41C1" w14:textId="77777777">
        <w:trPr>
          <w:trHeight w:val="522"/>
        </w:trPr>
        <w:tc>
          <w:tcPr>
            <w:tcW w:w="9403" w:type="dxa"/>
            <w:gridSpan w:val="33"/>
            <w:vAlign w:val="center"/>
          </w:tcPr>
          <w:p w14:paraId="2DBABBFA" w14:textId="77777777" w:rsidR="000F3B0B" w:rsidRDefault="001847D4">
            <w:pPr>
              <w:widowControl w:val="0"/>
              <w:snapToGrid w:val="0"/>
              <w:spacing w:line="300" w:lineRule="exact"/>
              <w:jc w:val="center"/>
              <w:rPr>
                <w:rFonts w:ascii="仿宋" w:eastAsia="仿宋" w:hAnsi="仿宋" w:cs="仿宋"/>
                <w:sz w:val="20"/>
                <w:szCs w:val="21"/>
              </w:rPr>
            </w:pPr>
            <w:r>
              <w:rPr>
                <w:rFonts w:ascii="方正小标宋简体" w:eastAsia="方正小标宋简体" w:hAnsi="方正小标宋简体" w:cs="方正小标宋简体" w:hint="eastAsia"/>
                <w:sz w:val="24"/>
              </w:rPr>
              <w:t>D</w:t>
            </w:r>
            <w:r>
              <w:rPr>
                <w:rFonts w:ascii="方正小标宋简体" w:eastAsia="方正小标宋简体" w:hAnsi="方正小标宋简体" w:cs="方正小标宋简体" w:hint="eastAsia"/>
                <w:sz w:val="24"/>
              </w:rPr>
              <w:t>文体素质拓展类分值表（下限</w:t>
            </w:r>
            <w:r>
              <w:rPr>
                <w:rFonts w:ascii="方正小标宋简体" w:eastAsia="方正小标宋简体" w:hAnsi="方正小标宋简体" w:cs="方正小标宋简体" w:hint="eastAsia"/>
                <w:sz w:val="24"/>
              </w:rPr>
              <w:t>2</w:t>
            </w:r>
            <w:r>
              <w:rPr>
                <w:rFonts w:ascii="方正小标宋简体" w:eastAsia="方正小标宋简体" w:hAnsi="方正小标宋简体" w:cs="方正小标宋简体" w:hint="eastAsia"/>
                <w:sz w:val="24"/>
              </w:rPr>
              <w:t>学分，上限</w:t>
            </w:r>
            <w:r>
              <w:rPr>
                <w:rFonts w:ascii="方正小标宋简体" w:eastAsia="方正小标宋简体" w:hAnsi="方正小标宋简体" w:cs="方正小标宋简体" w:hint="eastAsia"/>
                <w:sz w:val="24"/>
              </w:rPr>
              <w:t>12</w:t>
            </w:r>
            <w:r>
              <w:rPr>
                <w:rFonts w:ascii="方正小标宋简体" w:eastAsia="方正小标宋简体" w:hAnsi="方正小标宋简体" w:cs="方正小标宋简体" w:hint="eastAsia"/>
                <w:sz w:val="24"/>
              </w:rPr>
              <w:t>学分）</w:t>
            </w:r>
          </w:p>
        </w:tc>
      </w:tr>
      <w:tr w:rsidR="000F3B0B" w14:paraId="2CA042D0" w14:textId="77777777">
        <w:trPr>
          <w:trHeight w:val="448"/>
        </w:trPr>
        <w:tc>
          <w:tcPr>
            <w:tcW w:w="2168" w:type="dxa"/>
            <w:gridSpan w:val="7"/>
            <w:vAlign w:val="center"/>
          </w:tcPr>
          <w:p w14:paraId="3D498472"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类别</w:t>
            </w:r>
          </w:p>
        </w:tc>
        <w:tc>
          <w:tcPr>
            <w:tcW w:w="2766" w:type="dxa"/>
            <w:gridSpan w:val="13"/>
            <w:vAlign w:val="center"/>
          </w:tcPr>
          <w:p w14:paraId="486AE2A7"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计分项目</w:t>
            </w:r>
          </w:p>
        </w:tc>
        <w:tc>
          <w:tcPr>
            <w:tcW w:w="1048" w:type="dxa"/>
            <w:gridSpan w:val="6"/>
            <w:vAlign w:val="center"/>
          </w:tcPr>
          <w:p w14:paraId="47860752"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学分</w:t>
            </w:r>
          </w:p>
        </w:tc>
        <w:tc>
          <w:tcPr>
            <w:tcW w:w="2432" w:type="dxa"/>
            <w:gridSpan w:val="5"/>
            <w:vAlign w:val="center"/>
          </w:tcPr>
          <w:p w14:paraId="7BD3A8C8"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认定方式</w:t>
            </w:r>
          </w:p>
        </w:tc>
        <w:tc>
          <w:tcPr>
            <w:tcW w:w="989" w:type="dxa"/>
            <w:gridSpan w:val="2"/>
            <w:vAlign w:val="center"/>
          </w:tcPr>
          <w:p w14:paraId="01FEF240"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备注</w:t>
            </w:r>
          </w:p>
        </w:tc>
      </w:tr>
      <w:tr w:rsidR="000F3B0B" w14:paraId="690BF443" w14:textId="77777777">
        <w:trPr>
          <w:trHeight w:val="1182"/>
        </w:trPr>
        <w:tc>
          <w:tcPr>
            <w:tcW w:w="2168" w:type="dxa"/>
            <w:gridSpan w:val="7"/>
            <w:vAlign w:val="center"/>
          </w:tcPr>
          <w:p w14:paraId="1B2FFCE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体质健康测试</w:t>
            </w:r>
          </w:p>
          <w:p w14:paraId="1B071F5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（必修）</w:t>
            </w:r>
          </w:p>
        </w:tc>
        <w:tc>
          <w:tcPr>
            <w:tcW w:w="2766" w:type="dxa"/>
            <w:gridSpan w:val="13"/>
            <w:vAlign w:val="center"/>
          </w:tcPr>
          <w:p w14:paraId="7B4AF1A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参加体质健康测试并通过</w:t>
            </w:r>
          </w:p>
        </w:tc>
        <w:tc>
          <w:tcPr>
            <w:tcW w:w="1048" w:type="dxa"/>
            <w:gridSpan w:val="6"/>
            <w:vAlign w:val="center"/>
          </w:tcPr>
          <w:p w14:paraId="0525565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432" w:type="dxa"/>
            <w:gridSpan w:val="5"/>
            <w:vAlign w:val="center"/>
          </w:tcPr>
          <w:p w14:paraId="046EAE04"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w:t>
            </w:r>
            <w:proofErr w:type="gramStart"/>
            <w:r>
              <w:rPr>
                <w:rFonts w:ascii="仿宋" w:eastAsia="仿宋" w:hAnsi="仿宋" w:cs="仿宋" w:hint="eastAsia"/>
                <w:szCs w:val="21"/>
              </w:rPr>
              <w:t>思政基础</w:t>
            </w:r>
            <w:proofErr w:type="gramEnd"/>
            <w:r>
              <w:rPr>
                <w:rFonts w:ascii="仿宋" w:eastAsia="仿宋" w:hAnsi="仿宋" w:cs="仿宋" w:hint="eastAsia"/>
                <w:szCs w:val="21"/>
              </w:rPr>
              <w:t>部）。</w:t>
            </w:r>
          </w:p>
        </w:tc>
        <w:tc>
          <w:tcPr>
            <w:tcW w:w="989" w:type="dxa"/>
            <w:gridSpan w:val="2"/>
            <w:vAlign w:val="center"/>
          </w:tcPr>
          <w:p w14:paraId="25167179"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586781D" w14:textId="77777777">
        <w:trPr>
          <w:trHeight w:val="268"/>
        </w:trPr>
        <w:tc>
          <w:tcPr>
            <w:tcW w:w="2168" w:type="dxa"/>
            <w:gridSpan w:val="7"/>
            <w:vMerge w:val="restart"/>
            <w:vAlign w:val="center"/>
          </w:tcPr>
          <w:p w14:paraId="0AA6AF38"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文体竞赛</w:t>
            </w:r>
          </w:p>
        </w:tc>
        <w:tc>
          <w:tcPr>
            <w:tcW w:w="1587" w:type="dxa"/>
            <w:gridSpan w:val="6"/>
            <w:vMerge w:val="restart"/>
            <w:vAlign w:val="center"/>
          </w:tcPr>
          <w:p w14:paraId="379CBB0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w:t>
            </w:r>
          </w:p>
        </w:tc>
        <w:tc>
          <w:tcPr>
            <w:tcW w:w="1179" w:type="dxa"/>
            <w:gridSpan w:val="7"/>
            <w:vAlign w:val="center"/>
          </w:tcPr>
          <w:p w14:paraId="12BEF00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48" w:type="dxa"/>
            <w:gridSpan w:val="6"/>
            <w:vAlign w:val="center"/>
          </w:tcPr>
          <w:p w14:paraId="420B0E2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432" w:type="dxa"/>
            <w:gridSpan w:val="5"/>
            <w:vMerge w:val="restart"/>
            <w:vAlign w:val="center"/>
          </w:tcPr>
          <w:p w14:paraId="3D2A4D80"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“第二课堂成绩单”网</w:t>
            </w:r>
            <w:r>
              <w:rPr>
                <w:rFonts w:ascii="仿宋" w:eastAsia="仿宋" w:hAnsi="仿宋" w:cs="仿宋" w:hint="eastAsia"/>
                <w:szCs w:val="21"/>
              </w:rPr>
              <w:lastRenderedPageBreak/>
              <w:t>络管理系统（到梦空间）实时记录或特殊成就录入（组织部门）。</w:t>
            </w:r>
          </w:p>
        </w:tc>
        <w:tc>
          <w:tcPr>
            <w:tcW w:w="989" w:type="dxa"/>
            <w:gridSpan w:val="2"/>
            <w:vMerge w:val="restart"/>
            <w:vAlign w:val="center"/>
          </w:tcPr>
          <w:p w14:paraId="1AEBF9D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lastRenderedPageBreak/>
              <w:t>集体奖</w:t>
            </w:r>
            <w:r>
              <w:rPr>
                <w:rFonts w:ascii="仿宋" w:eastAsia="仿宋" w:hAnsi="仿宋" w:cs="仿宋" w:hint="eastAsia"/>
                <w:szCs w:val="21"/>
              </w:rPr>
              <w:lastRenderedPageBreak/>
              <w:t>项每位成员加分原则为：团队人数（≦</w:t>
            </w:r>
            <w:r>
              <w:rPr>
                <w:rFonts w:ascii="仿宋" w:eastAsia="仿宋" w:hAnsi="仿宋" w:cs="仿宋" w:hint="eastAsia"/>
                <w:szCs w:val="21"/>
              </w:rPr>
              <w:t>5</w:t>
            </w:r>
            <w:r>
              <w:rPr>
                <w:rFonts w:ascii="仿宋" w:eastAsia="仿宋" w:hAnsi="仿宋" w:cs="仿宋" w:hint="eastAsia"/>
                <w:szCs w:val="21"/>
              </w:rPr>
              <w:t>人）乘以系数</w:t>
            </w:r>
            <w:r>
              <w:rPr>
                <w:rFonts w:ascii="仿宋" w:eastAsia="仿宋" w:hAnsi="仿宋" w:cs="仿宋" w:hint="eastAsia"/>
                <w:szCs w:val="21"/>
              </w:rPr>
              <w:t>0.8</w:t>
            </w:r>
            <w:r>
              <w:rPr>
                <w:rFonts w:ascii="仿宋" w:eastAsia="仿宋" w:hAnsi="仿宋" w:cs="仿宋" w:hint="eastAsia"/>
                <w:szCs w:val="21"/>
              </w:rPr>
              <w:t>，团队人数（</w:t>
            </w:r>
            <w:r>
              <w:rPr>
                <w:rFonts w:ascii="仿宋" w:eastAsia="仿宋" w:hAnsi="仿宋" w:cs="仿宋" w:hint="eastAsia"/>
                <w:szCs w:val="21"/>
              </w:rPr>
              <w:t>&gt;5</w:t>
            </w:r>
            <w:r>
              <w:rPr>
                <w:rFonts w:ascii="仿宋" w:eastAsia="仿宋" w:hAnsi="仿宋" w:cs="仿宋" w:hint="eastAsia"/>
                <w:szCs w:val="21"/>
              </w:rPr>
              <w:t>人）乘以系数</w:t>
            </w:r>
            <w:r>
              <w:rPr>
                <w:rFonts w:ascii="仿宋" w:eastAsia="仿宋" w:hAnsi="仿宋" w:cs="仿宋" w:hint="eastAsia"/>
                <w:szCs w:val="21"/>
              </w:rPr>
              <w:t>0.5</w:t>
            </w:r>
            <w:r>
              <w:rPr>
                <w:rFonts w:ascii="仿宋" w:eastAsia="仿宋" w:hAnsi="仿宋" w:cs="仿宋" w:hint="eastAsia"/>
                <w:szCs w:val="21"/>
              </w:rPr>
              <w:t>。</w:t>
            </w:r>
          </w:p>
          <w:p w14:paraId="69DCC535"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参与院系级及以上的文体活动（非竞赛），按照同等级别文体竞赛二等奖乘以系数</w:t>
            </w:r>
            <w:r>
              <w:rPr>
                <w:rFonts w:ascii="仿宋" w:eastAsia="仿宋" w:hAnsi="仿宋" w:cs="仿宋" w:hint="eastAsia"/>
                <w:szCs w:val="21"/>
              </w:rPr>
              <w:t>0.8</w:t>
            </w:r>
            <w:r>
              <w:rPr>
                <w:rFonts w:ascii="仿宋" w:eastAsia="仿宋" w:hAnsi="仿宋" w:cs="仿宋" w:hint="eastAsia"/>
                <w:szCs w:val="21"/>
              </w:rPr>
              <w:t>计算。</w:t>
            </w:r>
          </w:p>
        </w:tc>
      </w:tr>
      <w:tr w:rsidR="000F3B0B" w14:paraId="67E072A8" w14:textId="77777777">
        <w:trPr>
          <w:trHeight w:val="308"/>
        </w:trPr>
        <w:tc>
          <w:tcPr>
            <w:tcW w:w="2168" w:type="dxa"/>
            <w:gridSpan w:val="7"/>
            <w:vMerge/>
            <w:vAlign w:val="center"/>
          </w:tcPr>
          <w:p w14:paraId="22BAE606"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771746D3"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5304F3E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48" w:type="dxa"/>
            <w:gridSpan w:val="6"/>
            <w:vAlign w:val="center"/>
          </w:tcPr>
          <w:p w14:paraId="000DCA7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432" w:type="dxa"/>
            <w:gridSpan w:val="5"/>
            <w:vMerge/>
            <w:vAlign w:val="center"/>
          </w:tcPr>
          <w:p w14:paraId="2C1C55FA"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561B142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349EB51" w14:textId="77777777">
        <w:trPr>
          <w:trHeight w:val="338"/>
        </w:trPr>
        <w:tc>
          <w:tcPr>
            <w:tcW w:w="2168" w:type="dxa"/>
            <w:gridSpan w:val="7"/>
            <w:vMerge/>
            <w:vAlign w:val="center"/>
          </w:tcPr>
          <w:p w14:paraId="289B7F1C"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7068141C"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63D8663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48" w:type="dxa"/>
            <w:gridSpan w:val="6"/>
            <w:vAlign w:val="center"/>
          </w:tcPr>
          <w:p w14:paraId="7FD52E8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432" w:type="dxa"/>
            <w:gridSpan w:val="5"/>
            <w:vMerge/>
            <w:vAlign w:val="center"/>
          </w:tcPr>
          <w:p w14:paraId="3067E5BD"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1CE549B8"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2E4772C" w14:textId="77777777">
        <w:trPr>
          <w:trHeight w:val="293"/>
        </w:trPr>
        <w:tc>
          <w:tcPr>
            <w:tcW w:w="2168" w:type="dxa"/>
            <w:gridSpan w:val="7"/>
            <w:vMerge/>
            <w:vAlign w:val="center"/>
          </w:tcPr>
          <w:p w14:paraId="65D5433D"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restart"/>
            <w:vAlign w:val="center"/>
          </w:tcPr>
          <w:p w14:paraId="4181599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w:t>
            </w:r>
          </w:p>
        </w:tc>
        <w:tc>
          <w:tcPr>
            <w:tcW w:w="1179" w:type="dxa"/>
            <w:gridSpan w:val="7"/>
            <w:vAlign w:val="center"/>
          </w:tcPr>
          <w:p w14:paraId="1A560AC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48" w:type="dxa"/>
            <w:gridSpan w:val="6"/>
            <w:vAlign w:val="center"/>
          </w:tcPr>
          <w:p w14:paraId="71E8853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432" w:type="dxa"/>
            <w:gridSpan w:val="5"/>
            <w:vMerge/>
            <w:vAlign w:val="center"/>
          </w:tcPr>
          <w:p w14:paraId="004B00F9"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58710548"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081721C" w14:textId="77777777">
        <w:trPr>
          <w:trHeight w:val="248"/>
        </w:trPr>
        <w:tc>
          <w:tcPr>
            <w:tcW w:w="2168" w:type="dxa"/>
            <w:gridSpan w:val="7"/>
            <w:vMerge/>
            <w:vAlign w:val="center"/>
          </w:tcPr>
          <w:p w14:paraId="11BC96F3"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0AF79218"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56AC547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48" w:type="dxa"/>
            <w:gridSpan w:val="6"/>
            <w:vAlign w:val="center"/>
          </w:tcPr>
          <w:p w14:paraId="2C3170D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432" w:type="dxa"/>
            <w:gridSpan w:val="5"/>
            <w:vMerge/>
            <w:vAlign w:val="center"/>
          </w:tcPr>
          <w:p w14:paraId="7FC1A0A5"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423CC5EA"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FF25492" w14:textId="77777777">
        <w:trPr>
          <w:trHeight w:val="293"/>
        </w:trPr>
        <w:tc>
          <w:tcPr>
            <w:tcW w:w="2168" w:type="dxa"/>
            <w:gridSpan w:val="7"/>
            <w:vMerge/>
            <w:vAlign w:val="center"/>
          </w:tcPr>
          <w:p w14:paraId="71035650"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28133978"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0490748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48" w:type="dxa"/>
            <w:gridSpan w:val="6"/>
            <w:vAlign w:val="center"/>
          </w:tcPr>
          <w:p w14:paraId="34D43BC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432" w:type="dxa"/>
            <w:gridSpan w:val="5"/>
            <w:vMerge/>
            <w:vAlign w:val="center"/>
          </w:tcPr>
          <w:p w14:paraId="4D0568F4"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63982C8F"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F13391E" w14:textId="77777777">
        <w:trPr>
          <w:trHeight w:val="308"/>
        </w:trPr>
        <w:tc>
          <w:tcPr>
            <w:tcW w:w="2168" w:type="dxa"/>
            <w:gridSpan w:val="7"/>
            <w:vMerge/>
            <w:vAlign w:val="center"/>
          </w:tcPr>
          <w:p w14:paraId="6EA35115"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restart"/>
            <w:vAlign w:val="center"/>
          </w:tcPr>
          <w:p w14:paraId="0A6A8FF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w:t>
            </w:r>
          </w:p>
        </w:tc>
        <w:tc>
          <w:tcPr>
            <w:tcW w:w="1179" w:type="dxa"/>
            <w:gridSpan w:val="7"/>
            <w:vAlign w:val="center"/>
          </w:tcPr>
          <w:p w14:paraId="35228C0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48" w:type="dxa"/>
            <w:gridSpan w:val="6"/>
            <w:vAlign w:val="center"/>
          </w:tcPr>
          <w:p w14:paraId="09633F24"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432" w:type="dxa"/>
            <w:gridSpan w:val="5"/>
            <w:vMerge/>
            <w:vAlign w:val="center"/>
          </w:tcPr>
          <w:p w14:paraId="3F7A03F2"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46F639C6"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6ACF88E" w14:textId="77777777">
        <w:trPr>
          <w:trHeight w:val="323"/>
        </w:trPr>
        <w:tc>
          <w:tcPr>
            <w:tcW w:w="2168" w:type="dxa"/>
            <w:gridSpan w:val="7"/>
            <w:vMerge/>
            <w:vAlign w:val="center"/>
          </w:tcPr>
          <w:p w14:paraId="4F832C15"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763F08F4"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6B4764FC"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48" w:type="dxa"/>
            <w:gridSpan w:val="6"/>
            <w:vAlign w:val="center"/>
          </w:tcPr>
          <w:p w14:paraId="2CFA0A9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2.5</w:t>
            </w:r>
            <w:r>
              <w:rPr>
                <w:rFonts w:ascii="仿宋" w:eastAsia="仿宋" w:hAnsi="仿宋" w:cs="仿宋" w:hint="eastAsia"/>
                <w:szCs w:val="21"/>
              </w:rPr>
              <w:t>学分</w:t>
            </w:r>
          </w:p>
        </w:tc>
        <w:tc>
          <w:tcPr>
            <w:tcW w:w="2432" w:type="dxa"/>
            <w:gridSpan w:val="5"/>
            <w:vMerge/>
            <w:vAlign w:val="center"/>
          </w:tcPr>
          <w:p w14:paraId="0F740943"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719405BC"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965A423" w14:textId="77777777">
        <w:trPr>
          <w:trHeight w:val="278"/>
        </w:trPr>
        <w:tc>
          <w:tcPr>
            <w:tcW w:w="2168" w:type="dxa"/>
            <w:gridSpan w:val="7"/>
            <w:vMerge/>
            <w:vAlign w:val="center"/>
          </w:tcPr>
          <w:p w14:paraId="44C831C8"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4F2AA976"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32B3EB9C"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48" w:type="dxa"/>
            <w:gridSpan w:val="6"/>
            <w:vAlign w:val="center"/>
          </w:tcPr>
          <w:p w14:paraId="3B628E0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432" w:type="dxa"/>
            <w:gridSpan w:val="5"/>
            <w:vMerge/>
            <w:vAlign w:val="center"/>
          </w:tcPr>
          <w:p w14:paraId="4EF03C0C"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713C8275"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7F828C9" w14:textId="77777777">
        <w:trPr>
          <w:trHeight w:val="248"/>
        </w:trPr>
        <w:tc>
          <w:tcPr>
            <w:tcW w:w="2168" w:type="dxa"/>
            <w:gridSpan w:val="7"/>
            <w:vMerge/>
            <w:vAlign w:val="center"/>
          </w:tcPr>
          <w:p w14:paraId="0B56A045"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restart"/>
            <w:vAlign w:val="center"/>
          </w:tcPr>
          <w:p w14:paraId="154F2A7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w:t>
            </w:r>
          </w:p>
        </w:tc>
        <w:tc>
          <w:tcPr>
            <w:tcW w:w="1179" w:type="dxa"/>
            <w:gridSpan w:val="7"/>
            <w:vAlign w:val="center"/>
          </w:tcPr>
          <w:p w14:paraId="191D084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48" w:type="dxa"/>
            <w:gridSpan w:val="6"/>
            <w:vAlign w:val="center"/>
          </w:tcPr>
          <w:p w14:paraId="09D4292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432" w:type="dxa"/>
            <w:gridSpan w:val="5"/>
            <w:vMerge/>
            <w:vAlign w:val="center"/>
          </w:tcPr>
          <w:p w14:paraId="2B3A581D"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78531FCE"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1639976" w14:textId="77777777">
        <w:trPr>
          <w:trHeight w:val="218"/>
        </w:trPr>
        <w:tc>
          <w:tcPr>
            <w:tcW w:w="2168" w:type="dxa"/>
            <w:gridSpan w:val="7"/>
            <w:vMerge/>
            <w:vAlign w:val="center"/>
          </w:tcPr>
          <w:p w14:paraId="76415FBD"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4502C2C1"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15F651F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48" w:type="dxa"/>
            <w:gridSpan w:val="6"/>
            <w:vAlign w:val="center"/>
          </w:tcPr>
          <w:p w14:paraId="25B22647"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1.5</w:t>
            </w:r>
            <w:r>
              <w:rPr>
                <w:rFonts w:ascii="仿宋" w:eastAsia="仿宋" w:hAnsi="仿宋" w:cs="仿宋" w:hint="eastAsia"/>
                <w:szCs w:val="21"/>
              </w:rPr>
              <w:t>学分</w:t>
            </w:r>
          </w:p>
        </w:tc>
        <w:tc>
          <w:tcPr>
            <w:tcW w:w="2432" w:type="dxa"/>
            <w:gridSpan w:val="5"/>
            <w:vMerge/>
            <w:vAlign w:val="center"/>
          </w:tcPr>
          <w:p w14:paraId="3E732D36"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639A4C07"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E3229C3" w14:textId="77777777">
        <w:trPr>
          <w:trHeight w:val="278"/>
        </w:trPr>
        <w:tc>
          <w:tcPr>
            <w:tcW w:w="2168" w:type="dxa"/>
            <w:gridSpan w:val="7"/>
            <w:vMerge/>
            <w:vAlign w:val="center"/>
          </w:tcPr>
          <w:p w14:paraId="55031371"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720DAC24"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1191D5F8"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48" w:type="dxa"/>
            <w:gridSpan w:val="6"/>
            <w:vAlign w:val="center"/>
          </w:tcPr>
          <w:p w14:paraId="22CA4C5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432" w:type="dxa"/>
            <w:gridSpan w:val="5"/>
            <w:vMerge/>
            <w:vAlign w:val="center"/>
          </w:tcPr>
          <w:p w14:paraId="45E020EA" w14:textId="77777777" w:rsidR="000F3B0B" w:rsidRDefault="000F3B0B">
            <w:pPr>
              <w:widowControl w:val="0"/>
              <w:snapToGrid w:val="0"/>
              <w:spacing w:line="300" w:lineRule="exact"/>
              <w:jc w:val="center"/>
              <w:rPr>
                <w:rFonts w:ascii="仿宋" w:eastAsia="仿宋" w:hAnsi="仿宋" w:cs="仿宋"/>
                <w:sz w:val="20"/>
                <w:szCs w:val="21"/>
              </w:rPr>
            </w:pPr>
          </w:p>
        </w:tc>
        <w:tc>
          <w:tcPr>
            <w:tcW w:w="989" w:type="dxa"/>
            <w:gridSpan w:val="2"/>
            <w:vMerge/>
            <w:vAlign w:val="center"/>
          </w:tcPr>
          <w:p w14:paraId="425B936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9D53296" w14:textId="77777777">
        <w:trPr>
          <w:trHeight w:val="323"/>
        </w:trPr>
        <w:tc>
          <w:tcPr>
            <w:tcW w:w="2168" w:type="dxa"/>
            <w:gridSpan w:val="7"/>
            <w:vMerge/>
            <w:vAlign w:val="center"/>
          </w:tcPr>
          <w:p w14:paraId="7578EDC9"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restart"/>
            <w:vAlign w:val="center"/>
          </w:tcPr>
          <w:p w14:paraId="3B4730F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系级</w:t>
            </w:r>
          </w:p>
        </w:tc>
        <w:tc>
          <w:tcPr>
            <w:tcW w:w="1179" w:type="dxa"/>
            <w:gridSpan w:val="7"/>
            <w:vAlign w:val="center"/>
          </w:tcPr>
          <w:p w14:paraId="352DE11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一等奖</w:t>
            </w:r>
          </w:p>
        </w:tc>
        <w:tc>
          <w:tcPr>
            <w:tcW w:w="1048" w:type="dxa"/>
            <w:gridSpan w:val="6"/>
            <w:vAlign w:val="center"/>
          </w:tcPr>
          <w:p w14:paraId="3C2066FA"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432" w:type="dxa"/>
            <w:gridSpan w:val="5"/>
            <w:vMerge/>
            <w:vAlign w:val="center"/>
          </w:tcPr>
          <w:p w14:paraId="421B4CD4"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2C5F29D9"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05ACC0D" w14:textId="77777777">
        <w:trPr>
          <w:trHeight w:val="218"/>
        </w:trPr>
        <w:tc>
          <w:tcPr>
            <w:tcW w:w="2168" w:type="dxa"/>
            <w:gridSpan w:val="7"/>
            <w:vMerge/>
            <w:vAlign w:val="center"/>
          </w:tcPr>
          <w:p w14:paraId="63028CA4"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73DA5BD9"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1B027FB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二等奖</w:t>
            </w:r>
          </w:p>
        </w:tc>
        <w:tc>
          <w:tcPr>
            <w:tcW w:w="1048" w:type="dxa"/>
            <w:gridSpan w:val="6"/>
            <w:vAlign w:val="center"/>
          </w:tcPr>
          <w:p w14:paraId="49EAF1F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0.8</w:t>
            </w:r>
            <w:r>
              <w:rPr>
                <w:rFonts w:ascii="仿宋" w:eastAsia="仿宋" w:hAnsi="仿宋" w:cs="仿宋" w:hint="eastAsia"/>
                <w:szCs w:val="21"/>
              </w:rPr>
              <w:t>学分</w:t>
            </w:r>
          </w:p>
        </w:tc>
        <w:tc>
          <w:tcPr>
            <w:tcW w:w="2432" w:type="dxa"/>
            <w:gridSpan w:val="5"/>
            <w:vMerge/>
            <w:vAlign w:val="center"/>
          </w:tcPr>
          <w:p w14:paraId="55525492"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528340D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44B7EAC" w14:textId="77777777">
        <w:trPr>
          <w:trHeight w:val="278"/>
        </w:trPr>
        <w:tc>
          <w:tcPr>
            <w:tcW w:w="2168" w:type="dxa"/>
            <w:gridSpan w:val="7"/>
            <w:vMerge/>
            <w:vAlign w:val="center"/>
          </w:tcPr>
          <w:p w14:paraId="0652C9B2" w14:textId="77777777" w:rsidR="000F3B0B" w:rsidRDefault="000F3B0B">
            <w:pPr>
              <w:widowControl w:val="0"/>
              <w:snapToGrid w:val="0"/>
              <w:spacing w:line="300" w:lineRule="exact"/>
              <w:jc w:val="center"/>
              <w:rPr>
                <w:rFonts w:ascii="仿宋" w:eastAsia="仿宋" w:hAnsi="仿宋" w:cs="仿宋"/>
                <w:sz w:val="20"/>
                <w:szCs w:val="21"/>
              </w:rPr>
            </w:pPr>
          </w:p>
        </w:tc>
        <w:tc>
          <w:tcPr>
            <w:tcW w:w="1587" w:type="dxa"/>
            <w:gridSpan w:val="6"/>
            <w:vMerge/>
            <w:vAlign w:val="center"/>
          </w:tcPr>
          <w:p w14:paraId="31106345"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5CBD0AF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三等奖</w:t>
            </w:r>
          </w:p>
        </w:tc>
        <w:tc>
          <w:tcPr>
            <w:tcW w:w="1048" w:type="dxa"/>
            <w:gridSpan w:val="6"/>
            <w:vAlign w:val="center"/>
          </w:tcPr>
          <w:p w14:paraId="5B5B32D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432" w:type="dxa"/>
            <w:gridSpan w:val="5"/>
            <w:vMerge/>
            <w:vAlign w:val="center"/>
          </w:tcPr>
          <w:p w14:paraId="54BB803C"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383354DD"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30066B7" w14:textId="77777777">
        <w:trPr>
          <w:trHeight w:val="353"/>
        </w:trPr>
        <w:tc>
          <w:tcPr>
            <w:tcW w:w="2168" w:type="dxa"/>
            <w:gridSpan w:val="7"/>
            <w:vMerge/>
            <w:vAlign w:val="center"/>
          </w:tcPr>
          <w:p w14:paraId="7F4764E5" w14:textId="77777777" w:rsidR="000F3B0B" w:rsidRDefault="000F3B0B">
            <w:pPr>
              <w:widowControl w:val="0"/>
              <w:snapToGrid w:val="0"/>
              <w:spacing w:line="300" w:lineRule="exact"/>
              <w:jc w:val="center"/>
              <w:rPr>
                <w:rFonts w:ascii="仿宋" w:eastAsia="仿宋" w:hAnsi="仿宋" w:cs="仿宋"/>
                <w:sz w:val="20"/>
                <w:szCs w:val="21"/>
              </w:rPr>
            </w:pPr>
          </w:p>
        </w:tc>
        <w:tc>
          <w:tcPr>
            <w:tcW w:w="2766" w:type="dxa"/>
            <w:gridSpan w:val="13"/>
            <w:vAlign w:val="center"/>
          </w:tcPr>
          <w:p w14:paraId="70F6B24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系级展示类作品活动</w:t>
            </w:r>
          </w:p>
        </w:tc>
        <w:tc>
          <w:tcPr>
            <w:tcW w:w="1048" w:type="dxa"/>
            <w:gridSpan w:val="6"/>
            <w:vAlign w:val="center"/>
          </w:tcPr>
          <w:p w14:paraId="43224F32"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0.3</w:t>
            </w:r>
            <w:r>
              <w:rPr>
                <w:rFonts w:ascii="仿宋" w:eastAsia="仿宋" w:hAnsi="仿宋" w:cs="仿宋" w:hint="eastAsia"/>
                <w:szCs w:val="21"/>
              </w:rPr>
              <w:t>学分</w:t>
            </w:r>
          </w:p>
        </w:tc>
        <w:tc>
          <w:tcPr>
            <w:tcW w:w="2432" w:type="dxa"/>
            <w:gridSpan w:val="5"/>
            <w:vMerge/>
            <w:vAlign w:val="center"/>
          </w:tcPr>
          <w:p w14:paraId="1644FF51"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70038B35"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04F521A" w14:textId="77777777">
        <w:trPr>
          <w:trHeight w:val="528"/>
        </w:trPr>
        <w:tc>
          <w:tcPr>
            <w:tcW w:w="2168" w:type="dxa"/>
            <w:gridSpan w:val="7"/>
            <w:vMerge w:val="restart"/>
            <w:vAlign w:val="center"/>
          </w:tcPr>
          <w:p w14:paraId="51715B1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文体活动参与</w:t>
            </w:r>
          </w:p>
        </w:tc>
        <w:tc>
          <w:tcPr>
            <w:tcW w:w="1587" w:type="dxa"/>
            <w:gridSpan w:val="6"/>
            <w:vMerge w:val="restart"/>
            <w:vAlign w:val="center"/>
          </w:tcPr>
          <w:p w14:paraId="04BF53D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在“到梦空间”系统中成功</w:t>
            </w:r>
            <w:proofErr w:type="gramStart"/>
            <w:r>
              <w:rPr>
                <w:rFonts w:ascii="仿宋" w:eastAsia="仿宋" w:hAnsi="仿宋" w:cs="仿宋" w:hint="eastAsia"/>
                <w:szCs w:val="21"/>
              </w:rPr>
              <w:t>签到签退</w:t>
            </w:r>
            <w:proofErr w:type="gramEnd"/>
          </w:p>
        </w:tc>
        <w:tc>
          <w:tcPr>
            <w:tcW w:w="1179" w:type="dxa"/>
            <w:gridSpan w:val="7"/>
            <w:vAlign w:val="center"/>
          </w:tcPr>
          <w:p w14:paraId="3AFF856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院级活动</w:t>
            </w:r>
          </w:p>
        </w:tc>
        <w:tc>
          <w:tcPr>
            <w:tcW w:w="1048" w:type="dxa"/>
            <w:gridSpan w:val="6"/>
            <w:vAlign w:val="center"/>
          </w:tcPr>
          <w:p w14:paraId="77AE2373"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0.3</w:t>
            </w:r>
            <w:r>
              <w:rPr>
                <w:rFonts w:ascii="仿宋" w:eastAsia="仿宋" w:hAnsi="仿宋" w:cs="仿宋" w:hint="eastAsia"/>
                <w:szCs w:val="21"/>
              </w:rPr>
              <w:t>学分</w:t>
            </w:r>
          </w:p>
        </w:tc>
        <w:tc>
          <w:tcPr>
            <w:tcW w:w="2432" w:type="dxa"/>
            <w:gridSpan w:val="5"/>
            <w:vMerge w:val="restart"/>
            <w:vAlign w:val="center"/>
          </w:tcPr>
          <w:p w14:paraId="6E92DADA"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“第二课堂成绩单”网络管理系统（到梦空间）实时记录或特殊成就录入（组织部门）。</w:t>
            </w:r>
          </w:p>
        </w:tc>
        <w:tc>
          <w:tcPr>
            <w:tcW w:w="989" w:type="dxa"/>
            <w:gridSpan w:val="2"/>
            <w:vMerge w:val="restart"/>
            <w:vAlign w:val="center"/>
          </w:tcPr>
          <w:p w14:paraId="12E2C29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46DB9F0F" w14:textId="77777777">
        <w:trPr>
          <w:trHeight w:val="703"/>
        </w:trPr>
        <w:tc>
          <w:tcPr>
            <w:tcW w:w="2168" w:type="dxa"/>
            <w:gridSpan w:val="7"/>
            <w:vMerge/>
            <w:vAlign w:val="center"/>
          </w:tcPr>
          <w:p w14:paraId="1E0D7AFA" w14:textId="77777777" w:rsidR="000F3B0B" w:rsidRDefault="000F3B0B">
            <w:pPr>
              <w:widowControl w:val="0"/>
              <w:snapToGrid w:val="0"/>
              <w:spacing w:line="300" w:lineRule="exact"/>
              <w:jc w:val="left"/>
              <w:rPr>
                <w:rFonts w:ascii="仿宋" w:eastAsia="仿宋" w:hAnsi="仿宋" w:cs="仿宋"/>
                <w:sz w:val="20"/>
                <w:szCs w:val="21"/>
              </w:rPr>
            </w:pPr>
          </w:p>
        </w:tc>
        <w:tc>
          <w:tcPr>
            <w:tcW w:w="1587" w:type="dxa"/>
            <w:gridSpan w:val="6"/>
            <w:vMerge/>
            <w:vAlign w:val="center"/>
          </w:tcPr>
          <w:p w14:paraId="06337FE5" w14:textId="77777777" w:rsidR="000F3B0B" w:rsidRDefault="000F3B0B">
            <w:pPr>
              <w:widowControl w:val="0"/>
              <w:snapToGrid w:val="0"/>
              <w:spacing w:line="300" w:lineRule="exact"/>
              <w:jc w:val="left"/>
              <w:rPr>
                <w:rFonts w:ascii="仿宋" w:eastAsia="仿宋" w:hAnsi="仿宋" w:cs="仿宋"/>
                <w:sz w:val="20"/>
                <w:szCs w:val="21"/>
              </w:rPr>
            </w:pPr>
          </w:p>
        </w:tc>
        <w:tc>
          <w:tcPr>
            <w:tcW w:w="1179" w:type="dxa"/>
            <w:gridSpan w:val="7"/>
            <w:vAlign w:val="center"/>
          </w:tcPr>
          <w:p w14:paraId="00BE3B1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系级活动</w:t>
            </w:r>
          </w:p>
        </w:tc>
        <w:tc>
          <w:tcPr>
            <w:tcW w:w="1048" w:type="dxa"/>
            <w:gridSpan w:val="6"/>
            <w:vAlign w:val="center"/>
          </w:tcPr>
          <w:p w14:paraId="1CED1B4D"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0.1</w:t>
            </w:r>
            <w:r>
              <w:rPr>
                <w:rFonts w:ascii="仿宋" w:eastAsia="仿宋" w:hAnsi="仿宋" w:cs="仿宋" w:hint="eastAsia"/>
                <w:szCs w:val="21"/>
              </w:rPr>
              <w:t>学分</w:t>
            </w:r>
          </w:p>
        </w:tc>
        <w:tc>
          <w:tcPr>
            <w:tcW w:w="2432" w:type="dxa"/>
            <w:gridSpan w:val="5"/>
            <w:vMerge/>
            <w:vAlign w:val="center"/>
          </w:tcPr>
          <w:p w14:paraId="4F3D12D1" w14:textId="77777777" w:rsidR="000F3B0B" w:rsidRDefault="000F3B0B">
            <w:pPr>
              <w:widowControl w:val="0"/>
              <w:snapToGrid w:val="0"/>
              <w:spacing w:line="300" w:lineRule="exact"/>
              <w:rPr>
                <w:rFonts w:ascii="仿宋" w:eastAsia="仿宋" w:hAnsi="仿宋" w:cs="仿宋"/>
                <w:sz w:val="20"/>
                <w:szCs w:val="21"/>
              </w:rPr>
            </w:pPr>
          </w:p>
        </w:tc>
        <w:tc>
          <w:tcPr>
            <w:tcW w:w="989" w:type="dxa"/>
            <w:gridSpan w:val="2"/>
            <w:vMerge/>
            <w:vAlign w:val="center"/>
          </w:tcPr>
          <w:p w14:paraId="7507C9F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499A3A2" w14:textId="77777777">
        <w:trPr>
          <w:trHeight w:val="2654"/>
        </w:trPr>
        <w:tc>
          <w:tcPr>
            <w:tcW w:w="2168" w:type="dxa"/>
            <w:gridSpan w:val="7"/>
            <w:vAlign w:val="center"/>
          </w:tcPr>
          <w:p w14:paraId="7271E16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文体类第二课堂课程</w:t>
            </w:r>
          </w:p>
        </w:tc>
        <w:tc>
          <w:tcPr>
            <w:tcW w:w="2766" w:type="dxa"/>
            <w:gridSpan w:val="13"/>
            <w:vAlign w:val="center"/>
          </w:tcPr>
          <w:p w14:paraId="15E04BC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文艺、体育、艺术类等课程</w:t>
            </w:r>
          </w:p>
        </w:tc>
        <w:tc>
          <w:tcPr>
            <w:tcW w:w="1048" w:type="dxa"/>
            <w:gridSpan w:val="6"/>
            <w:vAlign w:val="center"/>
          </w:tcPr>
          <w:p w14:paraId="58C745B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432" w:type="dxa"/>
            <w:gridSpan w:val="5"/>
            <w:vAlign w:val="center"/>
          </w:tcPr>
          <w:p w14:paraId="6FC96693" w14:textId="77777777" w:rsidR="000F3B0B" w:rsidRDefault="001847D4">
            <w:pPr>
              <w:widowControl w:val="0"/>
              <w:snapToGrid w:val="0"/>
              <w:spacing w:line="300" w:lineRule="exact"/>
              <w:rPr>
                <w:rFonts w:ascii="仿宋" w:eastAsia="仿宋" w:hAnsi="仿宋" w:cs="仿宋"/>
                <w:sz w:val="20"/>
                <w:szCs w:val="21"/>
              </w:rPr>
            </w:pPr>
            <w:r>
              <w:rPr>
                <w:rFonts w:ascii="仿宋" w:eastAsia="仿宋" w:hAnsi="仿宋" w:cs="仿宋" w:hint="eastAsia"/>
                <w:szCs w:val="21"/>
              </w:rPr>
              <w:t>开课教师参考教务处第一课堂要求开设课程，在“第二课堂成绩单”网络管理系统（到梦空间）发布课程，并为学生评定授予学分；学生需签到并按照教师评价获得学分（组织部门）。</w:t>
            </w:r>
          </w:p>
        </w:tc>
        <w:tc>
          <w:tcPr>
            <w:tcW w:w="989" w:type="dxa"/>
            <w:gridSpan w:val="2"/>
            <w:vAlign w:val="center"/>
          </w:tcPr>
          <w:p w14:paraId="1C70F5F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4E7EF3F3" w14:textId="77777777">
        <w:trPr>
          <w:trHeight w:val="515"/>
        </w:trPr>
        <w:tc>
          <w:tcPr>
            <w:tcW w:w="9403" w:type="dxa"/>
            <w:gridSpan w:val="33"/>
            <w:vAlign w:val="center"/>
          </w:tcPr>
          <w:p w14:paraId="05274496" w14:textId="77777777" w:rsidR="000F3B0B" w:rsidRDefault="001847D4">
            <w:pPr>
              <w:widowControl w:val="0"/>
              <w:snapToGrid w:val="0"/>
              <w:spacing w:line="300" w:lineRule="atLeast"/>
              <w:jc w:val="center"/>
              <w:rPr>
                <w:rFonts w:ascii="仿宋" w:eastAsia="仿宋" w:hAnsi="仿宋" w:cs="仿宋"/>
                <w:sz w:val="20"/>
                <w:szCs w:val="21"/>
              </w:rPr>
            </w:pPr>
            <w:r>
              <w:rPr>
                <w:rFonts w:ascii="方正小标宋简体" w:eastAsia="方正小标宋简体" w:hAnsi="方正小标宋简体" w:cs="方正小标宋简体" w:hint="eastAsia"/>
                <w:sz w:val="24"/>
              </w:rPr>
              <w:t>E</w:t>
            </w:r>
            <w:r>
              <w:rPr>
                <w:rFonts w:ascii="方正小标宋简体" w:eastAsia="方正小标宋简体" w:hAnsi="方正小标宋简体" w:cs="方正小标宋简体" w:hint="eastAsia"/>
                <w:sz w:val="24"/>
              </w:rPr>
              <w:t>技能特长与专业培训类分值表（下限</w:t>
            </w:r>
            <w:r>
              <w:rPr>
                <w:rFonts w:ascii="方正小标宋简体" w:eastAsia="方正小标宋简体" w:hAnsi="方正小标宋简体" w:cs="方正小标宋简体" w:hint="eastAsia"/>
                <w:sz w:val="24"/>
              </w:rPr>
              <w:t>2</w:t>
            </w:r>
            <w:r>
              <w:rPr>
                <w:rFonts w:ascii="方正小标宋简体" w:eastAsia="方正小标宋简体" w:hAnsi="方正小标宋简体" w:cs="方正小标宋简体" w:hint="eastAsia"/>
                <w:sz w:val="24"/>
              </w:rPr>
              <w:t>学分，上限</w:t>
            </w:r>
            <w:r>
              <w:rPr>
                <w:rFonts w:ascii="方正小标宋简体" w:eastAsia="方正小标宋简体" w:hAnsi="方正小标宋简体" w:cs="方正小标宋简体" w:hint="eastAsia"/>
                <w:sz w:val="24"/>
              </w:rPr>
              <w:t>12</w:t>
            </w:r>
            <w:r>
              <w:rPr>
                <w:rFonts w:ascii="方正小标宋简体" w:eastAsia="方正小标宋简体" w:hAnsi="方正小标宋简体" w:cs="方正小标宋简体" w:hint="eastAsia"/>
                <w:sz w:val="24"/>
              </w:rPr>
              <w:t>学分）</w:t>
            </w:r>
          </w:p>
        </w:tc>
      </w:tr>
      <w:tr w:rsidR="000F3B0B" w14:paraId="48B25893" w14:textId="77777777">
        <w:trPr>
          <w:trHeight w:val="442"/>
        </w:trPr>
        <w:tc>
          <w:tcPr>
            <w:tcW w:w="1747" w:type="dxa"/>
            <w:gridSpan w:val="5"/>
            <w:vAlign w:val="center"/>
          </w:tcPr>
          <w:p w14:paraId="776199B9"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类别</w:t>
            </w:r>
          </w:p>
        </w:tc>
        <w:tc>
          <w:tcPr>
            <w:tcW w:w="1960" w:type="dxa"/>
            <w:gridSpan w:val="7"/>
            <w:vAlign w:val="center"/>
          </w:tcPr>
          <w:p w14:paraId="76535659"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计分项目</w:t>
            </w:r>
          </w:p>
        </w:tc>
        <w:tc>
          <w:tcPr>
            <w:tcW w:w="1221" w:type="dxa"/>
            <w:gridSpan w:val="7"/>
            <w:vAlign w:val="center"/>
          </w:tcPr>
          <w:p w14:paraId="7624962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学分</w:t>
            </w:r>
          </w:p>
        </w:tc>
        <w:tc>
          <w:tcPr>
            <w:tcW w:w="2700" w:type="dxa"/>
            <w:gridSpan w:val="9"/>
            <w:vAlign w:val="center"/>
          </w:tcPr>
          <w:p w14:paraId="74A25AAB"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认定方式</w:t>
            </w:r>
          </w:p>
        </w:tc>
        <w:tc>
          <w:tcPr>
            <w:tcW w:w="1775" w:type="dxa"/>
            <w:gridSpan w:val="5"/>
            <w:vAlign w:val="center"/>
          </w:tcPr>
          <w:p w14:paraId="137D4AF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备注</w:t>
            </w:r>
          </w:p>
        </w:tc>
      </w:tr>
      <w:tr w:rsidR="000F3B0B" w14:paraId="04A0B152" w14:textId="77777777">
        <w:trPr>
          <w:trHeight w:val="304"/>
        </w:trPr>
        <w:tc>
          <w:tcPr>
            <w:tcW w:w="1747" w:type="dxa"/>
            <w:gridSpan w:val="5"/>
            <w:vMerge w:val="restart"/>
            <w:vAlign w:val="center"/>
          </w:tcPr>
          <w:p w14:paraId="7CFCCDA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lastRenderedPageBreak/>
              <w:t>等级考试</w:t>
            </w:r>
          </w:p>
        </w:tc>
        <w:tc>
          <w:tcPr>
            <w:tcW w:w="856" w:type="dxa"/>
            <w:gridSpan w:val="3"/>
            <w:vMerge w:val="restart"/>
            <w:vAlign w:val="center"/>
          </w:tcPr>
          <w:p w14:paraId="0969653F"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计算机</w:t>
            </w:r>
          </w:p>
          <w:p w14:paraId="2B5DC794"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等级考试</w:t>
            </w:r>
          </w:p>
        </w:tc>
        <w:tc>
          <w:tcPr>
            <w:tcW w:w="1104" w:type="dxa"/>
            <w:gridSpan w:val="4"/>
            <w:vAlign w:val="center"/>
          </w:tcPr>
          <w:p w14:paraId="47BE3A41"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一级</w:t>
            </w:r>
          </w:p>
        </w:tc>
        <w:tc>
          <w:tcPr>
            <w:tcW w:w="1221" w:type="dxa"/>
            <w:gridSpan w:val="7"/>
            <w:vAlign w:val="center"/>
          </w:tcPr>
          <w:p w14:paraId="67CDA002"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700" w:type="dxa"/>
            <w:gridSpan w:val="9"/>
            <w:vMerge w:val="restart"/>
            <w:vAlign w:val="center"/>
          </w:tcPr>
          <w:p w14:paraId="5680691B"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“第二课堂成绩单”网络管理系统（到梦空间）实时记录或特殊成就录入（教务处）。</w:t>
            </w:r>
          </w:p>
        </w:tc>
        <w:tc>
          <w:tcPr>
            <w:tcW w:w="1775" w:type="dxa"/>
            <w:gridSpan w:val="5"/>
            <w:vMerge w:val="restart"/>
            <w:vAlign w:val="center"/>
          </w:tcPr>
          <w:p w14:paraId="174D1EBB"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相同类别只</w:t>
            </w:r>
            <w:proofErr w:type="gramStart"/>
            <w:r>
              <w:rPr>
                <w:rFonts w:ascii="仿宋" w:eastAsia="仿宋" w:hAnsi="仿宋" w:cs="仿宋" w:hint="eastAsia"/>
                <w:szCs w:val="21"/>
              </w:rPr>
              <w:t>计最高</w:t>
            </w:r>
            <w:proofErr w:type="gramEnd"/>
            <w:r>
              <w:rPr>
                <w:rFonts w:ascii="仿宋" w:eastAsia="仿宋" w:hAnsi="仿宋" w:cs="仿宋" w:hint="eastAsia"/>
                <w:szCs w:val="21"/>
              </w:rPr>
              <w:t>分。</w:t>
            </w:r>
          </w:p>
        </w:tc>
      </w:tr>
      <w:tr w:rsidR="000F3B0B" w14:paraId="68BD68D7" w14:textId="77777777">
        <w:trPr>
          <w:trHeight w:val="299"/>
        </w:trPr>
        <w:tc>
          <w:tcPr>
            <w:tcW w:w="1747" w:type="dxa"/>
            <w:gridSpan w:val="5"/>
            <w:vMerge/>
            <w:vAlign w:val="center"/>
          </w:tcPr>
          <w:p w14:paraId="23BF51E9"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7DB6172E"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4DA4411D"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二级</w:t>
            </w:r>
          </w:p>
        </w:tc>
        <w:tc>
          <w:tcPr>
            <w:tcW w:w="1221" w:type="dxa"/>
            <w:gridSpan w:val="7"/>
            <w:vAlign w:val="center"/>
          </w:tcPr>
          <w:p w14:paraId="3162C3B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Merge/>
            <w:vAlign w:val="center"/>
          </w:tcPr>
          <w:p w14:paraId="34F9FBB9"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753AB84D"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4A2AB48D" w14:textId="77777777">
        <w:trPr>
          <w:trHeight w:val="324"/>
        </w:trPr>
        <w:tc>
          <w:tcPr>
            <w:tcW w:w="1747" w:type="dxa"/>
            <w:gridSpan w:val="5"/>
            <w:vMerge/>
            <w:vAlign w:val="center"/>
          </w:tcPr>
          <w:p w14:paraId="456BFE82"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5B0FAB79"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03323087"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三级</w:t>
            </w:r>
          </w:p>
        </w:tc>
        <w:tc>
          <w:tcPr>
            <w:tcW w:w="1221" w:type="dxa"/>
            <w:gridSpan w:val="7"/>
            <w:vAlign w:val="center"/>
          </w:tcPr>
          <w:p w14:paraId="377C7047"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700" w:type="dxa"/>
            <w:gridSpan w:val="9"/>
            <w:vMerge/>
            <w:vAlign w:val="center"/>
          </w:tcPr>
          <w:p w14:paraId="3BEC2757"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DAE1363"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604748C6" w14:textId="77777777">
        <w:trPr>
          <w:trHeight w:val="399"/>
        </w:trPr>
        <w:tc>
          <w:tcPr>
            <w:tcW w:w="1747" w:type="dxa"/>
            <w:gridSpan w:val="5"/>
            <w:vMerge/>
            <w:vAlign w:val="center"/>
          </w:tcPr>
          <w:p w14:paraId="635D5B2A"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0F7F4136"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1FF57E2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四级</w:t>
            </w:r>
          </w:p>
        </w:tc>
        <w:tc>
          <w:tcPr>
            <w:tcW w:w="1221" w:type="dxa"/>
            <w:gridSpan w:val="7"/>
            <w:vAlign w:val="center"/>
          </w:tcPr>
          <w:p w14:paraId="27F44C5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700" w:type="dxa"/>
            <w:gridSpan w:val="9"/>
            <w:vMerge/>
            <w:vAlign w:val="center"/>
          </w:tcPr>
          <w:p w14:paraId="62229B92"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4B71FAE"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3AA02DE2" w14:textId="77777777">
        <w:trPr>
          <w:trHeight w:val="354"/>
        </w:trPr>
        <w:tc>
          <w:tcPr>
            <w:tcW w:w="1747" w:type="dxa"/>
            <w:gridSpan w:val="5"/>
            <w:vMerge/>
            <w:vAlign w:val="center"/>
          </w:tcPr>
          <w:p w14:paraId="29BFC9B8"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restart"/>
            <w:vAlign w:val="center"/>
          </w:tcPr>
          <w:p w14:paraId="3DAA600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英语等级</w:t>
            </w:r>
          </w:p>
          <w:p w14:paraId="4C31B6C4"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考试</w:t>
            </w:r>
          </w:p>
        </w:tc>
        <w:tc>
          <w:tcPr>
            <w:tcW w:w="1104" w:type="dxa"/>
            <w:gridSpan w:val="4"/>
            <w:vAlign w:val="center"/>
          </w:tcPr>
          <w:p w14:paraId="2A3D6415"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四级</w:t>
            </w:r>
          </w:p>
        </w:tc>
        <w:tc>
          <w:tcPr>
            <w:tcW w:w="1221" w:type="dxa"/>
            <w:gridSpan w:val="7"/>
            <w:vAlign w:val="center"/>
          </w:tcPr>
          <w:p w14:paraId="10353C2B"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Merge/>
            <w:vAlign w:val="center"/>
          </w:tcPr>
          <w:p w14:paraId="6551FC7C"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15500A19"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589C4E25" w14:textId="77777777">
        <w:trPr>
          <w:trHeight w:val="339"/>
        </w:trPr>
        <w:tc>
          <w:tcPr>
            <w:tcW w:w="1747" w:type="dxa"/>
            <w:gridSpan w:val="5"/>
            <w:vMerge/>
            <w:vAlign w:val="center"/>
          </w:tcPr>
          <w:p w14:paraId="2E0D17E9"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475B1332"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0BFC3EEF"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六级</w:t>
            </w:r>
          </w:p>
        </w:tc>
        <w:tc>
          <w:tcPr>
            <w:tcW w:w="1221" w:type="dxa"/>
            <w:gridSpan w:val="7"/>
            <w:vAlign w:val="center"/>
          </w:tcPr>
          <w:p w14:paraId="6706FB2A"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700" w:type="dxa"/>
            <w:gridSpan w:val="9"/>
            <w:vMerge/>
            <w:vAlign w:val="center"/>
          </w:tcPr>
          <w:p w14:paraId="11DE57C5"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19D9EE6B"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2F4BBC3E" w14:textId="77777777">
        <w:trPr>
          <w:trHeight w:val="444"/>
        </w:trPr>
        <w:tc>
          <w:tcPr>
            <w:tcW w:w="1747" w:type="dxa"/>
            <w:gridSpan w:val="5"/>
            <w:vMerge/>
            <w:vAlign w:val="center"/>
          </w:tcPr>
          <w:p w14:paraId="7F6EC205" w14:textId="77777777" w:rsidR="000F3B0B" w:rsidRDefault="000F3B0B">
            <w:pPr>
              <w:widowControl w:val="0"/>
              <w:snapToGrid w:val="0"/>
              <w:spacing w:line="300" w:lineRule="atLeast"/>
              <w:jc w:val="left"/>
              <w:rPr>
                <w:rFonts w:ascii="仿宋" w:eastAsia="仿宋" w:hAnsi="仿宋" w:cs="仿宋"/>
                <w:sz w:val="20"/>
                <w:szCs w:val="21"/>
              </w:rPr>
            </w:pPr>
          </w:p>
        </w:tc>
        <w:tc>
          <w:tcPr>
            <w:tcW w:w="1960" w:type="dxa"/>
            <w:gridSpan w:val="7"/>
            <w:vAlign w:val="center"/>
          </w:tcPr>
          <w:p w14:paraId="57163F3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普通话等级考试</w:t>
            </w:r>
          </w:p>
        </w:tc>
        <w:tc>
          <w:tcPr>
            <w:tcW w:w="1221" w:type="dxa"/>
            <w:gridSpan w:val="7"/>
            <w:vAlign w:val="center"/>
          </w:tcPr>
          <w:p w14:paraId="0B82FA91"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700" w:type="dxa"/>
            <w:gridSpan w:val="9"/>
            <w:vMerge/>
            <w:vAlign w:val="center"/>
          </w:tcPr>
          <w:p w14:paraId="3AD35642"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58A0E3B0"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44A2D350" w14:textId="77777777">
        <w:trPr>
          <w:trHeight w:val="960"/>
        </w:trPr>
        <w:tc>
          <w:tcPr>
            <w:tcW w:w="1747" w:type="dxa"/>
            <w:gridSpan w:val="5"/>
            <w:vMerge w:val="restart"/>
            <w:vAlign w:val="center"/>
          </w:tcPr>
          <w:p w14:paraId="0781602F"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职业资格证书</w:t>
            </w:r>
          </w:p>
        </w:tc>
        <w:tc>
          <w:tcPr>
            <w:tcW w:w="1960" w:type="dxa"/>
            <w:gridSpan w:val="7"/>
            <w:vAlign w:val="center"/>
          </w:tcPr>
          <w:p w14:paraId="09538D65"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参加国家认可的各种专业技术培训并获得相应证书。</w:t>
            </w:r>
          </w:p>
        </w:tc>
        <w:tc>
          <w:tcPr>
            <w:tcW w:w="1221" w:type="dxa"/>
            <w:gridSpan w:val="7"/>
            <w:vAlign w:val="center"/>
          </w:tcPr>
          <w:p w14:paraId="65641682"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Merge w:val="restart"/>
            <w:vAlign w:val="center"/>
          </w:tcPr>
          <w:p w14:paraId="4BC0699E"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“第二课堂成绩单”网络管理系统（到梦空间）实时记录或特殊成就录入（产学研）。</w:t>
            </w:r>
          </w:p>
        </w:tc>
        <w:tc>
          <w:tcPr>
            <w:tcW w:w="1775" w:type="dxa"/>
            <w:gridSpan w:val="5"/>
            <w:vMerge w:val="restart"/>
            <w:vAlign w:val="center"/>
          </w:tcPr>
          <w:p w14:paraId="2FA0BDE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 w:val="18"/>
                <w:szCs w:val="18"/>
              </w:rPr>
              <w:t>例如会计师证、教师资格证、心理咨询师证、电气工程师证等。各系部根据专业特点确定计学分证书，报团委审核备案。</w:t>
            </w:r>
          </w:p>
        </w:tc>
      </w:tr>
      <w:tr w:rsidR="000F3B0B" w14:paraId="6D388B42" w14:textId="77777777">
        <w:trPr>
          <w:trHeight w:val="834"/>
        </w:trPr>
        <w:tc>
          <w:tcPr>
            <w:tcW w:w="1747" w:type="dxa"/>
            <w:gridSpan w:val="5"/>
            <w:vMerge/>
            <w:vAlign w:val="center"/>
          </w:tcPr>
          <w:p w14:paraId="35916FF7" w14:textId="77777777" w:rsidR="000F3B0B" w:rsidRDefault="000F3B0B">
            <w:pPr>
              <w:widowControl w:val="0"/>
              <w:snapToGrid w:val="0"/>
              <w:spacing w:line="300" w:lineRule="atLeast"/>
              <w:jc w:val="left"/>
              <w:rPr>
                <w:rFonts w:ascii="仿宋" w:eastAsia="仿宋" w:hAnsi="仿宋" w:cs="仿宋"/>
                <w:sz w:val="20"/>
                <w:szCs w:val="21"/>
              </w:rPr>
            </w:pPr>
          </w:p>
        </w:tc>
        <w:tc>
          <w:tcPr>
            <w:tcW w:w="1960" w:type="dxa"/>
            <w:gridSpan w:val="7"/>
            <w:vAlign w:val="center"/>
          </w:tcPr>
          <w:p w14:paraId="278130A5"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驾照</w:t>
            </w:r>
          </w:p>
        </w:tc>
        <w:tc>
          <w:tcPr>
            <w:tcW w:w="1221" w:type="dxa"/>
            <w:gridSpan w:val="7"/>
            <w:vAlign w:val="center"/>
          </w:tcPr>
          <w:p w14:paraId="22340295"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700" w:type="dxa"/>
            <w:gridSpan w:val="9"/>
            <w:vMerge/>
            <w:vAlign w:val="center"/>
          </w:tcPr>
          <w:p w14:paraId="4053E366"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D478EA7"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12A82623" w14:textId="77777777">
        <w:trPr>
          <w:trHeight w:val="314"/>
        </w:trPr>
        <w:tc>
          <w:tcPr>
            <w:tcW w:w="1747" w:type="dxa"/>
            <w:gridSpan w:val="5"/>
            <w:vMerge w:val="restart"/>
            <w:vAlign w:val="center"/>
          </w:tcPr>
          <w:p w14:paraId="2D436714"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公共类竞赛（数学、英语等竞赛）</w:t>
            </w:r>
          </w:p>
        </w:tc>
        <w:tc>
          <w:tcPr>
            <w:tcW w:w="856" w:type="dxa"/>
            <w:gridSpan w:val="3"/>
            <w:vMerge w:val="restart"/>
            <w:vAlign w:val="center"/>
          </w:tcPr>
          <w:p w14:paraId="0DD626B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国家级</w:t>
            </w:r>
          </w:p>
        </w:tc>
        <w:tc>
          <w:tcPr>
            <w:tcW w:w="1104" w:type="dxa"/>
            <w:gridSpan w:val="4"/>
            <w:vAlign w:val="center"/>
          </w:tcPr>
          <w:p w14:paraId="6B98C42D"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5EAACFE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700" w:type="dxa"/>
            <w:gridSpan w:val="9"/>
            <w:vMerge w:val="restart"/>
            <w:vAlign w:val="center"/>
          </w:tcPr>
          <w:p w14:paraId="59F7D8B7"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w:t>
            </w:r>
            <w:proofErr w:type="gramStart"/>
            <w:r>
              <w:rPr>
                <w:rFonts w:ascii="仿宋" w:eastAsia="仿宋" w:hAnsi="仿宋" w:cs="仿宋" w:hint="eastAsia"/>
                <w:szCs w:val="21"/>
              </w:rPr>
              <w:t>思政基础</w:t>
            </w:r>
            <w:proofErr w:type="gramEnd"/>
            <w:r>
              <w:rPr>
                <w:rFonts w:ascii="仿宋" w:eastAsia="仿宋" w:hAnsi="仿宋" w:cs="仿宋" w:hint="eastAsia"/>
                <w:szCs w:val="21"/>
              </w:rPr>
              <w:t>部）。</w:t>
            </w:r>
          </w:p>
        </w:tc>
        <w:tc>
          <w:tcPr>
            <w:tcW w:w="1775" w:type="dxa"/>
            <w:gridSpan w:val="5"/>
            <w:vMerge w:val="restart"/>
            <w:vAlign w:val="center"/>
          </w:tcPr>
          <w:p w14:paraId="1441DCF8" w14:textId="77777777" w:rsidR="000F3B0B" w:rsidRDefault="001847D4">
            <w:pPr>
              <w:widowControl w:val="0"/>
              <w:snapToGrid w:val="0"/>
              <w:spacing w:line="300" w:lineRule="atLeast"/>
              <w:jc w:val="lef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有特等奖设置的比赛，其他奖项级别顺延。</w:t>
            </w:r>
          </w:p>
          <w:p w14:paraId="3DC6CC91" w14:textId="77777777" w:rsidR="000F3B0B" w:rsidRDefault="001847D4">
            <w:pPr>
              <w:widowControl w:val="0"/>
              <w:snapToGrid w:val="0"/>
              <w:spacing w:line="300" w:lineRule="atLeast"/>
              <w:jc w:val="lef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项目负责人、第二、三参与者和其他参与者分别乘</w:t>
            </w:r>
            <w:r>
              <w:rPr>
                <w:rFonts w:ascii="仿宋" w:eastAsia="仿宋" w:hAnsi="仿宋" w:cs="仿宋" w:hint="eastAsia"/>
                <w:sz w:val="18"/>
                <w:szCs w:val="18"/>
              </w:rPr>
              <w:t>1</w:t>
            </w:r>
            <w:r>
              <w:rPr>
                <w:rFonts w:ascii="仿宋" w:eastAsia="仿宋" w:hAnsi="仿宋" w:cs="仿宋" w:hint="eastAsia"/>
                <w:sz w:val="18"/>
                <w:szCs w:val="18"/>
              </w:rPr>
              <w:t>、</w:t>
            </w:r>
            <w:r>
              <w:rPr>
                <w:rFonts w:ascii="仿宋" w:eastAsia="仿宋" w:hAnsi="仿宋" w:cs="仿宋" w:hint="eastAsia"/>
                <w:sz w:val="18"/>
                <w:szCs w:val="18"/>
              </w:rPr>
              <w:t>0.8</w:t>
            </w:r>
            <w:r>
              <w:rPr>
                <w:rFonts w:ascii="仿宋" w:eastAsia="仿宋" w:hAnsi="仿宋" w:cs="仿宋" w:hint="eastAsia"/>
                <w:sz w:val="18"/>
                <w:szCs w:val="18"/>
              </w:rPr>
              <w:t>、</w:t>
            </w:r>
            <w:r>
              <w:rPr>
                <w:rFonts w:ascii="仿宋" w:eastAsia="仿宋" w:hAnsi="仿宋" w:cs="仿宋" w:hint="eastAsia"/>
                <w:sz w:val="18"/>
                <w:szCs w:val="18"/>
              </w:rPr>
              <w:t>0.6</w:t>
            </w:r>
            <w:r>
              <w:rPr>
                <w:rFonts w:ascii="仿宋" w:eastAsia="仿宋" w:hAnsi="仿宋" w:cs="仿宋" w:hint="eastAsia"/>
                <w:sz w:val="18"/>
                <w:szCs w:val="18"/>
              </w:rPr>
              <w:t>的系数。</w:t>
            </w:r>
          </w:p>
          <w:p w14:paraId="0EA2B28B"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 w:val="18"/>
                <w:szCs w:val="18"/>
              </w:rPr>
              <w:t>3.</w:t>
            </w:r>
            <w:r>
              <w:rPr>
                <w:rFonts w:ascii="仿宋" w:eastAsia="仿宋" w:hAnsi="仿宋" w:cs="仿宋" w:hint="eastAsia"/>
                <w:sz w:val="18"/>
                <w:szCs w:val="18"/>
              </w:rPr>
              <w:t>同一项目获得不同的学分认定的，不重复计算，按最高值计算，二类比赛（由教务处认定）减半加分。</w:t>
            </w:r>
          </w:p>
        </w:tc>
      </w:tr>
      <w:tr w:rsidR="000F3B0B" w14:paraId="4141CDDF" w14:textId="77777777">
        <w:trPr>
          <w:trHeight w:val="299"/>
        </w:trPr>
        <w:tc>
          <w:tcPr>
            <w:tcW w:w="1747" w:type="dxa"/>
            <w:gridSpan w:val="5"/>
            <w:vMerge/>
            <w:vAlign w:val="center"/>
          </w:tcPr>
          <w:p w14:paraId="57CBC390"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F1A43A7"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6DA23D6D"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041B5DB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700" w:type="dxa"/>
            <w:gridSpan w:val="9"/>
            <w:vMerge/>
            <w:vAlign w:val="center"/>
          </w:tcPr>
          <w:p w14:paraId="28E5C962"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126B8108"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5D796D92" w14:textId="77777777">
        <w:trPr>
          <w:trHeight w:val="369"/>
        </w:trPr>
        <w:tc>
          <w:tcPr>
            <w:tcW w:w="1747" w:type="dxa"/>
            <w:gridSpan w:val="5"/>
            <w:vMerge/>
            <w:vAlign w:val="center"/>
          </w:tcPr>
          <w:p w14:paraId="1483C62C"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1E563784"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6C9C78E6"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49D7075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700" w:type="dxa"/>
            <w:gridSpan w:val="9"/>
            <w:vMerge/>
            <w:vAlign w:val="center"/>
          </w:tcPr>
          <w:p w14:paraId="594265B5"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344B24F"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56FB63AC" w14:textId="77777777">
        <w:trPr>
          <w:trHeight w:val="189"/>
        </w:trPr>
        <w:tc>
          <w:tcPr>
            <w:tcW w:w="1747" w:type="dxa"/>
            <w:gridSpan w:val="5"/>
            <w:vMerge/>
            <w:vAlign w:val="center"/>
          </w:tcPr>
          <w:p w14:paraId="166D50F5"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restart"/>
            <w:vAlign w:val="center"/>
          </w:tcPr>
          <w:p w14:paraId="7AC7957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省级</w:t>
            </w:r>
          </w:p>
        </w:tc>
        <w:tc>
          <w:tcPr>
            <w:tcW w:w="1104" w:type="dxa"/>
            <w:gridSpan w:val="4"/>
            <w:vAlign w:val="center"/>
          </w:tcPr>
          <w:p w14:paraId="55BD63C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5DAA6F3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700" w:type="dxa"/>
            <w:gridSpan w:val="9"/>
            <w:vMerge/>
            <w:vAlign w:val="center"/>
          </w:tcPr>
          <w:p w14:paraId="6E7A40BD"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3127ABC"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6747DBD7" w14:textId="77777777">
        <w:trPr>
          <w:trHeight w:val="414"/>
        </w:trPr>
        <w:tc>
          <w:tcPr>
            <w:tcW w:w="1747" w:type="dxa"/>
            <w:gridSpan w:val="5"/>
            <w:vMerge/>
            <w:vAlign w:val="center"/>
          </w:tcPr>
          <w:p w14:paraId="052BB479"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78B74A83"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2AB28B8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1E9EE74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学分</w:t>
            </w:r>
          </w:p>
        </w:tc>
        <w:tc>
          <w:tcPr>
            <w:tcW w:w="2700" w:type="dxa"/>
            <w:gridSpan w:val="9"/>
            <w:vMerge/>
            <w:vAlign w:val="center"/>
          </w:tcPr>
          <w:p w14:paraId="511A40BD"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77327F3A"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76F7E2AD" w14:textId="77777777">
        <w:trPr>
          <w:trHeight w:val="339"/>
        </w:trPr>
        <w:tc>
          <w:tcPr>
            <w:tcW w:w="1747" w:type="dxa"/>
            <w:gridSpan w:val="5"/>
            <w:vMerge/>
            <w:vAlign w:val="center"/>
          </w:tcPr>
          <w:p w14:paraId="4AC9A60A"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4F3ACCB"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0338B57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3195BE1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700" w:type="dxa"/>
            <w:gridSpan w:val="9"/>
            <w:vMerge/>
            <w:vAlign w:val="center"/>
          </w:tcPr>
          <w:p w14:paraId="58AB475C"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3DDD89AF"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3AD77179" w14:textId="77777777">
        <w:trPr>
          <w:trHeight w:val="354"/>
        </w:trPr>
        <w:tc>
          <w:tcPr>
            <w:tcW w:w="1747" w:type="dxa"/>
            <w:gridSpan w:val="5"/>
            <w:vMerge/>
            <w:vAlign w:val="center"/>
          </w:tcPr>
          <w:p w14:paraId="1EBFFA77"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restart"/>
            <w:vAlign w:val="center"/>
          </w:tcPr>
          <w:p w14:paraId="45F86532"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院级</w:t>
            </w:r>
          </w:p>
        </w:tc>
        <w:tc>
          <w:tcPr>
            <w:tcW w:w="1104" w:type="dxa"/>
            <w:gridSpan w:val="4"/>
            <w:vAlign w:val="center"/>
          </w:tcPr>
          <w:p w14:paraId="654F1151"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25584EA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700" w:type="dxa"/>
            <w:gridSpan w:val="9"/>
            <w:vMerge/>
            <w:vAlign w:val="center"/>
          </w:tcPr>
          <w:p w14:paraId="47CF4586"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75AAF720"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013154C3" w14:textId="77777777">
        <w:trPr>
          <w:trHeight w:val="249"/>
        </w:trPr>
        <w:tc>
          <w:tcPr>
            <w:tcW w:w="1747" w:type="dxa"/>
            <w:gridSpan w:val="5"/>
            <w:vMerge/>
            <w:vAlign w:val="center"/>
          </w:tcPr>
          <w:p w14:paraId="762909B1"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1F65CA3B"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1F0C07E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2B9749C3"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Merge/>
            <w:vAlign w:val="center"/>
          </w:tcPr>
          <w:p w14:paraId="65F57D74"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15DAAD26"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3DB1DDDA" w14:textId="77777777">
        <w:trPr>
          <w:trHeight w:val="324"/>
        </w:trPr>
        <w:tc>
          <w:tcPr>
            <w:tcW w:w="1747" w:type="dxa"/>
            <w:gridSpan w:val="5"/>
            <w:vMerge/>
            <w:vAlign w:val="center"/>
          </w:tcPr>
          <w:p w14:paraId="5C8D7B07"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AB5B29B"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6791BB4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5CCB4E64"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700" w:type="dxa"/>
            <w:gridSpan w:val="9"/>
            <w:vMerge/>
            <w:vAlign w:val="center"/>
          </w:tcPr>
          <w:p w14:paraId="7E8B2EDC"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3C91BAA3"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674EF4B3" w14:textId="77777777">
        <w:trPr>
          <w:trHeight w:val="307"/>
        </w:trPr>
        <w:tc>
          <w:tcPr>
            <w:tcW w:w="1747" w:type="dxa"/>
            <w:gridSpan w:val="5"/>
            <w:vMerge/>
            <w:vAlign w:val="center"/>
          </w:tcPr>
          <w:p w14:paraId="6B98B77B" w14:textId="77777777" w:rsidR="000F3B0B" w:rsidRDefault="000F3B0B">
            <w:pPr>
              <w:widowControl w:val="0"/>
              <w:snapToGrid w:val="0"/>
              <w:spacing w:line="300" w:lineRule="atLeast"/>
              <w:jc w:val="left"/>
              <w:rPr>
                <w:rFonts w:ascii="仿宋" w:eastAsia="仿宋" w:hAnsi="仿宋" w:cs="仿宋"/>
                <w:sz w:val="20"/>
                <w:szCs w:val="21"/>
              </w:rPr>
            </w:pPr>
          </w:p>
        </w:tc>
        <w:tc>
          <w:tcPr>
            <w:tcW w:w="1960" w:type="dxa"/>
            <w:gridSpan w:val="7"/>
            <w:vAlign w:val="center"/>
          </w:tcPr>
          <w:p w14:paraId="5CC3C7DE"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院级决赛参与者</w:t>
            </w:r>
          </w:p>
        </w:tc>
        <w:tc>
          <w:tcPr>
            <w:tcW w:w="1221" w:type="dxa"/>
            <w:gridSpan w:val="7"/>
            <w:vAlign w:val="center"/>
          </w:tcPr>
          <w:p w14:paraId="5DD775E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700" w:type="dxa"/>
            <w:gridSpan w:val="9"/>
            <w:vMerge/>
            <w:vAlign w:val="center"/>
          </w:tcPr>
          <w:p w14:paraId="2DD3DC9E"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33C352DF"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020E9369" w14:textId="77777777">
        <w:trPr>
          <w:trHeight w:val="284"/>
        </w:trPr>
        <w:tc>
          <w:tcPr>
            <w:tcW w:w="1747" w:type="dxa"/>
            <w:gridSpan w:val="5"/>
            <w:vMerge w:val="restart"/>
            <w:vAlign w:val="center"/>
          </w:tcPr>
          <w:p w14:paraId="5B0E600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专业技能大赛</w:t>
            </w:r>
          </w:p>
        </w:tc>
        <w:tc>
          <w:tcPr>
            <w:tcW w:w="856" w:type="dxa"/>
            <w:gridSpan w:val="3"/>
            <w:vMerge w:val="restart"/>
            <w:vAlign w:val="center"/>
          </w:tcPr>
          <w:p w14:paraId="5185CC32"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国家级</w:t>
            </w:r>
          </w:p>
        </w:tc>
        <w:tc>
          <w:tcPr>
            <w:tcW w:w="1104" w:type="dxa"/>
            <w:gridSpan w:val="4"/>
            <w:vAlign w:val="center"/>
          </w:tcPr>
          <w:p w14:paraId="14F77F18"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75D388E4"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10</w:t>
            </w:r>
            <w:r>
              <w:rPr>
                <w:rFonts w:ascii="仿宋" w:eastAsia="仿宋" w:hAnsi="仿宋" w:cs="仿宋" w:hint="eastAsia"/>
                <w:szCs w:val="21"/>
              </w:rPr>
              <w:t>学分</w:t>
            </w:r>
          </w:p>
        </w:tc>
        <w:tc>
          <w:tcPr>
            <w:tcW w:w="2700" w:type="dxa"/>
            <w:gridSpan w:val="9"/>
            <w:vMerge w:val="restart"/>
            <w:vAlign w:val="center"/>
          </w:tcPr>
          <w:p w14:paraId="4F37967A"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“第二课堂成绩单”网络管理系统（到梦空间）实时记录或特殊成就录入。由相关组织部门统一录入（教务处）。</w:t>
            </w:r>
          </w:p>
        </w:tc>
        <w:tc>
          <w:tcPr>
            <w:tcW w:w="1775" w:type="dxa"/>
            <w:gridSpan w:val="5"/>
            <w:vMerge w:val="restart"/>
            <w:vAlign w:val="center"/>
          </w:tcPr>
          <w:p w14:paraId="2294A5B5" w14:textId="77777777" w:rsidR="000F3B0B" w:rsidRDefault="001847D4">
            <w:pPr>
              <w:widowControl w:val="0"/>
              <w:snapToGrid w:val="0"/>
              <w:spacing w:line="200" w:lineRule="atLeast"/>
              <w:jc w:val="lef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有特等奖设置的比赛，其他奖项级别顺延。</w:t>
            </w:r>
          </w:p>
          <w:p w14:paraId="3BA5CCFF" w14:textId="77777777" w:rsidR="000F3B0B" w:rsidRDefault="001847D4">
            <w:pPr>
              <w:widowControl w:val="0"/>
              <w:snapToGrid w:val="0"/>
              <w:spacing w:line="200" w:lineRule="atLeast"/>
              <w:jc w:val="lef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项目负责人、第二、三参与者和其他参与者分别乘</w:t>
            </w:r>
            <w:r>
              <w:rPr>
                <w:rFonts w:ascii="仿宋" w:eastAsia="仿宋" w:hAnsi="仿宋" w:cs="仿宋" w:hint="eastAsia"/>
                <w:sz w:val="18"/>
                <w:szCs w:val="18"/>
              </w:rPr>
              <w:t>1</w:t>
            </w:r>
            <w:r>
              <w:rPr>
                <w:rFonts w:ascii="仿宋" w:eastAsia="仿宋" w:hAnsi="仿宋" w:cs="仿宋" w:hint="eastAsia"/>
                <w:sz w:val="18"/>
                <w:szCs w:val="18"/>
              </w:rPr>
              <w:t>、</w:t>
            </w:r>
            <w:r>
              <w:rPr>
                <w:rFonts w:ascii="仿宋" w:eastAsia="仿宋" w:hAnsi="仿宋" w:cs="仿宋" w:hint="eastAsia"/>
                <w:sz w:val="18"/>
                <w:szCs w:val="18"/>
              </w:rPr>
              <w:t>0.8</w:t>
            </w:r>
            <w:r>
              <w:rPr>
                <w:rFonts w:ascii="仿宋" w:eastAsia="仿宋" w:hAnsi="仿宋" w:cs="仿宋" w:hint="eastAsia"/>
                <w:sz w:val="18"/>
                <w:szCs w:val="18"/>
              </w:rPr>
              <w:t>、</w:t>
            </w:r>
            <w:r>
              <w:rPr>
                <w:rFonts w:ascii="仿宋" w:eastAsia="仿宋" w:hAnsi="仿宋" w:cs="仿宋" w:hint="eastAsia"/>
                <w:sz w:val="18"/>
                <w:szCs w:val="18"/>
              </w:rPr>
              <w:t>0.6</w:t>
            </w:r>
            <w:r>
              <w:rPr>
                <w:rFonts w:ascii="仿宋" w:eastAsia="仿宋" w:hAnsi="仿宋" w:cs="仿宋" w:hint="eastAsia"/>
                <w:sz w:val="18"/>
                <w:szCs w:val="18"/>
              </w:rPr>
              <w:t>的系数。</w:t>
            </w:r>
          </w:p>
          <w:p w14:paraId="62B62DF9" w14:textId="77777777" w:rsidR="000F3B0B" w:rsidRDefault="001847D4">
            <w:pPr>
              <w:widowControl w:val="0"/>
              <w:snapToGrid w:val="0"/>
              <w:spacing w:line="200" w:lineRule="atLeast"/>
              <w:jc w:val="left"/>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同一项目获得不同的学分认定的，不重复计算，按最高值计算，一类、二类大赛界定以《威海海洋职业学院技能大赛管理办法》为准，二类赛减半加分。</w:t>
            </w:r>
          </w:p>
        </w:tc>
      </w:tr>
      <w:tr w:rsidR="000F3B0B" w14:paraId="7CA12E77" w14:textId="77777777">
        <w:trPr>
          <w:trHeight w:val="294"/>
        </w:trPr>
        <w:tc>
          <w:tcPr>
            <w:tcW w:w="1747" w:type="dxa"/>
            <w:gridSpan w:val="5"/>
            <w:vMerge/>
            <w:vAlign w:val="center"/>
          </w:tcPr>
          <w:p w14:paraId="0439D07B"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8FFAE0B"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43C49EA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6908105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9</w:t>
            </w:r>
            <w:r>
              <w:rPr>
                <w:rFonts w:ascii="仿宋" w:eastAsia="仿宋" w:hAnsi="仿宋" w:cs="仿宋" w:hint="eastAsia"/>
                <w:szCs w:val="21"/>
              </w:rPr>
              <w:t>学分</w:t>
            </w:r>
          </w:p>
        </w:tc>
        <w:tc>
          <w:tcPr>
            <w:tcW w:w="2700" w:type="dxa"/>
            <w:gridSpan w:val="9"/>
            <w:vMerge/>
            <w:vAlign w:val="center"/>
          </w:tcPr>
          <w:p w14:paraId="75689E7E"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49953864"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05F37571" w14:textId="77777777">
        <w:trPr>
          <w:trHeight w:val="279"/>
        </w:trPr>
        <w:tc>
          <w:tcPr>
            <w:tcW w:w="1747" w:type="dxa"/>
            <w:gridSpan w:val="5"/>
            <w:vMerge/>
            <w:vAlign w:val="center"/>
          </w:tcPr>
          <w:p w14:paraId="4E8078C6"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1A63359"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500CBAF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136E7E10"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700" w:type="dxa"/>
            <w:gridSpan w:val="9"/>
            <w:vMerge/>
            <w:vAlign w:val="center"/>
          </w:tcPr>
          <w:p w14:paraId="10E6F2D9"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06FF29CE"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78BF97AC" w14:textId="77777777">
        <w:trPr>
          <w:trHeight w:val="324"/>
        </w:trPr>
        <w:tc>
          <w:tcPr>
            <w:tcW w:w="1747" w:type="dxa"/>
            <w:gridSpan w:val="5"/>
            <w:vMerge/>
            <w:vAlign w:val="center"/>
          </w:tcPr>
          <w:p w14:paraId="67ED2CF7"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restart"/>
            <w:vAlign w:val="center"/>
          </w:tcPr>
          <w:p w14:paraId="10E2F36C"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省级</w:t>
            </w:r>
          </w:p>
        </w:tc>
        <w:tc>
          <w:tcPr>
            <w:tcW w:w="1104" w:type="dxa"/>
            <w:gridSpan w:val="4"/>
            <w:vAlign w:val="center"/>
          </w:tcPr>
          <w:p w14:paraId="6DA13B17"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5D64DEC9"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700" w:type="dxa"/>
            <w:gridSpan w:val="9"/>
            <w:vMerge/>
            <w:vAlign w:val="center"/>
          </w:tcPr>
          <w:p w14:paraId="01C3A18F"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4919AAF0"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129AF98A" w14:textId="77777777">
        <w:trPr>
          <w:trHeight w:val="264"/>
        </w:trPr>
        <w:tc>
          <w:tcPr>
            <w:tcW w:w="1747" w:type="dxa"/>
            <w:gridSpan w:val="5"/>
            <w:vMerge/>
            <w:vAlign w:val="center"/>
          </w:tcPr>
          <w:p w14:paraId="692A9433"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218445F7"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6A7CDB9C"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5301E96E"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7</w:t>
            </w:r>
            <w:r>
              <w:rPr>
                <w:rFonts w:ascii="仿宋" w:eastAsia="仿宋" w:hAnsi="仿宋" w:cs="仿宋" w:hint="eastAsia"/>
                <w:szCs w:val="21"/>
              </w:rPr>
              <w:t>学分</w:t>
            </w:r>
          </w:p>
        </w:tc>
        <w:tc>
          <w:tcPr>
            <w:tcW w:w="2700" w:type="dxa"/>
            <w:gridSpan w:val="9"/>
            <w:vMerge/>
            <w:vAlign w:val="center"/>
          </w:tcPr>
          <w:p w14:paraId="0B65012C"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3CEAB127"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20E06730" w14:textId="77777777">
        <w:trPr>
          <w:trHeight w:val="324"/>
        </w:trPr>
        <w:tc>
          <w:tcPr>
            <w:tcW w:w="1747" w:type="dxa"/>
            <w:gridSpan w:val="5"/>
            <w:vMerge/>
            <w:vAlign w:val="center"/>
          </w:tcPr>
          <w:p w14:paraId="5E63EAD6"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3A350D6D"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2050E7D7"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5ADAE365"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700" w:type="dxa"/>
            <w:gridSpan w:val="9"/>
            <w:vMerge/>
            <w:vAlign w:val="center"/>
          </w:tcPr>
          <w:p w14:paraId="1A526DB0"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6746C42A"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74D930FF" w14:textId="77777777">
        <w:trPr>
          <w:trHeight w:val="309"/>
        </w:trPr>
        <w:tc>
          <w:tcPr>
            <w:tcW w:w="1747" w:type="dxa"/>
            <w:gridSpan w:val="5"/>
            <w:vMerge/>
            <w:vAlign w:val="center"/>
          </w:tcPr>
          <w:p w14:paraId="5BE34D70"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restart"/>
            <w:vAlign w:val="center"/>
          </w:tcPr>
          <w:p w14:paraId="3A1EB9F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院级</w:t>
            </w:r>
          </w:p>
        </w:tc>
        <w:tc>
          <w:tcPr>
            <w:tcW w:w="1104" w:type="dxa"/>
            <w:gridSpan w:val="4"/>
            <w:vAlign w:val="center"/>
          </w:tcPr>
          <w:p w14:paraId="47D06735"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一等奖</w:t>
            </w:r>
          </w:p>
        </w:tc>
        <w:tc>
          <w:tcPr>
            <w:tcW w:w="1221" w:type="dxa"/>
            <w:gridSpan w:val="7"/>
            <w:vAlign w:val="center"/>
          </w:tcPr>
          <w:p w14:paraId="2114447B"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700" w:type="dxa"/>
            <w:gridSpan w:val="9"/>
            <w:vMerge/>
            <w:vAlign w:val="center"/>
          </w:tcPr>
          <w:p w14:paraId="2193EF90"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435A28BA"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190DA6EA" w14:textId="77777777">
        <w:trPr>
          <w:trHeight w:val="269"/>
        </w:trPr>
        <w:tc>
          <w:tcPr>
            <w:tcW w:w="1747" w:type="dxa"/>
            <w:gridSpan w:val="5"/>
            <w:vMerge/>
            <w:vAlign w:val="center"/>
          </w:tcPr>
          <w:p w14:paraId="4B39A723"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7DCDD755"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5CCACE1D"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二等奖</w:t>
            </w:r>
          </w:p>
        </w:tc>
        <w:tc>
          <w:tcPr>
            <w:tcW w:w="1221" w:type="dxa"/>
            <w:gridSpan w:val="7"/>
            <w:vAlign w:val="center"/>
          </w:tcPr>
          <w:p w14:paraId="6B5220A6"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Merge/>
            <w:vAlign w:val="center"/>
          </w:tcPr>
          <w:p w14:paraId="48BB72A5"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5A2A04F9"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027F1FBB" w14:textId="77777777">
        <w:trPr>
          <w:trHeight w:val="234"/>
        </w:trPr>
        <w:tc>
          <w:tcPr>
            <w:tcW w:w="1747" w:type="dxa"/>
            <w:gridSpan w:val="5"/>
            <w:vMerge/>
            <w:vAlign w:val="center"/>
          </w:tcPr>
          <w:p w14:paraId="3BC92C69" w14:textId="77777777" w:rsidR="000F3B0B" w:rsidRDefault="000F3B0B">
            <w:pPr>
              <w:widowControl w:val="0"/>
              <w:snapToGrid w:val="0"/>
              <w:spacing w:line="300" w:lineRule="atLeast"/>
              <w:jc w:val="left"/>
              <w:rPr>
                <w:rFonts w:ascii="仿宋" w:eastAsia="仿宋" w:hAnsi="仿宋" w:cs="仿宋"/>
                <w:sz w:val="20"/>
                <w:szCs w:val="21"/>
              </w:rPr>
            </w:pPr>
          </w:p>
        </w:tc>
        <w:tc>
          <w:tcPr>
            <w:tcW w:w="856" w:type="dxa"/>
            <w:gridSpan w:val="3"/>
            <w:vMerge/>
            <w:vAlign w:val="center"/>
          </w:tcPr>
          <w:p w14:paraId="2FB983F9" w14:textId="77777777" w:rsidR="000F3B0B" w:rsidRDefault="000F3B0B">
            <w:pPr>
              <w:widowControl w:val="0"/>
              <w:snapToGrid w:val="0"/>
              <w:spacing w:line="300" w:lineRule="atLeast"/>
              <w:jc w:val="left"/>
              <w:rPr>
                <w:rFonts w:ascii="仿宋" w:eastAsia="仿宋" w:hAnsi="仿宋" w:cs="仿宋"/>
                <w:sz w:val="20"/>
                <w:szCs w:val="21"/>
              </w:rPr>
            </w:pPr>
          </w:p>
        </w:tc>
        <w:tc>
          <w:tcPr>
            <w:tcW w:w="1104" w:type="dxa"/>
            <w:gridSpan w:val="4"/>
            <w:vAlign w:val="center"/>
          </w:tcPr>
          <w:p w14:paraId="7B08BA66"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三等奖</w:t>
            </w:r>
          </w:p>
        </w:tc>
        <w:tc>
          <w:tcPr>
            <w:tcW w:w="1221" w:type="dxa"/>
            <w:gridSpan w:val="7"/>
            <w:vAlign w:val="center"/>
          </w:tcPr>
          <w:p w14:paraId="18E3DE2F" w14:textId="77777777" w:rsidR="000F3B0B" w:rsidRDefault="001847D4">
            <w:pPr>
              <w:widowControl w:val="0"/>
              <w:snapToGrid w:val="0"/>
              <w:spacing w:line="300" w:lineRule="atLeas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700" w:type="dxa"/>
            <w:gridSpan w:val="9"/>
            <w:vMerge/>
            <w:vAlign w:val="center"/>
          </w:tcPr>
          <w:p w14:paraId="78CF5FC0"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46994F2C"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2F0F9E7D" w14:textId="77777777">
        <w:trPr>
          <w:trHeight w:val="478"/>
        </w:trPr>
        <w:tc>
          <w:tcPr>
            <w:tcW w:w="1747" w:type="dxa"/>
            <w:gridSpan w:val="5"/>
            <w:vMerge/>
            <w:vAlign w:val="center"/>
          </w:tcPr>
          <w:p w14:paraId="61F10D1E" w14:textId="77777777" w:rsidR="000F3B0B" w:rsidRDefault="000F3B0B">
            <w:pPr>
              <w:widowControl w:val="0"/>
              <w:snapToGrid w:val="0"/>
              <w:spacing w:line="300" w:lineRule="atLeast"/>
              <w:jc w:val="left"/>
              <w:rPr>
                <w:rFonts w:ascii="仿宋" w:eastAsia="仿宋" w:hAnsi="仿宋" w:cs="仿宋"/>
                <w:sz w:val="20"/>
                <w:szCs w:val="21"/>
              </w:rPr>
            </w:pPr>
          </w:p>
        </w:tc>
        <w:tc>
          <w:tcPr>
            <w:tcW w:w="1960" w:type="dxa"/>
            <w:gridSpan w:val="7"/>
            <w:vAlign w:val="center"/>
          </w:tcPr>
          <w:p w14:paraId="77911CFA"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院级决赛参与者</w:t>
            </w:r>
          </w:p>
        </w:tc>
        <w:tc>
          <w:tcPr>
            <w:tcW w:w="1221" w:type="dxa"/>
            <w:gridSpan w:val="7"/>
            <w:vAlign w:val="center"/>
          </w:tcPr>
          <w:p w14:paraId="151194F0"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700" w:type="dxa"/>
            <w:gridSpan w:val="9"/>
            <w:vMerge/>
            <w:vAlign w:val="center"/>
          </w:tcPr>
          <w:p w14:paraId="5E8B873D" w14:textId="77777777" w:rsidR="000F3B0B" w:rsidRDefault="000F3B0B">
            <w:pPr>
              <w:widowControl w:val="0"/>
              <w:snapToGrid w:val="0"/>
              <w:spacing w:line="300" w:lineRule="atLeast"/>
              <w:jc w:val="left"/>
              <w:rPr>
                <w:rFonts w:ascii="仿宋" w:eastAsia="仿宋" w:hAnsi="仿宋" w:cs="仿宋"/>
                <w:sz w:val="20"/>
                <w:szCs w:val="21"/>
              </w:rPr>
            </w:pPr>
          </w:p>
        </w:tc>
        <w:tc>
          <w:tcPr>
            <w:tcW w:w="1775" w:type="dxa"/>
            <w:gridSpan w:val="5"/>
            <w:vMerge/>
            <w:vAlign w:val="center"/>
          </w:tcPr>
          <w:p w14:paraId="29D01703" w14:textId="77777777" w:rsidR="000F3B0B" w:rsidRDefault="000F3B0B">
            <w:pPr>
              <w:widowControl w:val="0"/>
              <w:snapToGrid w:val="0"/>
              <w:spacing w:line="300" w:lineRule="atLeast"/>
              <w:jc w:val="left"/>
              <w:rPr>
                <w:rFonts w:ascii="仿宋" w:eastAsia="仿宋" w:hAnsi="仿宋" w:cs="仿宋"/>
                <w:sz w:val="20"/>
                <w:szCs w:val="21"/>
              </w:rPr>
            </w:pPr>
          </w:p>
        </w:tc>
      </w:tr>
      <w:tr w:rsidR="000F3B0B" w14:paraId="52ADB353" w14:textId="77777777">
        <w:trPr>
          <w:trHeight w:val="885"/>
        </w:trPr>
        <w:tc>
          <w:tcPr>
            <w:tcW w:w="1747" w:type="dxa"/>
            <w:gridSpan w:val="5"/>
            <w:vAlign w:val="center"/>
          </w:tcPr>
          <w:p w14:paraId="053FF76F"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lastRenderedPageBreak/>
              <w:t>专业类第二课堂课程</w:t>
            </w:r>
          </w:p>
        </w:tc>
        <w:tc>
          <w:tcPr>
            <w:tcW w:w="1960" w:type="dxa"/>
            <w:gridSpan w:val="7"/>
            <w:vAlign w:val="center"/>
          </w:tcPr>
          <w:p w14:paraId="0203FE86"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专业类技能课程</w:t>
            </w:r>
          </w:p>
        </w:tc>
        <w:tc>
          <w:tcPr>
            <w:tcW w:w="1221" w:type="dxa"/>
            <w:gridSpan w:val="7"/>
            <w:vAlign w:val="center"/>
          </w:tcPr>
          <w:p w14:paraId="6E47F9B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700" w:type="dxa"/>
            <w:gridSpan w:val="9"/>
            <w:vAlign w:val="center"/>
          </w:tcPr>
          <w:p w14:paraId="5A432983"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 w:val="18"/>
                <w:szCs w:val="18"/>
              </w:rPr>
              <w:t>开课教师参考教务处第一课堂要求开设课程，在“第二课堂成绩单”网络管理系统（到梦空间）发布课程，并为学生评定授予学分；学生需签到并按照教师评价获得学分（组织部门）。</w:t>
            </w:r>
          </w:p>
        </w:tc>
        <w:tc>
          <w:tcPr>
            <w:tcW w:w="1775" w:type="dxa"/>
            <w:gridSpan w:val="5"/>
            <w:vAlign w:val="center"/>
          </w:tcPr>
          <w:p w14:paraId="5D9C5D21" w14:textId="77777777" w:rsidR="000F3B0B" w:rsidRDefault="001847D4">
            <w:pPr>
              <w:widowControl w:val="0"/>
              <w:snapToGrid w:val="0"/>
              <w:spacing w:line="300" w:lineRule="atLeast"/>
              <w:jc w:val="lef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671D44D3" w14:textId="77777777">
        <w:trPr>
          <w:trHeight w:val="553"/>
        </w:trPr>
        <w:tc>
          <w:tcPr>
            <w:tcW w:w="9403" w:type="dxa"/>
            <w:gridSpan w:val="33"/>
            <w:vAlign w:val="center"/>
          </w:tcPr>
          <w:p w14:paraId="6CC5460D" w14:textId="77777777" w:rsidR="000F3B0B" w:rsidRDefault="001847D4">
            <w:pPr>
              <w:widowControl w:val="0"/>
              <w:snapToGrid w:val="0"/>
              <w:spacing w:line="300" w:lineRule="exact"/>
              <w:jc w:val="center"/>
              <w:rPr>
                <w:rFonts w:ascii="仿宋" w:eastAsia="仿宋" w:hAnsi="仿宋" w:cs="仿宋"/>
                <w:sz w:val="20"/>
                <w:szCs w:val="21"/>
              </w:rPr>
            </w:pPr>
            <w:r>
              <w:rPr>
                <w:rFonts w:ascii="方正小标宋简体" w:eastAsia="方正小标宋简体" w:hAnsi="方正小标宋简体" w:cs="方正小标宋简体" w:hint="eastAsia"/>
                <w:sz w:val="24"/>
              </w:rPr>
              <w:t>F</w:t>
            </w:r>
            <w:r>
              <w:rPr>
                <w:rFonts w:ascii="方正小标宋简体" w:eastAsia="方正小标宋简体" w:hAnsi="方正小标宋简体" w:cs="方正小标宋简体" w:hint="eastAsia"/>
                <w:sz w:val="24"/>
              </w:rPr>
              <w:t>工作履历类分值表（无下限，上限</w:t>
            </w:r>
            <w:r>
              <w:rPr>
                <w:rFonts w:ascii="方正小标宋简体" w:eastAsia="方正小标宋简体" w:hAnsi="方正小标宋简体" w:cs="方正小标宋简体" w:hint="eastAsia"/>
                <w:sz w:val="24"/>
              </w:rPr>
              <w:t>12</w:t>
            </w:r>
            <w:r>
              <w:rPr>
                <w:rFonts w:ascii="方正小标宋简体" w:eastAsia="方正小标宋简体" w:hAnsi="方正小标宋简体" w:cs="方正小标宋简体" w:hint="eastAsia"/>
                <w:sz w:val="24"/>
              </w:rPr>
              <w:t>学分）</w:t>
            </w:r>
          </w:p>
        </w:tc>
      </w:tr>
      <w:tr w:rsidR="000F3B0B" w14:paraId="082D9579" w14:textId="77777777">
        <w:trPr>
          <w:trHeight w:val="476"/>
        </w:trPr>
        <w:tc>
          <w:tcPr>
            <w:tcW w:w="1875" w:type="dxa"/>
            <w:gridSpan w:val="6"/>
            <w:vAlign w:val="center"/>
          </w:tcPr>
          <w:p w14:paraId="68E64644"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类别</w:t>
            </w:r>
          </w:p>
        </w:tc>
        <w:tc>
          <w:tcPr>
            <w:tcW w:w="3195" w:type="dxa"/>
            <w:gridSpan w:val="15"/>
            <w:vAlign w:val="center"/>
          </w:tcPr>
          <w:p w14:paraId="652282F5"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计分项目</w:t>
            </w:r>
          </w:p>
        </w:tc>
        <w:tc>
          <w:tcPr>
            <w:tcW w:w="1020" w:type="dxa"/>
            <w:gridSpan w:val="6"/>
            <w:vAlign w:val="center"/>
          </w:tcPr>
          <w:p w14:paraId="7806CC30"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学分</w:t>
            </w:r>
          </w:p>
        </w:tc>
        <w:tc>
          <w:tcPr>
            <w:tcW w:w="2047" w:type="dxa"/>
            <w:gridSpan w:val="2"/>
            <w:vAlign w:val="center"/>
          </w:tcPr>
          <w:p w14:paraId="37D44FD0"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认定方式</w:t>
            </w:r>
          </w:p>
        </w:tc>
        <w:tc>
          <w:tcPr>
            <w:tcW w:w="1266" w:type="dxa"/>
            <w:gridSpan w:val="4"/>
            <w:vAlign w:val="center"/>
          </w:tcPr>
          <w:p w14:paraId="6706BA7F" w14:textId="77777777" w:rsidR="000F3B0B" w:rsidRDefault="001847D4">
            <w:pPr>
              <w:widowControl w:val="0"/>
              <w:snapToGrid w:val="0"/>
              <w:spacing w:line="300" w:lineRule="exact"/>
              <w:jc w:val="center"/>
              <w:rPr>
                <w:rFonts w:ascii="仿宋" w:eastAsia="仿宋" w:hAnsi="仿宋" w:cs="仿宋"/>
                <w:b/>
                <w:bCs/>
                <w:sz w:val="20"/>
                <w:szCs w:val="21"/>
              </w:rPr>
            </w:pPr>
            <w:r>
              <w:rPr>
                <w:rFonts w:ascii="仿宋" w:eastAsia="仿宋" w:hAnsi="仿宋" w:cs="仿宋" w:hint="eastAsia"/>
                <w:b/>
                <w:bCs/>
                <w:szCs w:val="21"/>
              </w:rPr>
              <w:t>备注</w:t>
            </w:r>
          </w:p>
        </w:tc>
      </w:tr>
      <w:tr w:rsidR="000F3B0B" w14:paraId="0E9AE449" w14:textId="77777777">
        <w:trPr>
          <w:trHeight w:val="495"/>
        </w:trPr>
        <w:tc>
          <w:tcPr>
            <w:tcW w:w="1875" w:type="dxa"/>
            <w:gridSpan w:val="6"/>
            <w:vMerge w:val="restart"/>
            <w:vAlign w:val="center"/>
          </w:tcPr>
          <w:p w14:paraId="57CBF5A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学生干部</w:t>
            </w:r>
          </w:p>
          <w:p w14:paraId="469D134A"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任职</w:t>
            </w:r>
          </w:p>
        </w:tc>
        <w:tc>
          <w:tcPr>
            <w:tcW w:w="3195" w:type="dxa"/>
            <w:gridSpan w:val="15"/>
            <w:vAlign w:val="center"/>
          </w:tcPr>
          <w:p w14:paraId="12F9DA1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院学生会主席</w:t>
            </w:r>
          </w:p>
        </w:tc>
        <w:tc>
          <w:tcPr>
            <w:tcW w:w="1020" w:type="dxa"/>
            <w:gridSpan w:val="6"/>
            <w:vAlign w:val="center"/>
          </w:tcPr>
          <w:p w14:paraId="1631A1B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学分</w:t>
            </w:r>
          </w:p>
        </w:tc>
        <w:tc>
          <w:tcPr>
            <w:tcW w:w="2128" w:type="dxa"/>
            <w:gridSpan w:val="3"/>
            <w:vMerge w:val="restart"/>
            <w:vAlign w:val="center"/>
          </w:tcPr>
          <w:p w14:paraId="0916BEA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“第二课堂成绩单”网络管理系统（到梦空间）实时记录或特殊成就录入（组织部门）。</w:t>
            </w:r>
          </w:p>
        </w:tc>
        <w:tc>
          <w:tcPr>
            <w:tcW w:w="1185" w:type="dxa"/>
            <w:gridSpan w:val="3"/>
            <w:vMerge w:val="restart"/>
            <w:vAlign w:val="center"/>
          </w:tcPr>
          <w:p w14:paraId="489C00B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其他院级组织最高级别职务低学生会一级，其他级别往后顺延至部长级别。</w:t>
            </w:r>
          </w:p>
          <w:p w14:paraId="23D3C78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学生干部任职不可重复获得，以最高分计。</w:t>
            </w:r>
          </w:p>
        </w:tc>
      </w:tr>
      <w:tr w:rsidR="000F3B0B" w14:paraId="7B72563D" w14:textId="77777777">
        <w:trPr>
          <w:trHeight w:val="495"/>
        </w:trPr>
        <w:tc>
          <w:tcPr>
            <w:tcW w:w="1875" w:type="dxa"/>
            <w:gridSpan w:val="6"/>
            <w:vMerge/>
            <w:vAlign w:val="center"/>
          </w:tcPr>
          <w:p w14:paraId="67346E41"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6176941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学生会副主席、系学生会主席</w:t>
            </w:r>
          </w:p>
        </w:tc>
        <w:tc>
          <w:tcPr>
            <w:tcW w:w="1020" w:type="dxa"/>
            <w:gridSpan w:val="6"/>
            <w:vAlign w:val="center"/>
          </w:tcPr>
          <w:p w14:paraId="1D1D414E"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2.5</w:t>
            </w:r>
            <w:r>
              <w:rPr>
                <w:rFonts w:ascii="仿宋" w:eastAsia="仿宋" w:hAnsi="仿宋" w:cs="仿宋" w:hint="eastAsia"/>
                <w:szCs w:val="21"/>
              </w:rPr>
              <w:t>学分</w:t>
            </w:r>
          </w:p>
        </w:tc>
        <w:tc>
          <w:tcPr>
            <w:tcW w:w="2128" w:type="dxa"/>
            <w:gridSpan w:val="3"/>
            <w:vMerge/>
            <w:vAlign w:val="center"/>
          </w:tcPr>
          <w:p w14:paraId="065F113A"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082480EA"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722F8488" w14:textId="77777777">
        <w:trPr>
          <w:trHeight w:val="540"/>
        </w:trPr>
        <w:tc>
          <w:tcPr>
            <w:tcW w:w="1875" w:type="dxa"/>
            <w:gridSpan w:val="6"/>
            <w:vMerge/>
            <w:vAlign w:val="center"/>
          </w:tcPr>
          <w:p w14:paraId="6C635C11"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3ACFE665"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学生会部长、系学生会副主席</w:t>
            </w:r>
          </w:p>
        </w:tc>
        <w:tc>
          <w:tcPr>
            <w:tcW w:w="1020" w:type="dxa"/>
            <w:gridSpan w:val="6"/>
            <w:vAlign w:val="center"/>
          </w:tcPr>
          <w:p w14:paraId="54C69206"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128" w:type="dxa"/>
            <w:gridSpan w:val="3"/>
            <w:vMerge/>
            <w:vAlign w:val="center"/>
          </w:tcPr>
          <w:p w14:paraId="60DCC825"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10F716B9"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FA56FFF" w14:textId="77777777">
        <w:trPr>
          <w:trHeight w:val="495"/>
        </w:trPr>
        <w:tc>
          <w:tcPr>
            <w:tcW w:w="1875" w:type="dxa"/>
            <w:gridSpan w:val="6"/>
            <w:vMerge/>
            <w:vAlign w:val="center"/>
          </w:tcPr>
          <w:p w14:paraId="23FC40A1"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1F4837A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学生会副部长、系学生会部长</w:t>
            </w:r>
          </w:p>
        </w:tc>
        <w:tc>
          <w:tcPr>
            <w:tcW w:w="1020" w:type="dxa"/>
            <w:gridSpan w:val="6"/>
            <w:vAlign w:val="center"/>
          </w:tcPr>
          <w:p w14:paraId="308AFED8"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1.5</w:t>
            </w:r>
            <w:r>
              <w:rPr>
                <w:rFonts w:ascii="仿宋" w:eastAsia="仿宋" w:hAnsi="仿宋" w:cs="仿宋" w:hint="eastAsia"/>
                <w:szCs w:val="21"/>
              </w:rPr>
              <w:t>学分</w:t>
            </w:r>
          </w:p>
        </w:tc>
        <w:tc>
          <w:tcPr>
            <w:tcW w:w="2128" w:type="dxa"/>
            <w:gridSpan w:val="3"/>
            <w:vMerge/>
            <w:vAlign w:val="center"/>
          </w:tcPr>
          <w:p w14:paraId="5F5F78C3"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6CA8B7F0"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3AEB1FA" w14:textId="77777777">
        <w:trPr>
          <w:trHeight w:val="625"/>
        </w:trPr>
        <w:tc>
          <w:tcPr>
            <w:tcW w:w="1875" w:type="dxa"/>
            <w:gridSpan w:val="6"/>
            <w:vMerge/>
            <w:vAlign w:val="center"/>
          </w:tcPr>
          <w:p w14:paraId="28C63C37"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5800D4C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系学生会副部长、班长、团支书、社团团长</w:t>
            </w:r>
          </w:p>
        </w:tc>
        <w:tc>
          <w:tcPr>
            <w:tcW w:w="1020" w:type="dxa"/>
            <w:gridSpan w:val="6"/>
            <w:vAlign w:val="center"/>
          </w:tcPr>
          <w:p w14:paraId="32EEFAF5"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128" w:type="dxa"/>
            <w:gridSpan w:val="3"/>
            <w:vMerge/>
            <w:vAlign w:val="center"/>
          </w:tcPr>
          <w:p w14:paraId="151E52BC"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4758C5F2"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68A5EF79" w14:textId="77777777">
        <w:trPr>
          <w:trHeight w:val="692"/>
        </w:trPr>
        <w:tc>
          <w:tcPr>
            <w:tcW w:w="1875" w:type="dxa"/>
            <w:gridSpan w:val="6"/>
            <w:vMerge/>
            <w:vAlign w:val="center"/>
          </w:tcPr>
          <w:p w14:paraId="4FEE8E39"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0DD308B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学生会干事、寝室长、除班长、团支书以外的班委、社团副社长</w:t>
            </w:r>
          </w:p>
        </w:tc>
        <w:tc>
          <w:tcPr>
            <w:tcW w:w="1020" w:type="dxa"/>
            <w:gridSpan w:val="6"/>
            <w:vAlign w:val="center"/>
          </w:tcPr>
          <w:p w14:paraId="7401E616"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0.5</w:t>
            </w:r>
            <w:r>
              <w:rPr>
                <w:rFonts w:ascii="仿宋" w:eastAsia="仿宋" w:hAnsi="仿宋" w:cs="仿宋" w:hint="eastAsia"/>
                <w:szCs w:val="21"/>
              </w:rPr>
              <w:t>学分</w:t>
            </w:r>
          </w:p>
        </w:tc>
        <w:tc>
          <w:tcPr>
            <w:tcW w:w="2128" w:type="dxa"/>
            <w:gridSpan w:val="3"/>
            <w:vMerge/>
            <w:vAlign w:val="center"/>
          </w:tcPr>
          <w:p w14:paraId="07E4CE23"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6FC4B6CE"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3AF38814" w14:textId="77777777">
        <w:trPr>
          <w:trHeight w:val="942"/>
        </w:trPr>
        <w:tc>
          <w:tcPr>
            <w:tcW w:w="1875" w:type="dxa"/>
            <w:gridSpan w:val="6"/>
            <w:vAlign w:val="center"/>
          </w:tcPr>
          <w:p w14:paraId="40E0F1DD"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学生干部第二课堂课程</w:t>
            </w:r>
          </w:p>
        </w:tc>
        <w:tc>
          <w:tcPr>
            <w:tcW w:w="3195" w:type="dxa"/>
            <w:gridSpan w:val="15"/>
            <w:vAlign w:val="center"/>
          </w:tcPr>
          <w:p w14:paraId="10AB7D4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学生干部培训课程</w:t>
            </w:r>
          </w:p>
        </w:tc>
        <w:tc>
          <w:tcPr>
            <w:tcW w:w="1020" w:type="dxa"/>
            <w:gridSpan w:val="6"/>
            <w:vAlign w:val="center"/>
          </w:tcPr>
          <w:p w14:paraId="1DF11BE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128" w:type="dxa"/>
            <w:gridSpan w:val="3"/>
            <w:vAlign w:val="center"/>
          </w:tcPr>
          <w:p w14:paraId="45C7447B"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 w:val="20"/>
                <w:szCs w:val="20"/>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vAlign w:val="center"/>
          </w:tcPr>
          <w:p w14:paraId="089AEFF0"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每学分对应</w:t>
            </w:r>
            <w:r>
              <w:rPr>
                <w:rFonts w:ascii="仿宋" w:eastAsia="仿宋" w:hAnsi="仿宋" w:cs="仿宋" w:hint="eastAsia"/>
                <w:szCs w:val="21"/>
              </w:rPr>
              <w:t>16</w:t>
            </w:r>
            <w:r>
              <w:rPr>
                <w:rFonts w:ascii="仿宋" w:eastAsia="仿宋" w:hAnsi="仿宋" w:cs="仿宋" w:hint="eastAsia"/>
                <w:szCs w:val="21"/>
              </w:rPr>
              <w:t>学时。</w:t>
            </w:r>
          </w:p>
        </w:tc>
      </w:tr>
      <w:tr w:rsidR="000F3B0B" w14:paraId="594AC351" w14:textId="77777777">
        <w:trPr>
          <w:trHeight w:val="615"/>
        </w:trPr>
        <w:tc>
          <w:tcPr>
            <w:tcW w:w="1875" w:type="dxa"/>
            <w:gridSpan w:val="6"/>
            <w:vMerge w:val="restart"/>
            <w:vAlign w:val="center"/>
          </w:tcPr>
          <w:p w14:paraId="2BB8427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参加中央、省直机关组织的挂职锻炼</w:t>
            </w:r>
          </w:p>
        </w:tc>
        <w:tc>
          <w:tcPr>
            <w:tcW w:w="3195" w:type="dxa"/>
            <w:gridSpan w:val="15"/>
            <w:vAlign w:val="center"/>
          </w:tcPr>
          <w:p w14:paraId="56DA382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国家级</w:t>
            </w:r>
          </w:p>
        </w:tc>
        <w:tc>
          <w:tcPr>
            <w:tcW w:w="1020" w:type="dxa"/>
            <w:gridSpan w:val="6"/>
            <w:vAlign w:val="center"/>
          </w:tcPr>
          <w:p w14:paraId="0CA90C1C"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8</w:t>
            </w:r>
            <w:r>
              <w:rPr>
                <w:rFonts w:ascii="仿宋" w:eastAsia="仿宋" w:hAnsi="仿宋" w:cs="仿宋" w:hint="eastAsia"/>
                <w:szCs w:val="21"/>
              </w:rPr>
              <w:t>学分</w:t>
            </w:r>
          </w:p>
        </w:tc>
        <w:tc>
          <w:tcPr>
            <w:tcW w:w="2128" w:type="dxa"/>
            <w:gridSpan w:val="3"/>
            <w:vMerge w:val="restart"/>
            <w:vAlign w:val="center"/>
          </w:tcPr>
          <w:p w14:paraId="4C423CC7"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“第二课堂成绩单”网络管理系统（到梦空间）实时记录或特殊成就录入（组织部门）。</w:t>
            </w:r>
          </w:p>
        </w:tc>
        <w:tc>
          <w:tcPr>
            <w:tcW w:w="1185" w:type="dxa"/>
            <w:gridSpan w:val="3"/>
            <w:vMerge w:val="restart"/>
            <w:vAlign w:val="center"/>
          </w:tcPr>
          <w:p w14:paraId="24227762"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相同类别只</w:t>
            </w:r>
            <w:proofErr w:type="gramStart"/>
            <w:r>
              <w:rPr>
                <w:rFonts w:ascii="仿宋" w:eastAsia="仿宋" w:hAnsi="仿宋" w:cs="仿宋" w:hint="eastAsia"/>
                <w:szCs w:val="21"/>
              </w:rPr>
              <w:t>计最高</w:t>
            </w:r>
            <w:proofErr w:type="gramEnd"/>
            <w:r>
              <w:rPr>
                <w:rFonts w:ascii="仿宋" w:eastAsia="仿宋" w:hAnsi="仿宋" w:cs="仿宋" w:hint="eastAsia"/>
                <w:szCs w:val="21"/>
              </w:rPr>
              <w:t>分。</w:t>
            </w:r>
          </w:p>
        </w:tc>
      </w:tr>
      <w:tr w:rsidR="000F3B0B" w14:paraId="768045DB" w14:textId="77777777">
        <w:trPr>
          <w:trHeight w:val="510"/>
        </w:trPr>
        <w:tc>
          <w:tcPr>
            <w:tcW w:w="1875" w:type="dxa"/>
            <w:gridSpan w:val="6"/>
            <w:vMerge/>
            <w:vAlign w:val="center"/>
          </w:tcPr>
          <w:p w14:paraId="2433D6AA"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73BF023C" w14:textId="77777777" w:rsidR="000F3B0B" w:rsidRDefault="001847D4">
            <w:pPr>
              <w:widowControl w:val="0"/>
              <w:tabs>
                <w:tab w:val="left" w:pos="1272"/>
              </w:tabs>
              <w:snapToGrid w:val="0"/>
              <w:spacing w:line="300" w:lineRule="exact"/>
              <w:jc w:val="left"/>
              <w:rPr>
                <w:rFonts w:ascii="仿宋" w:eastAsia="仿宋" w:hAnsi="仿宋" w:cs="仿宋"/>
                <w:sz w:val="20"/>
                <w:szCs w:val="21"/>
              </w:rPr>
            </w:pPr>
            <w:r>
              <w:rPr>
                <w:rFonts w:ascii="仿宋" w:eastAsia="仿宋" w:hAnsi="仿宋" w:cs="仿宋" w:hint="eastAsia"/>
                <w:szCs w:val="21"/>
              </w:rPr>
              <w:t>省级</w:t>
            </w:r>
          </w:p>
        </w:tc>
        <w:tc>
          <w:tcPr>
            <w:tcW w:w="1020" w:type="dxa"/>
            <w:gridSpan w:val="6"/>
            <w:vAlign w:val="center"/>
          </w:tcPr>
          <w:p w14:paraId="01C5A6C5"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5</w:t>
            </w:r>
            <w:r>
              <w:rPr>
                <w:rFonts w:ascii="仿宋" w:eastAsia="仿宋" w:hAnsi="仿宋" w:cs="仿宋" w:hint="eastAsia"/>
                <w:szCs w:val="21"/>
              </w:rPr>
              <w:t>分</w:t>
            </w:r>
          </w:p>
        </w:tc>
        <w:tc>
          <w:tcPr>
            <w:tcW w:w="2128" w:type="dxa"/>
            <w:gridSpan w:val="3"/>
            <w:vMerge/>
            <w:vAlign w:val="center"/>
          </w:tcPr>
          <w:p w14:paraId="169B877F"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67A9C1E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5A4FA411" w14:textId="77777777">
        <w:trPr>
          <w:trHeight w:val="580"/>
        </w:trPr>
        <w:tc>
          <w:tcPr>
            <w:tcW w:w="1875" w:type="dxa"/>
            <w:gridSpan w:val="6"/>
            <w:vMerge/>
            <w:vAlign w:val="center"/>
          </w:tcPr>
          <w:p w14:paraId="3204D054" w14:textId="77777777" w:rsidR="000F3B0B" w:rsidRDefault="000F3B0B">
            <w:pPr>
              <w:widowControl w:val="0"/>
              <w:snapToGrid w:val="0"/>
              <w:spacing w:line="300" w:lineRule="exact"/>
              <w:jc w:val="left"/>
              <w:rPr>
                <w:rFonts w:ascii="仿宋" w:eastAsia="仿宋" w:hAnsi="仿宋" w:cs="仿宋"/>
                <w:sz w:val="20"/>
                <w:szCs w:val="21"/>
              </w:rPr>
            </w:pPr>
          </w:p>
        </w:tc>
        <w:tc>
          <w:tcPr>
            <w:tcW w:w="3195" w:type="dxa"/>
            <w:gridSpan w:val="15"/>
            <w:vAlign w:val="center"/>
          </w:tcPr>
          <w:p w14:paraId="7DB90466"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w:t>
            </w:r>
          </w:p>
        </w:tc>
        <w:tc>
          <w:tcPr>
            <w:tcW w:w="1020" w:type="dxa"/>
            <w:gridSpan w:val="6"/>
            <w:vAlign w:val="center"/>
          </w:tcPr>
          <w:p w14:paraId="3DEAADBF"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3</w:t>
            </w:r>
            <w:r>
              <w:rPr>
                <w:rFonts w:ascii="仿宋" w:eastAsia="仿宋" w:hAnsi="仿宋" w:cs="仿宋" w:hint="eastAsia"/>
                <w:szCs w:val="21"/>
              </w:rPr>
              <w:t>分</w:t>
            </w:r>
          </w:p>
        </w:tc>
        <w:tc>
          <w:tcPr>
            <w:tcW w:w="2128" w:type="dxa"/>
            <w:gridSpan w:val="3"/>
            <w:vMerge/>
            <w:vAlign w:val="center"/>
          </w:tcPr>
          <w:p w14:paraId="6F18596B"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142B405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460B23A" w14:textId="77777777">
        <w:trPr>
          <w:trHeight w:val="805"/>
        </w:trPr>
        <w:tc>
          <w:tcPr>
            <w:tcW w:w="1875" w:type="dxa"/>
            <w:gridSpan w:val="6"/>
            <w:vMerge w:val="restart"/>
            <w:vAlign w:val="center"/>
          </w:tcPr>
          <w:p w14:paraId="3C55F9F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荣誉证书</w:t>
            </w:r>
          </w:p>
        </w:tc>
        <w:tc>
          <w:tcPr>
            <w:tcW w:w="1995" w:type="dxa"/>
            <w:gridSpan w:val="8"/>
            <w:vMerge w:val="restart"/>
            <w:vAlign w:val="center"/>
          </w:tcPr>
          <w:p w14:paraId="49625D41"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优秀共青团员、优秀团干部、优秀学生、优秀学生干部、十佳大学生、优秀社团干部等其</w:t>
            </w:r>
            <w:r>
              <w:rPr>
                <w:rFonts w:ascii="仿宋" w:eastAsia="仿宋" w:hAnsi="仿宋" w:cs="仿宋" w:hint="eastAsia"/>
                <w:szCs w:val="21"/>
              </w:rPr>
              <w:lastRenderedPageBreak/>
              <w:t>他相关荣誉</w:t>
            </w:r>
          </w:p>
        </w:tc>
        <w:tc>
          <w:tcPr>
            <w:tcW w:w="1200" w:type="dxa"/>
            <w:gridSpan w:val="7"/>
            <w:vAlign w:val="center"/>
          </w:tcPr>
          <w:p w14:paraId="5DA0641F"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lastRenderedPageBreak/>
              <w:t>国家级</w:t>
            </w:r>
          </w:p>
        </w:tc>
        <w:tc>
          <w:tcPr>
            <w:tcW w:w="1020" w:type="dxa"/>
            <w:gridSpan w:val="6"/>
            <w:vAlign w:val="center"/>
          </w:tcPr>
          <w:p w14:paraId="6D2DED79"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6</w:t>
            </w:r>
            <w:r>
              <w:rPr>
                <w:rFonts w:ascii="仿宋" w:eastAsia="仿宋" w:hAnsi="仿宋" w:cs="仿宋" w:hint="eastAsia"/>
                <w:szCs w:val="21"/>
              </w:rPr>
              <w:t>学分</w:t>
            </w:r>
          </w:p>
        </w:tc>
        <w:tc>
          <w:tcPr>
            <w:tcW w:w="2128" w:type="dxa"/>
            <w:gridSpan w:val="3"/>
            <w:vMerge/>
            <w:vAlign w:val="center"/>
          </w:tcPr>
          <w:p w14:paraId="15FC3099"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06E117F4"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28979C21" w14:textId="77777777">
        <w:trPr>
          <w:trHeight w:val="720"/>
        </w:trPr>
        <w:tc>
          <w:tcPr>
            <w:tcW w:w="1875" w:type="dxa"/>
            <w:gridSpan w:val="6"/>
            <w:vMerge/>
            <w:vAlign w:val="center"/>
          </w:tcPr>
          <w:p w14:paraId="0CA21298" w14:textId="77777777" w:rsidR="000F3B0B" w:rsidRDefault="000F3B0B">
            <w:pPr>
              <w:widowControl w:val="0"/>
              <w:snapToGrid w:val="0"/>
              <w:spacing w:line="300" w:lineRule="exact"/>
              <w:jc w:val="left"/>
              <w:rPr>
                <w:rFonts w:ascii="仿宋" w:eastAsia="仿宋" w:hAnsi="仿宋" w:cs="仿宋"/>
                <w:sz w:val="20"/>
                <w:szCs w:val="21"/>
              </w:rPr>
            </w:pPr>
          </w:p>
        </w:tc>
        <w:tc>
          <w:tcPr>
            <w:tcW w:w="1995" w:type="dxa"/>
            <w:gridSpan w:val="8"/>
            <w:vMerge/>
            <w:vAlign w:val="center"/>
          </w:tcPr>
          <w:p w14:paraId="40B01B8C" w14:textId="77777777" w:rsidR="000F3B0B" w:rsidRDefault="000F3B0B">
            <w:pPr>
              <w:widowControl w:val="0"/>
              <w:snapToGrid w:val="0"/>
              <w:spacing w:line="300" w:lineRule="exact"/>
              <w:jc w:val="left"/>
              <w:rPr>
                <w:rFonts w:ascii="仿宋" w:eastAsia="仿宋" w:hAnsi="仿宋" w:cs="仿宋"/>
                <w:sz w:val="20"/>
                <w:szCs w:val="21"/>
              </w:rPr>
            </w:pPr>
          </w:p>
        </w:tc>
        <w:tc>
          <w:tcPr>
            <w:tcW w:w="1200" w:type="dxa"/>
            <w:gridSpan w:val="7"/>
            <w:vAlign w:val="center"/>
          </w:tcPr>
          <w:p w14:paraId="3F1DAAE4"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省级</w:t>
            </w:r>
          </w:p>
        </w:tc>
        <w:tc>
          <w:tcPr>
            <w:tcW w:w="1020" w:type="dxa"/>
            <w:gridSpan w:val="6"/>
            <w:vAlign w:val="center"/>
          </w:tcPr>
          <w:p w14:paraId="7031CF48"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4</w:t>
            </w:r>
            <w:r>
              <w:rPr>
                <w:rFonts w:ascii="仿宋" w:eastAsia="仿宋" w:hAnsi="仿宋" w:cs="仿宋" w:hint="eastAsia"/>
                <w:szCs w:val="21"/>
              </w:rPr>
              <w:t>学分</w:t>
            </w:r>
          </w:p>
        </w:tc>
        <w:tc>
          <w:tcPr>
            <w:tcW w:w="2128" w:type="dxa"/>
            <w:gridSpan w:val="3"/>
            <w:vMerge/>
            <w:vAlign w:val="center"/>
          </w:tcPr>
          <w:p w14:paraId="41E9F0EC"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46CC59A3"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0797F97B" w14:textId="77777777">
        <w:trPr>
          <w:trHeight w:val="775"/>
        </w:trPr>
        <w:tc>
          <w:tcPr>
            <w:tcW w:w="1875" w:type="dxa"/>
            <w:gridSpan w:val="6"/>
            <w:vMerge/>
            <w:vAlign w:val="center"/>
          </w:tcPr>
          <w:p w14:paraId="5B4D76A1" w14:textId="77777777" w:rsidR="000F3B0B" w:rsidRDefault="000F3B0B">
            <w:pPr>
              <w:widowControl w:val="0"/>
              <w:snapToGrid w:val="0"/>
              <w:spacing w:line="300" w:lineRule="exact"/>
              <w:jc w:val="left"/>
              <w:rPr>
                <w:rFonts w:ascii="仿宋" w:eastAsia="仿宋" w:hAnsi="仿宋" w:cs="仿宋"/>
                <w:sz w:val="20"/>
                <w:szCs w:val="21"/>
              </w:rPr>
            </w:pPr>
          </w:p>
        </w:tc>
        <w:tc>
          <w:tcPr>
            <w:tcW w:w="1995" w:type="dxa"/>
            <w:gridSpan w:val="8"/>
            <w:vMerge/>
            <w:vAlign w:val="center"/>
          </w:tcPr>
          <w:p w14:paraId="45CCD3C2" w14:textId="77777777" w:rsidR="000F3B0B" w:rsidRDefault="000F3B0B">
            <w:pPr>
              <w:widowControl w:val="0"/>
              <w:snapToGrid w:val="0"/>
              <w:spacing w:line="300" w:lineRule="exact"/>
              <w:jc w:val="left"/>
              <w:rPr>
                <w:rFonts w:ascii="仿宋" w:eastAsia="仿宋" w:hAnsi="仿宋" w:cs="仿宋"/>
                <w:sz w:val="20"/>
                <w:szCs w:val="21"/>
              </w:rPr>
            </w:pPr>
          </w:p>
        </w:tc>
        <w:tc>
          <w:tcPr>
            <w:tcW w:w="1200" w:type="dxa"/>
            <w:gridSpan w:val="7"/>
            <w:vAlign w:val="center"/>
          </w:tcPr>
          <w:p w14:paraId="5DE48813"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市级</w:t>
            </w:r>
          </w:p>
        </w:tc>
        <w:tc>
          <w:tcPr>
            <w:tcW w:w="1020" w:type="dxa"/>
            <w:gridSpan w:val="6"/>
            <w:vAlign w:val="center"/>
          </w:tcPr>
          <w:p w14:paraId="23452F80"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2</w:t>
            </w:r>
            <w:r>
              <w:rPr>
                <w:rFonts w:ascii="仿宋" w:eastAsia="仿宋" w:hAnsi="仿宋" w:cs="仿宋" w:hint="eastAsia"/>
                <w:szCs w:val="21"/>
              </w:rPr>
              <w:t>学分</w:t>
            </w:r>
          </w:p>
        </w:tc>
        <w:tc>
          <w:tcPr>
            <w:tcW w:w="2128" w:type="dxa"/>
            <w:gridSpan w:val="3"/>
            <w:vMerge/>
            <w:vAlign w:val="center"/>
          </w:tcPr>
          <w:p w14:paraId="303BF8E0"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07C765C5"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105DC2D7" w14:textId="77777777">
        <w:trPr>
          <w:trHeight w:val="780"/>
        </w:trPr>
        <w:tc>
          <w:tcPr>
            <w:tcW w:w="1875" w:type="dxa"/>
            <w:gridSpan w:val="6"/>
            <w:vMerge/>
            <w:vAlign w:val="center"/>
          </w:tcPr>
          <w:p w14:paraId="6C4A9F06" w14:textId="77777777" w:rsidR="000F3B0B" w:rsidRDefault="000F3B0B">
            <w:pPr>
              <w:widowControl w:val="0"/>
              <w:snapToGrid w:val="0"/>
              <w:spacing w:line="300" w:lineRule="exact"/>
              <w:jc w:val="left"/>
              <w:rPr>
                <w:rFonts w:ascii="仿宋" w:eastAsia="仿宋" w:hAnsi="仿宋" w:cs="仿宋"/>
                <w:sz w:val="20"/>
                <w:szCs w:val="21"/>
              </w:rPr>
            </w:pPr>
          </w:p>
        </w:tc>
        <w:tc>
          <w:tcPr>
            <w:tcW w:w="1995" w:type="dxa"/>
            <w:gridSpan w:val="8"/>
            <w:vMerge/>
            <w:vAlign w:val="center"/>
          </w:tcPr>
          <w:p w14:paraId="05C3A3FE" w14:textId="77777777" w:rsidR="000F3B0B" w:rsidRDefault="000F3B0B">
            <w:pPr>
              <w:widowControl w:val="0"/>
              <w:snapToGrid w:val="0"/>
              <w:spacing w:line="300" w:lineRule="exact"/>
              <w:jc w:val="left"/>
              <w:rPr>
                <w:rFonts w:ascii="仿宋" w:eastAsia="仿宋" w:hAnsi="仿宋" w:cs="仿宋"/>
                <w:sz w:val="20"/>
                <w:szCs w:val="21"/>
              </w:rPr>
            </w:pPr>
          </w:p>
        </w:tc>
        <w:tc>
          <w:tcPr>
            <w:tcW w:w="1200" w:type="dxa"/>
            <w:gridSpan w:val="7"/>
            <w:vAlign w:val="center"/>
          </w:tcPr>
          <w:p w14:paraId="3D76EFA9" w14:textId="77777777" w:rsidR="000F3B0B" w:rsidRDefault="001847D4">
            <w:pPr>
              <w:widowControl w:val="0"/>
              <w:snapToGrid w:val="0"/>
              <w:spacing w:line="300" w:lineRule="exact"/>
              <w:jc w:val="left"/>
              <w:rPr>
                <w:rFonts w:ascii="仿宋" w:eastAsia="仿宋" w:hAnsi="仿宋" w:cs="仿宋"/>
                <w:sz w:val="20"/>
                <w:szCs w:val="21"/>
              </w:rPr>
            </w:pPr>
            <w:r>
              <w:rPr>
                <w:rFonts w:ascii="仿宋" w:eastAsia="仿宋" w:hAnsi="仿宋" w:cs="仿宋" w:hint="eastAsia"/>
                <w:szCs w:val="21"/>
              </w:rPr>
              <w:t>院级</w:t>
            </w:r>
          </w:p>
        </w:tc>
        <w:tc>
          <w:tcPr>
            <w:tcW w:w="1020" w:type="dxa"/>
            <w:gridSpan w:val="6"/>
            <w:vAlign w:val="center"/>
          </w:tcPr>
          <w:p w14:paraId="16D4FC91" w14:textId="77777777" w:rsidR="000F3B0B" w:rsidRDefault="001847D4">
            <w:pPr>
              <w:widowControl w:val="0"/>
              <w:snapToGrid w:val="0"/>
              <w:spacing w:line="300" w:lineRule="exact"/>
              <w:jc w:val="center"/>
              <w:rPr>
                <w:rFonts w:ascii="仿宋" w:eastAsia="仿宋" w:hAnsi="仿宋" w:cs="仿宋"/>
                <w:sz w:val="20"/>
                <w:szCs w:val="21"/>
              </w:rPr>
            </w:pPr>
            <w:r>
              <w:rPr>
                <w:rFonts w:ascii="仿宋" w:eastAsia="仿宋" w:hAnsi="仿宋" w:cs="仿宋" w:hint="eastAsia"/>
                <w:szCs w:val="21"/>
              </w:rPr>
              <w:t>1</w:t>
            </w:r>
            <w:r>
              <w:rPr>
                <w:rFonts w:ascii="仿宋" w:eastAsia="仿宋" w:hAnsi="仿宋" w:cs="仿宋" w:hint="eastAsia"/>
                <w:szCs w:val="21"/>
              </w:rPr>
              <w:t>学分</w:t>
            </w:r>
          </w:p>
        </w:tc>
        <w:tc>
          <w:tcPr>
            <w:tcW w:w="2128" w:type="dxa"/>
            <w:gridSpan w:val="3"/>
            <w:vMerge/>
            <w:vAlign w:val="center"/>
          </w:tcPr>
          <w:p w14:paraId="03E9F5CF" w14:textId="77777777" w:rsidR="000F3B0B" w:rsidRDefault="000F3B0B">
            <w:pPr>
              <w:widowControl w:val="0"/>
              <w:snapToGrid w:val="0"/>
              <w:spacing w:line="300" w:lineRule="exact"/>
              <w:jc w:val="left"/>
              <w:rPr>
                <w:rFonts w:ascii="仿宋" w:eastAsia="仿宋" w:hAnsi="仿宋" w:cs="仿宋"/>
                <w:sz w:val="20"/>
                <w:szCs w:val="21"/>
              </w:rPr>
            </w:pPr>
          </w:p>
        </w:tc>
        <w:tc>
          <w:tcPr>
            <w:tcW w:w="1185" w:type="dxa"/>
            <w:gridSpan w:val="3"/>
            <w:vMerge/>
            <w:vAlign w:val="center"/>
          </w:tcPr>
          <w:p w14:paraId="4187C357" w14:textId="77777777" w:rsidR="000F3B0B" w:rsidRDefault="000F3B0B">
            <w:pPr>
              <w:widowControl w:val="0"/>
              <w:snapToGrid w:val="0"/>
              <w:spacing w:line="300" w:lineRule="exact"/>
              <w:jc w:val="left"/>
              <w:rPr>
                <w:rFonts w:ascii="仿宋" w:eastAsia="仿宋" w:hAnsi="仿宋" w:cs="仿宋"/>
                <w:sz w:val="20"/>
                <w:szCs w:val="21"/>
              </w:rPr>
            </w:pPr>
          </w:p>
        </w:tc>
      </w:tr>
      <w:tr w:rsidR="000F3B0B" w14:paraId="75EE6E22" w14:textId="77777777">
        <w:trPr>
          <w:trHeight w:val="618"/>
        </w:trPr>
        <w:tc>
          <w:tcPr>
            <w:tcW w:w="9403" w:type="dxa"/>
            <w:gridSpan w:val="33"/>
          </w:tcPr>
          <w:p w14:paraId="78086A99" w14:textId="77777777" w:rsidR="000F3B0B" w:rsidRDefault="001847D4">
            <w:pPr>
              <w:widowControl w:val="0"/>
              <w:jc w:val="center"/>
              <w:rPr>
                <w:sz w:val="20"/>
              </w:rPr>
            </w:pPr>
            <w:r>
              <w:rPr>
                <w:rFonts w:ascii="方正小标宋简体" w:eastAsia="方正小标宋简体" w:hAnsi="方正小标宋简体" w:cs="方正小标宋简体" w:hint="eastAsia"/>
                <w:sz w:val="24"/>
              </w:rPr>
              <w:t>G</w:t>
            </w:r>
            <w:r>
              <w:rPr>
                <w:rFonts w:ascii="方正小标宋简体" w:eastAsia="方正小标宋简体" w:hAnsi="方正小标宋简体" w:cs="方正小标宋简体" w:hint="eastAsia"/>
                <w:sz w:val="24"/>
              </w:rPr>
              <w:t>诚信学分分值表（扣分项，无封顶）</w:t>
            </w:r>
          </w:p>
        </w:tc>
      </w:tr>
      <w:tr w:rsidR="000F3B0B" w14:paraId="659AD9E6" w14:textId="77777777">
        <w:trPr>
          <w:trHeight w:val="464"/>
        </w:trPr>
        <w:tc>
          <w:tcPr>
            <w:tcW w:w="1650" w:type="dxa"/>
            <w:gridSpan w:val="4"/>
          </w:tcPr>
          <w:p w14:paraId="5704069C" w14:textId="77777777" w:rsidR="000F3B0B" w:rsidRDefault="001847D4">
            <w:pPr>
              <w:widowControl w:val="0"/>
              <w:snapToGrid w:val="0"/>
              <w:spacing w:line="360" w:lineRule="auto"/>
              <w:jc w:val="center"/>
              <w:rPr>
                <w:rFonts w:ascii="仿宋" w:eastAsia="仿宋" w:hAnsi="仿宋" w:cs="仿宋"/>
                <w:b/>
                <w:bCs/>
                <w:sz w:val="24"/>
              </w:rPr>
            </w:pPr>
            <w:r>
              <w:rPr>
                <w:rFonts w:ascii="仿宋" w:eastAsia="仿宋" w:hAnsi="仿宋" w:cs="仿宋" w:hint="eastAsia"/>
                <w:b/>
                <w:bCs/>
                <w:sz w:val="24"/>
              </w:rPr>
              <w:t>类别</w:t>
            </w:r>
          </w:p>
        </w:tc>
        <w:tc>
          <w:tcPr>
            <w:tcW w:w="2610" w:type="dxa"/>
            <w:gridSpan w:val="11"/>
          </w:tcPr>
          <w:p w14:paraId="507E7D0A" w14:textId="77777777" w:rsidR="000F3B0B" w:rsidRDefault="001847D4">
            <w:pPr>
              <w:widowControl w:val="0"/>
              <w:snapToGrid w:val="0"/>
              <w:spacing w:line="360" w:lineRule="auto"/>
              <w:jc w:val="center"/>
              <w:rPr>
                <w:rFonts w:ascii="仿宋" w:eastAsia="仿宋" w:hAnsi="仿宋" w:cs="仿宋"/>
                <w:b/>
                <w:bCs/>
                <w:sz w:val="24"/>
              </w:rPr>
            </w:pPr>
            <w:r>
              <w:rPr>
                <w:rFonts w:ascii="仿宋" w:eastAsia="仿宋" w:hAnsi="仿宋" w:cs="仿宋" w:hint="eastAsia"/>
                <w:b/>
                <w:bCs/>
                <w:sz w:val="24"/>
              </w:rPr>
              <w:t>计分项目</w:t>
            </w:r>
          </w:p>
        </w:tc>
        <w:tc>
          <w:tcPr>
            <w:tcW w:w="1500" w:type="dxa"/>
            <w:gridSpan w:val="10"/>
          </w:tcPr>
          <w:p w14:paraId="1F8FD7D4" w14:textId="77777777" w:rsidR="000F3B0B" w:rsidRDefault="001847D4">
            <w:pPr>
              <w:widowControl w:val="0"/>
              <w:snapToGrid w:val="0"/>
              <w:spacing w:line="360" w:lineRule="auto"/>
              <w:jc w:val="center"/>
              <w:rPr>
                <w:rFonts w:ascii="仿宋" w:eastAsia="仿宋" w:hAnsi="仿宋" w:cs="仿宋"/>
                <w:b/>
                <w:bCs/>
                <w:sz w:val="24"/>
              </w:rPr>
            </w:pPr>
            <w:r>
              <w:rPr>
                <w:rFonts w:ascii="仿宋" w:eastAsia="仿宋" w:hAnsi="仿宋" w:cs="仿宋" w:hint="eastAsia"/>
                <w:b/>
                <w:bCs/>
                <w:sz w:val="24"/>
              </w:rPr>
              <w:t>学分（减）</w:t>
            </w:r>
          </w:p>
        </w:tc>
        <w:tc>
          <w:tcPr>
            <w:tcW w:w="2458" w:type="dxa"/>
            <w:gridSpan w:val="5"/>
          </w:tcPr>
          <w:p w14:paraId="6C57A8C5" w14:textId="77777777" w:rsidR="000F3B0B" w:rsidRDefault="001847D4">
            <w:pPr>
              <w:widowControl w:val="0"/>
              <w:snapToGrid w:val="0"/>
              <w:spacing w:line="360" w:lineRule="auto"/>
              <w:jc w:val="center"/>
              <w:rPr>
                <w:rFonts w:ascii="仿宋" w:eastAsia="仿宋" w:hAnsi="仿宋" w:cs="仿宋"/>
                <w:b/>
                <w:bCs/>
                <w:sz w:val="24"/>
              </w:rPr>
            </w:pPr>
            <w:r>
              <w:rPr>
                <w:rFonts w:ascii="仿宋" w:eastAsia="仿宋" w:hAnsi="仿宋" w:cs="仿宋" w:hint="eastAsia"/>
                <w:b/>
                <w:bCs/>
                <w:sz w:val="24"/>
              </w:rPr>
              <w:t>认定方式</w:t>
            </w:r>
          </w:p>
        </w:tc>
        <w:tc>
          <w:tcPr>
            <w:tcW w:w="1185" w:type="dxa"/>
            <w:gridSpan w:val="3"/>
          </w:tcPr>
          <w:p w14:paraId="79F275B7" w14:textId="77777777" w:rsidR="000F3B0B" w:rsidRDefault="001847D4">
            <w:pPr>
              <w:widowControl w:val="0"/>
              <w:snapToGrid w:val="0"/>
              <w:spacing w:line="360" w:lineRule="auto"/>
              <w:jc w:val="center"/>
              <w:rPr>
                <w:rFonts w:ascii="仿宋" w:eastAsia="仿宋" w:hAnsi="仿宋" w:cs="仿宋"/>
                <w:b/>
                <w:bCs/>
                <w:sz w:val="24"/>
              </w:rPr>
            </w:pPr>
            <w:r>
              <w:rPr>
                <w:rFonts w:ascii="仿宋" w:eastAsia="仿宋" w:hAnsi="仿宋" w:cs="仿宋" w:hint="eastAsia"/>
                <w:b/>
                <w:bCs/>
                <w:sz w:val="24"/>
              </w:rPr>
              <w:t>备注</w:t>
            </w:r>
          </w:p>
        </w:tc>
      </w:tr>
      <w:tr w:rsidR="000F3B0B" w14:paraId="5C528606" w14:textId="77777777">
        <w:trPr>
          <w:trHeight w:val="1225"/>
        </w:trPr>
        <w:tc>
          <w:tcPr>
            <w:tcW w:w="1650" w:type="dxa"/>
            <w:gridSpan w:val="4"/>
            <w:vAlign w:val="center"/>
          </w:tcPr>
          <w:p w14:paraId="00A64678" w14:textId="77777777" w:rsidR="000F3B0B" w:rsidRDefault="001847D4">
            <w:pPr>
              <w:widowControl w:val="0"/>
              <w:snapToGrid w:val="0"/>
              <w:spacing w:line="360" w:lineRule="auto"/>
              <w:jc w:val="center"/>
              <w:rPr>
                <w:rFonts w:ascii="仿宋" w:eastAsia="仿宋" w:hAnsi="仿宋" w:cs="仿宋"/>
                <w:sz w:val="24"/>
              </w:rPr>
            </w:pPr>
            <w:r>
              <w:rPr>
                <w:rFonts w:ascii="仿宋" w:eastAsia="仿宋" w:hAnsi="仿宋" w:cs="仿宋" w:hint="eastAsia"/>
                <w:sz w:val="24"/>
              </w:rPr>
              <w:t>活动缺席</w:t>
            </w:r>
          </w:p>
        </w:tc>
        <w:tc>
          <w:tcPr>
            <w:tcW w:w="2610" w:type="dxa"/>
            <w:gridSpan w:val="11"/>
            <w:vAlign w:val="center"/>
          </w:tcPr>
          <w:p w14:paraId="05EA0B04" w14:textId="77777777" w:rsidR="000F3B0B" w:rsidRDefault="001847D4">
            <w:pPr>
              <w:widowControl w:val="0"/>
              <w:rPr>
                <w:sz w:val="20"/>
              </w:rPr>
            </w:pPr>
            <w:r>
              <w:rPr>
                <w:rFonts w:ascii="仿宋" w:eastAsia="仿宋" w:hAnsi="仿宋" w:cs="仿宋" w:hint="eastAsia"/>
                <w:sz w:val="24"/>
              </w:rPr>
              <w:t>重大活动临时退出</w:t>
            </w:r>
          </w:p>
        </w:tc>
        <w:tc>
          <w:tcPr>
            <w:tcW w:w="1500" w:type="dxa"/>
            <w:gridSpan w:val="10"/>
            <w:vAlign w:val="center"/>
          </w:tcPr>
          <w:p w14:paraId="7EB54C60" w14:textId="77777777" w:rsidR="000F3B0B" w:rsidRDefault="001847D4">
            <w:pPr>
              <w:widowControl w:val="0"/>
              <w:jc w:val="center"/>
              <w:rPr>
                <w:sz w:val="20"/>
              </w:rPr>
            </w:pPr>
            <w:r>
              <w:rPr>
                <w:rFonts w:ascii="仿宋" w:eastAsia="仿宋" w:hAnsi="仿宋" w:cs="仿宋"/>
                <w:sz w:val="24"/>
              </w:rPr>
              <w:t>2</w:t>
            </w:r>
            <w:r>
              <w:rPr>
                <w:rFonts w:ascii="仿宋" w:eastAsia="仿宋" w:hAnsi="仿宋" w:cs="仿宋" w:hint="eastAsia"/>
                <w:sz w:val="24"/>
              </w:rPr>
              <w:t>学分</w:t>
            </w:r>
          </w:p>
        </w:tc>
        <w:tc>
          <w:tcPr>
            <w:tcW w:w="2458" w:type="dxa"/>
            <w:gridSpan w:val="5"/>
            <w:vAlign w:val="center"/>
          </w:tcPr>
          <w:p w14:paraId="0C4005DB" w14:textId="77777777" w:rsidR="000F3B0B" w:rsidRDefault="001847D4">
            <w:pPr>
              <w:widowControl w:val="0"/>
              <w:rPr>
                <w:sz w:val="20"/>
              </w:rPr>
            </w:pPr>
            <w:r>
              <w:rPr>
                <w:rFonts w:ascii="仿宋" w:eastAsia="仿宋" w:hAnsi="仿宋" w:cs="仿宋" w:hint="eastAsia"/>
                <w:sz w:val="24"/>
              </w:rPr>
              <w:t>“第二课堂成绩单”网络管理系统（到梦空间）实时记录或特殊成就录入（组织部门）。</w:t>
            </w:r>
          </w:p>
        </w:tc>
        <w:tc>
          <w:tcPr>
            <w:tcW w:w="1185" w:type="dxa"/>
            <w:gridSpan w:val="3"/>
            <w:vMerge w:val="restart"/>
            <w:vAlign w:val="center"/>
          </w:tcPr>
          <w:p w14:paraId="0F2D6A45" w14:textId="77777777" w:rsidR="000F3B0B" w:rsidRDefault="001847D4">
            <w:pPr>
              <w:widowControl w:val="0"/>
              <w:rPr>
                <w:sz w:val="20"/>
              </w:rPr>
            </w:pPr>
            <w:r>
              <w:rPr>
                <w:rFonts w:ascii="仿宋" w:eastAsia="仿宋" w:hAnsi="仿宋" w:cs="仿宋" w:hint="eastAsia"/>
                <w:sz w:val="24"/>
              </w:rPr>
              <w:t>诚信学分可累计减分。</w:t>
            </w:r>
          </w:p>
        </w:tc>
      </w:tr>
      <w:tr w:rsidR="000F3B0B" w14:paraId="363D6462" w14:textId="77777777">
        <w:trPr>
          <w:trHeight w:val="542"/>
        </w:trPr>
        <w:tc>
          <w:tcPr>
            <w:tcW w:w="1650" w:type="dxa"/>
            <w:gridSpan w:val="4"/>
            <w:vMerge w:val="restart"/>
            <w:vAlign w:val="center"/>
          </w:tcPr>
          <w:p w14:paraId="64EC6D6B" w14:textId="77777777" w:rsidR="000F3B0B" w:rsidRDefault="001847D4">
            <w:pPr>
              <w:widowControl w:val="0"/>
              <w:snapToGrid w:val="0"/>
              <w:spacing w:line="360" w:lineRule="auto"/>
              <w:jc w:val="center"/>
              <w:rPr>
                <w:rFonts w:ascii="仿宋" w:eastAsia="仿宋" w:hAnsi="仿宋" w:cs="仿宋"/>
                <w:sz w:val="24"/>
              </w:rPr>
            </w:pPr>
            <w:r>
              <w:rPr>
                <w:rFonts w:ascii="仿宋" w:eastAsia="仿宋" w:hAnsi="仿宋" w:cs="仿宋" w:hint="eastAsia"/>
                <w:sz w:val="24"/>
              </w:rPr>
              <w:t>查勤缺席</w:t>
            </w:r>
          </w:p>
        </w:tc>
        <w:tc>
          <w:tcPr>
            <w:tcW w:w="2610" w:type="dxa"/>
            <w:gridSpan w:val="11"/>
            <w:vAlign w:val="center"/>
          </w:tcPr>
          <w:p w14:paraId="5D2E8885" w14:textId="77777777" w:rsidR="000F3B0B" w:rsidRDefault="001847D4">
            <w:pPr>
              <w:widowControl w:val="0"/>
              <w:tabs>
                <w:tab w:val="center" w:pos="1309"/>
              </w:tabs>
              <w:rPr>
                <w:rFonts w:ascii="仿宋" w:eastAsia="仿宋" w:hAnsi="仿宋" w:cs="仿宋"/>
                <w:sz w:val="24"/>
              </w:rPr>
            </w:pPr>
            <w:r>
              <w:rPr>
                <w:rFonts w:ascii="仿宋" w:eastAsia="仿宋" w:hAnsi="仿宋" w:cs="仿宋" w:hint="eastAsia"/>
                <w:sz w:val="24"/>
              </w:rPr>
              <w:t>晚自习缺勤</w:t>
            </w:r>
          </w:p>
        </w:tc>
        <w:tc>
          <w:tcPr>
            <w:tcW w:w="1500" w:type="dxa"/>
            <w:gridSpan w:val="10"/>
            <w:vAlign w:val="center"/>
          </w:tcPr>
          <w:p w14:paraId="5D3850AC" w14:textId="77777777" w:rsidR="000F3B0B" w:rsidRDefault="001847D4">
            <w:pPr>
              <w:widowControl w:val="0"/>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val="restart"/>
            <w:vAlign w:val="center"/>
          </w:tcPr>
          <w:p w14:paraId="547BC813" w14:textId="77777777" w:rsidR="000F3B0B" w:rsidRDefault="001847D4">
            <w:pPr>
              <w:widowControl w:val="0"/>
              <w:rPr>
                <w:sz w:val="20"/>
              </w:rPr>
            </w:pPr>
            <w:r>
              <w:rPr>
                <w:rFonts w:ascii="仿宋" w:eastAsia="仿宋" w:hAnsi="仿宋" w:cs="仿宋" w:hint="eastAsia"/>
                <w:sz w:val="24"/>
              </w:rPr>
              <w:t>“第二课堂成绩单”网络管理系统（到梦空间）实时记录或特殊成就录入（学生处、各系）。</w:t>
            </w:r>
          </w:p>
        </w:tc>
        <w:tc>
          <w:tcPr>
            <w:tcW w:w="1185" w:type="dxa"/>
            <w:gridSpan w:val="3"/>
            <w:vMerge/>
          </w:tcPr>
          <w:p w14:paraId="2BB768D4" w14:textId="77777777" w:rsidR="000F3B0B" w:rsidRDefault="000F3B0B">
            <w:pPr>
              <w:widowControl w:val="0"/>
              <w:rPr>
                <w:sz w:val="20"/>
              </w:rPr>
            </w:pPr>
          </w:p>
        </w:tc>
      </w:tr>
      <w:tr w:rsidR="000F3B0B" w14:paraId="7183FE46" w14:textId="77777777">
        <w:trPr>
          <w:trHeight w:val="547"/>
        </w:trPr>
        <w:tc>
          <w:tcPr>
            <w:tcW w:w="1650" w:type="dxa"/>
            <w:gridSpan w:val="4"/>
            <w:vMerge/>
            <w:vAlign w:val="center"/>
          </w:tcPr>
          <w:p w14:paraId="6C40D57F"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0E4B576F" w14:textId="77777777" w:rsidR="000F3B0B" w:rsidRDefault="001847D4">
            <w:pPr>
              <w:widowControl w:val="0"/>
              <w:rPr>
                <w:rFonts w:ascii="仿宋" w:eastAsia="仿宋" w:hAnsi="仿宋" w:cs="仿宋"/>
                <w:sz w:val="24"/>
              </w:rPr>
            </w:pPr>
            <w:r>
              <w:rPr>
                <w:rFonts w:ascii="仿宋" w:eastAsia="仿宋" w:hAnsi="仿宋" w:cs="仿宋" w:hint="eastAsia"/>
                <w:sz w:val="24"/>
              </w:rPr>
              <w:t>早操缺勤</w:t>
            </w:r>
          </w:p>
        </w:tc>
        <w:tc>
          <w:tcPr>
            <w:tcW w:w="1500" w:type="dxa"/>
            <w:gridSpan w:val="10"/>
            <w:vAlign w:val="center"/>
          </w:tcPr>
          <w:p w14:paraId="7B65FF2F" w14:textId="77777777" w:rsidR="000F3B0B" w:rsidRDefault="001847D4">
            <w:pPr>
              <w:widowControl w:val="0"/>
              <w:jc w:val="cente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12FBA151" w14:textId="77777777" w:rsidR="000F3B0B" w:rsidRDefault="000F3B0B">
            <w:pPr>
              <w:widowControl w:val="0"/>
              <w:rPr>
                <w:sz w:val="20"/>
              </w:rPr>
            </w:pPr>
          </w:p>
        </w:tc>
        <w:tc>
          <w:tcPr>
            <w:tcW w:w="1185" w:type="dxa"/>
            <w:gridSpan w:val="3"/>
            <w:vMerge/>
          </w:tcPr>
          <w:p w14:paraId="5A6861FD" w14:textId="77777777" w:rsidR="000F3B0B" w:rsidRDefault="000F3B0B">
            <w:pPr>
              <w:widowControl w:val="0"/>
              <w:rPr>
                <w:sz w:val="20"/>
              </w:rPr>
            </w:pPr>
          </w:p>
        </w:tc>
      </w:tr>
      <w:tr w:rsidR="000F3B0B" w14:paraId="15C5F5EC" w14:textId="77777777">
        <w:trPr>
          <w:trHeight w:val="487"/>
        </w:trPr>
        <w:tc>
          <w:tcPr>
            <w:tcW w:w="1650" w:type="dxa"/>
            <w:gridSpan w:val="4"/>
            <w:vMerge/>
            <w:vAlign w:val="center"/>
          </w:tcPr>
          <w:p w14:paraId="6FBEBBB0"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03333D50" w14:textId="77777777" w:rsidR="000F3B0B" w:rsidRDefault="001847D4">
            <w:pPr>
              <w:widowControl w:val="0"/>
              <w:rPr>
                <w:rFonts w:ascii="仿宋" w:eastAsia="仿宋" w:hAnsi="仿宋" w:cs="仿宋"/>
                <w:sz w:val="24"/>
              </w:rPr>
            </w:pPr>
            <w:r>
              <w:rPr>
                <w:rFonts w:ascii="仿宋" w:eastAsia="仿宋" w:hAnsi="仿宋" w:cs="仿宋" w:hint="eastAsia"/>
                <w:sz w:val="24"/>
              </w:rPr>
              <w:t>旷课</w:t>
            </w:r>
          </w:p>
        </w:tc>
        <w:tc>
          <w:tcPr>
            <w:tcW w:w="1500" w:type="dxa"/>
            <w:gridSpan w:val="10"/>
            <w:vAlign w:val="center"/>
          </w:tcPr>
          <w:p w14:paraId="5FC3C89A" w14:textId="77777777" w:rsidR="000F3B0B" w:rsidRDefault="001847D4">
            <w:pPr>
              <w:widowControl w:val="0"/>
              <w:jc w:val="cente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74F3B208" w14:textId="77777777" w:rsidR="000F3B0B" w:rsidRDefault="000F3B0B">
            <w:pPr>
              <w:widowControl w:val="0"/>
              <w:rPr>
                <w:sz w:val="20"/>
              </w:rPr>
            </w:pPr>
          </w:p>
        </w:tc>
        <w:tc>
          <w:tcPr>
            <w:tcW w:w="1185" w:type="dxa"/>
            <w:gridSpan w:val="3"/>
            <w:vMerge/>
          </w:tcPr>
          <w:p w14:paraId="4401D7F0" w14:textId="77777777" w:rsidR="000F3B0B" w:rsidRDefault="000F3B0B">
            <w:pPr>
              <w:widowControl w:val="0"/>
              <w:rPr>
                <w:sz w:val="20"/>
              </w:rPr>
            </w:pPr>
          </w:p>
        </w:tc>
      </w:tr>
      <w:tr w:rsidR="000F3B0B" w14:paraId="4645B930" w14:textId="77777777">
        <w:trPr>
          <w:trHeight w:val="557"/>
        </w:trPr>
        <w:tc>
          <w:tcPr>
            <w:tcW w:w="1650" w:type="dxa"/>
            <w:gridSpan w:val="4"/>
            <w:vMerge/>
            <w:vAlign w:val="center"/>
          </w:tcPr>
          <w:p w14:paraId="66780924"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2603A2F0" w14:textId="77777777" w:rsidR="000F3B0B" w:rsidRDefault="001847D4">
            <w:pPr>
              <w:widowControl w:val="0"/>
              <w:rPr>
                <w:rFonts w:ascii="仿宋" w:eastAsia="仿宋" w:hAnsi="仿宋" w:cs="仿宋"/>
                <w:sz w:val="24"/>
              </w:rPr>
            </w:pPr>
            <w:r>
              <w:rPr>
                <w:rFonts w:ascii="仿宋" w:eastAsia="仿宋" w:hAnsi="仿宋" w:cs="仿宋" w:hint="eastAsia"/>
                <w:sz w:val="24"/>
              </w:rPr>
              <w:t>上课迟到</w:t>
            </w:r>
          </w:p>
        </w:tc>
        <w:tc>
          <w:tcPr>
            <w:tcW w:w="1500" w:type="dxa"/>
            <w:gridSpan w:val="10"/>
            <w:vAlign w:val="center"/>
          </w:tcPr>
          <w:p w14:paraId="748EAA80" w14:textId="77777777" w:rsidR="000F3B0B" w:rsidRDefault="001847D4">
            <w:pPr>
              <w:widowControl w:val="0"/>
              <w:jc w:val="center"/>
              <w:rPr>
                <w:rFonts w:ascii="仿宋" w:eastAsia="仿宋" w:hAnsi="仿宋" w:cs="仿宋"/>
                <w:sz w:val="24"/>
              </w:rPr>
            </w:pPr>
            <w:r>
              <w:rPr>
                <w:rFonts w:ascii="仿宋" w:eastAsia="仿宋" w:hAnsi="仿宋" w:cs="仿宋" w:hint="eastAsia"/>
                <w:sz w:val="24"/>
              </w:rPr>
              <w:t>0</w:t>
            </w:r>
            <w:r>
              <w:rPr>
                <w:rFonts w:ascii="仿宋" w:eastAsia="仿宋" w:hAnsi="仿宋" w:cs="仿宋"/>
                <w:sz w:val="24"/>
              </w:rPr>
              <w:t>.5</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202FDE1F" w14:textId="77777777" w:rsidR="000F3B0B" w:rsidRDefault="000F3B0B">
            <w:pPr>
              <w:widowControl w:val="0"/>
              <w:rPr>
                <w:sz w:val="20"/>
              </w:rPr>
            </w:pPr>
          </w:p>
        </w:tc>
        <w:tc>
          <w:tcPr>
            <w:tcW w:w="1185" w:type="dxa"/>
            <w:gridSpan w:val="3"/>
            <w:vMerge/>
          </w:tcPr>
          <w:p w14:paraId="67691B35" w14:textId="77777777" w:rsidR="000F3B0B" w:rsidRDefault="000F3B0B">
            <w:pPr>
              <w:widowControl w:val="0"/>
              <w:rPr>
                <w:sz w:val="20"/>
              </w:rPr>
            </w:pPr>
          </w:p>
        </w:tc>
      </w:tr>
      <w:tr w:rsidR="000F3B0B" w14:paraId="4AEE14B0" w14:textId="77777777">
        <w:trPr>
          <w:trHeight w:val="672"/>
        </w:trPr>
        <w:tc>
          <w:tcPr>
            <w:tcW w:w="1650" w:type="dxa"/>
            <w:gridSpan w:val="4"/>
            <w:vMerge w:val="restart"/>
            <w:vAlign w:val="center"/>
          </w:tcPr>
          <w:p w14:paraId="7BDE46B8" w14:textId="77777777" w:rsidR="000F3B0B" w:rsidRDefault="001847D4">
            <w:pPr>
              <w:widowControl w:val="0"/>
              <w:snapToGrid w:val="0"/>
              <w:spacing w:line="360" w:lineRule="auto"/>
              <w:jc w:val="center"/>
              <w:rPr>
                <w:rFonts w:ascii="仿宋" w:eastAsia="仿宋" w:hAnsi="仿宋" w:cs="仿宋"/>
                <w:sz w:val="24"/>
              </w:rPr>
            </w:pPr>
            <w:r>
              <w:rPr>
                <w:rFonts w:ascii="仿宋" w:eastAsia="仿宋" w:hAnsi="仿宋" w:cs="仿宋" w:hint="eastAsia"/>
                <w:sz w:val="24"/>
              </w:rPr>
              <w:t>文明素养</w:t>
            </w:r>
          </w:p>
        </w:tc>
        <w:tc>
          <w:tcPr>
            <w:tcW w:w="2610" w:type="dxa"/>
            <w:gridSpan w:val="11"/>
            <w:vAlign w:val="center"/>
          </w:tcPr>
          <w:p w14:paraId="194BEA58" w14:textId="77777777" w:rsidR="000F3B0B" w:rsidRDefault="001847D4">
            <w:pPr>
              <w:widowControl w:val="0"/>
              <w:rPr>
                <w:rFonts w:ascii="仿宋" w:eastAsia="仿宋" w:hAnsi="仿宋" w:cs="仿宋"/>
                <w:sz w:val="24"/>
              </w:rPr>
            </w:pPr>
            <w:r>
              <w:rPr>
                <w:rFonts w:ascii="仿宋" w:eastAsia="仿宋" w:hAnsi="仿宋" w:cs="仿宋" w:hint="eastAsia"/>
                <w:sz w:val="24"/>
              </w:rPr>
              <w:t>违反《学生手册》等不文明行为</w:t>
            </w:r>
            <w:r>
              <w:rPr>
                <w:rFonts w:ascii="仿宋" w:eastAsia="仿宋" w:hAnsi="仿宋" w:cs="仿宋" w:hint="eastAsia"/>
                <w:sz w:val="24"/>
              </w:rPr>
              <w:t>,</w:t>
            </w:r>
            <w:r>
              <w:rPr>
                <w:rFonts w:ascii="仿宋" w:eastAsia="仿宋" w:hAnsi="仿宋" w:cs="仿宋" w:hint="eastAsia"/>
                <w:sz w:val="24"/>
              </w:rPr>
              <w:t>未达到违纪</w:t>
            </w:r>
          </w:p>
        </w:tc>
        <w:tc>
          <w:tcPr>
            <w:tcW w:w="1500" w:type="dxa"/>
            <w:gridSpan w:val="10"/>
            <w:vAlign w:val="center"/>
          </w:tcPr>
          <w:p w14:paraId="106A0238" w14:textId="77777777" w:rsidR="000F3B0B" w:rsidRDefault="001847D4">
            <w:pPr>
              <w:widowControl w:val="0"/>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4DE3E66D" w14:textId="77777777" w:rsidR="000F3B0B" w:rsidRDefault="000F3B0B">
            <w:pPr>
              <w:widowControl w:val="0"/>
              <w:rPr>
                <w:sz w:val="20"/>
              </w:rPr>
            </w:pPr>
          </w:p>
        </w:tc>
        <w:tc>
          <w:tcPr>
            <w:tcW w:w="1185" w:type="dxa"/>
            <w:gridSpan w:val="3"/>
            <w:vMerge/>
          </w:tcPr>
          <w:p w14:paraId="3B0BB366" w14:textId="77777777" w:rsidR="000F3B0B" w:rsidRDefault="000F3B0B">
            <w:pPr>
              <w:widowControl w:val="0"/>
              <w:rPr>
                <w:sz w:val="20"/>
              </w:rPr>
            </w:pPr>
          </w:p>
        </w:tc>
      </w:tr>
      <w:tr w:rsidR="000F3B0B" w14:paraId="2F27C3F9" w14:textId="77777777">
        <w:trPr>
          <w:trHeight w:val="617"/>
        </w:trPr>
        <w:tc>
          <w:tcPr>
            <w:tcW w:w="1650" w:type="dxa"/>
            <w:gridSpan w:val="4"/>
            <w:vMerge/>
            <w:vAlign w:val="center"/>
          </w:tcPr>
          <w:p w14:paraId="2A9C8C77"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52C5739E" w14:textId="77777777" w:rsidR="000F3B0B" w:rsidRDefault="001847D4">
            <w:pPr>
              <w:widowControl w:val="0"/>
              <w:rPr>
                <w:rFonts w:ascii="仿宋" w:eastAsia="仿宋" w:hAnsi="仿宋" w:cs="仿宋"/>
                <w:sz w:val="24"/>
              </w:rPr>
            </w:pPr>
            <w:r>
              <w:rPr>
                <w:rFonts w:ascii="仿宋" w:eastAsia="仿宋" w:hAnsi="仿宋" w:cs="仿宋" w:hint="eastAsia"/>
                <w:sz w:val="24"/>
              </w:rPr>
              <w:t>宿舍卫生全院通报</w:t>
            </w:r>
          </w:p>
        </w:tc>
        <w:tc>
          <w:tcPr>
            <w:tcW w:w="1500" w:type="dxa"/>
            <w:gridSpan w:val="10"/>
            <w:vAlign w:val="center"/>
          </w:tcPr>
          <w:p w14:paraId="7BF14BB0" w14:textId="77777777" w:rsidR="000F3B0B" w:rsidRDefault="001847D4">
            <w:pPr>
              <w:widowControl w:val="0"/>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72F1903A" w14:textId="77777777" w:rsidR="000F3B0B" w:rsidRDefault="000F3B0B">
            <w:pPr>
              <w:widowControl w:val="0"/>
              <w:rPr>
                <w:sz w:val="20"/>
              </w:rPr>
            </w:pPr>
          </w:p>
        </w:tc>
        <w:tc>
          <w:tcPr>
            <w:tcW w:w="1185" w:type="dxa"/>
            <w:gridSpan w:val="3"/>
            <w:vMerge/>
          </w:tcPr>
          <w:p w14:paraId="3836F37D" w14:textId="77777777" w:rsidR="000F3B0B" w:rsidRDefault="000F3B0B">
            <w:pPr>
              <w:widowControl w:val="0"/>
              <w:rPr>
                <w:sz w:val="20"/>
              </w:rPr>
            </w:pPr>
          </w:p>
        </w:tc>
      </w:tr>
      <w:tr w:rsidR="000F3B0B" w14:paraId="50A8589A" w14:textId="77777777">
        <w:trPr>
          <w:trHeight w:val="572"/>
        </w:trPr>
        <w:tc>
          <w:tcPr>
            <w:tcW w:w="1650" w:type="dxa"/>
            <w:gridSpan w:val="4"/>
            <w:vMerge/>
            <w:vAlign w:val="center"/>
          </w:tcPr>
          <w:p w14:paraId="2395FED3"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4C5DB68C" w14:textId="77777777" w:rsidR="000F3B0B" w:rsidRDefault="001847D4">
            <w:pPr>
              <w:widowControl w:val="0"/>
              <w:rPr>
                <w:rFonts w:ascii="仿宋" w:eastAsia="仿宋" w:hAnsi="仿宋" w:cs="仿宋"/>
                <w:sz w:val="24"/>
              </w:rPr>
            </w:pPr>
            <w:r>
              <w:rPr>
                <w:rFonts w:ascii="仿宋" w:eastAsia="仿宋" w:hAnsi="仿宋" w:cs="仿宋" w:hint="eastAsia"/>
                <w:sz w:val="24"/>
              </w:rPr>
              <w:t>宿舍</w:t>
            </w:r>
            <w:proofErr w:type="gramStart"/>
            <w:r>
              <w:rPr>
                <w:rFonts w:ascii="仿宋" w:eastAsia="仿宋" w:hAnsi="仿宋" w:cs="仿宋" w:hint="eastAsia"/>
                <w:sz w:val="24"/>
              </w:rPr>
              <w:t>卫生系部通报</w:t>
            </w:r>
            <w:proofErr w:type="gramEnd"/>
          </w:p>
        </w:tc>
        <w:tc>
          <w:tcPr>
            <w:tcW w:w="1500" w:type="dxa"/>
            <w:gridSpan w:val="10"/>
            <w:vAlign w:val="center"/>
          </w:tcPr>
          <w:p w14:paraId="42310727" w14:textId="77777777" w:rsidR="000F3B0B" w:rsidRDefault="001847D4">
            <w:pPr>
              <w:widowControl w:val="0"/>
              <w:jc w:val="center"/>
              <w:rPr>
                <w:rFonts w:ascii="仿宋" w:eastAsia="仿宋" w:hAnsi="仿宋" w:cs="仿宋"/>
                <w:sz w:val="24"/>
              </w:rPr>
            </w:pPr>
            <w:r>
              <w:rPr>
                <w:rFonts w:ascii="仿宋" w:eastAsia="仿宋" w:hAnsi="仿宋" w:cs="仿宋" w:hint="eastAsia"/>
                <w:sz w:val="24"/>
              </w:rPr>
              <w:t>0.5</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6DEC4B64" w14:textId="77777777" w:rsidR="000F3B0B" w:rsidRDefault="000F3B0B">
            <w:pPr>
              <w:widowControl w:val="0"/>
              <w:rPr>
                <w:sz w:val="20"/>
              </w:rPr>
            </w:pPr>
          </w:p>
        </w:tc>
        <w:tc>
          <w:tcPr>
            <w:tcW w:w="1185" w:type="dxa"/>
            <w:gridSpan w:val="3"/>
            <w:vMerge/>
          </w:tcPr>
          <w:p w14:paraId="1D152E92" w14:textId="77777777" w:rsidR="000F3B0B" w:rsidRDefault="000F3B0B">
            <w:pPr>
              <w:widowControl w:val="0"/>
              <w:rPr>
                <w:sz w:val="20"/>
              </w:rPr>
            </w:pPr>
          </w:p>
        </w:tc>
      </w:tr>
      <w:tr w:rsidR="000F3B0B" w14:paraId="129EAC2E" w14:textId="77777777">
        <w:trPr>
          <w:trHeight w:val="602"/>
        </w:trPr>
        <w:tc>
          <w:tcPr>
            <w:tcW w:w="1650" w:type="dxa"/>
            <w:gridSpan w:val="4"/>
            <w:vMerge/>
            <w:vAlign w:val="center"/>
          </w:tcPr>
          <w:p w14:paraId="655BE34F" w14:textId="77777777" w:rsidR="000F3B0B" w:rsidRDefault="000F3B0B">
            <w:pPr>
              <w:widowControl w:val="0"/>
              <w:snapToGrid w:val="0"/>
              <w:spacing w:line="360" w:lineRule="auto"/>
              <w:jc w:val="center"/>
              <w:rPr>
                <w:rFonts w:ascii="仿宋" w:eastAsia="仿宋" w:hAnsi="仿宋" w:cs="仿宋"/>
                <w:sz w:val="24"/>
              </w:rPr>
            </w:pPr>
          </w:p>
        </w:tc>
        <w:tc>
          <w:tcPr>
            <w:tcW w:w="2610" w:type="dxa"/>
            <w:gridSpan w:val="11"/>
            <w:vAlign w:val="center"/>
          </w:tcPr>
          <w:p w14:paraId="112C45F6" w14:textId="77777777" w:rsidR="000F3B0B" w:rsidRDefault="001847D4">
            <w:pPr>
              <w:widowControl w:val="0"/>
              <w:rPr>
                <w:rFonts w:ascii="仿宋" w:eastAsia="仿宋" w:hAnsi="仿宋" w:cs="仿宋"/>
                <w:sz w:val="24"/>
              </w:rPr>
            </w:pPr>
            <w:r>
              <w:rPr>
                <w:rFonts w:ascii="仿宋" w:eastAsia="仿宋" w:hAnsi="仿宋" w:cs="仿宋" w:hint="eastAsia"/>
                <w:sz w:val="24"/>
              </w:rPr>
              <w:t>宿舍晚</w:t>
            </w:r>
            <w:proofErr w:type="gramStart"/>
            <w:r>
              <w:rPr>
                <w:rFonts w:ascii="仿宋" w:eastAsia="仿宋" w:hAnsi="仿宋" w:cs="仿宋" w:hint="eastAsia"/>
                <w:sz w:val="24"/>
              </w:rPr>
              <w:t>熄灯系部通报</w:t>
            </w:r>
            <w:proofErr w:type="gramEnd"/>
          </w:p>
        </w:tc>
        <w:tc>
          <w:tcPr>
            <w:tcW w:w="1500" w:type="dxa"/>
            <w:gridSpan w:val="10"/>
            <w:vAlign w:val="center"/>
          </w:tcPr>
          <w:p w14:paraId="6A84B64C" w14:textId="77777777" w:rsidR="000F3B0B" w:rsidRDefault="001847D4">
            <w:pPr>
              <w:widowControl w:val="0"/>
              <w:jc w:val="center"/>
              <w:rPr>
                <w:rFonts w:ascii="仿宋" w:eastAsia="仿宋" w:hAnsi="仿宋" w:cs="仿宋"/>
                <w:sz w:val="24"/>
              </w:rPr>
            </w:pPr>
            <w:r>
              <w:rPr>
                <w:rFonts w:ascii="仿宋" w:eastAsia="仿宋" w:hAnsi="仿宋" w:cs="仿宋" w:hint="eastAsia"/>
                <w:sz w:val="24"/>
              </w:rPr>
              <w:t>0.5</w:t>
            </w:r>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次</w:t>
            </w:r>
          </w:p>
        </w:tc>
        <w:tc>
          <w:tcPr>
            <w:tcW w:w="2458" w:type="dxa"/>
            <w:gridSpan w:val="5"/>
            <w:vMerge/>
          </w:tcPr>
          <w:p w14:paraId="005269D7" w14:textId="77777777" w:rsidR="000F3B0B" w:rsidRDefault="000F3B0B">
            <w:pPr>
              <w:widowControl w:val="0"/>
              <w:rPr>
                <w:sz w:val="20"/>
              </w:rPr>
            </w:pPr>
          </w:p>
        </w:tc>
        <w:tc>
          <w:tcPr>
            <w:tcW w:w="1185" w:type="dxa"/>
            <w:gridSpan w:val="3"/>
            <w:vMerge/>
          </w:tcPr>
          <w:p w14:paraId="74B3039E" w14:textId="77777777" w:rsidR="000F3B0B" w:rsidRDefault="000F3B0B">
            <w:pPr>
              <w:widowControl w:val="0"/>
              <w:rPr>
                <w:sz w:val="20"/>
              </w:rPr>
            </w:pPr>
          </w:p>
        </w:tc>
      </w:tr>
      <w:tr w:rsidR="000F3B0B" w14:paraId="200863A3" w14:textId="77777777">
        <w:trPr>
          <w:trHeight w:val="517"/>
        </w:trPr>
        <w:tc>
          <w:tcPr>
            <w:tcW w:w="1650" w:type="dxa"/>
            <w:gridSpan w:val="4"/>
            <w:vMerge w:val="restart"/>
            <w:vAlign w:val="center"/>
          </w:tcPr>
          <w:p w14:paraId="6C40123C" w14:textId="77777777" w:rsidR="000F3B0B" w:rsidRDefault="001847D4">
            <w:pPr>
              <w:widowControl w:val="0"/>
              <w:jc w:val="center"/>
              <w:rPr>
                <w:sz w:val="20"/>
              </w:rPr>
            </w:pPr>
            <w:r>
              <w:rPr>
                <w:rFonts w:ascii="仿宋" w:eastAsia="仿宋" w:hAnsi="仿宋" w:cs="仿宋" w:hint="eastAsia"/>
                <w:sz w:val="24"/>
              </w:rPr>
              <w:t>学生处分</w:t>
            </w:r>
          </w:p>
        </w:tc>
        <w:tc>
          <w:tcPr>
            <w:tcW w:w="2610" w:type="dxa"/>
            <w:gridSpan w:val="11"/>
            <w:vAlign w:val="center"/>
          </w:tcPr>
          <w:p w14:paraId="71088A78" w14:textId="77777777" w:rsidR="000F3B0B" w:rsidRDefault="001847D4">
            <w:pPr>
              <w:widowControl w:val="0"/>
              <w:rPr>
                <w:sz w:val="20"/>
              </w:rPr>
            </w:pPr>
            <w:r>
              <w:rPr>
                <w:rFonts w:ascii="仿宋" w:eastAsia="仿宋" w:hAnsi="仿宋" w:cs="仿宋" w:hint="eastAsia"/>
                <w:sz w:val="24"/>
              </w:rPr>
              <w:t>警告处分</w:t>
            </w:r>
          </w:p>
        </w:tc>
        <w:tc>
          <w:tcPr>
            <w:tcW w:w="1500" w:type="dxa"/>
            <w:gridSpan w:val="10"/>
            <w:vAlign w:val="center"/>
          </w:tcPr>
          <w:p w14:paraId="6FB51567" w14:textId="77777777" w:rsidR="000F3B0B" w:rsidRDefault="001847D4">
            <w:pPr>
              <w:widowControl w:val="0"/>
              <w:jc w:val="center"/>
              <w:rPr>
                <w:sz w:val="20"/>
              </w:rPr>
            </w:pPr>
            <w:r>
              <w:rPr>
                <w:rFonts w:ascii="仿宋" w:eastAsia="仿宋" w:hAnsi="仿宋" w:cs="仿宋"/>
                <w:sz w:val="24"/>
              </w:rPr>
              <w:t>3</w:t>
            </w:r>
            <w:r>
              <w:rPr>
                <w:rFonts w:ascii="仿宋" w:eastAsia="仿宋" w:hAnsi="仿宋" w:cs="仿宋" w:hint="eastAsia"/>
                <w:sz w:val="24"/>
              </w:rPr>
              <w:t>学分</w:t>
            </w:r>
          </w:p>
        </w:tc>
        <w:tc>
          <w:tcPr>
            <w:tcW w:w="2458" w:type="dxa"/>
            <w:gridSpan w:val="5"/>
            <w:vMerge/>
          </w:tcPr>
          <w:p w14:paraId="1102FB58" w14:textId="77777777" w:rsidR="000F3B0B" w:rsidRDefault="000F3B0B">
            <w:pPr>
              <w:widowControl w:val="0"/>
              <w:rPr>
                <w:sz w:val="20"/>
              </w:rPr>
            </w:pPr>
          </w:p>
        </w:tc>
        <w:tc>
          <w:tcPr>
            <w:tcW w:w="1185" w:type="dxa"/>
            <w:gridSpan w:val="3"/>
            <w:vMerge/>
          </w:tcPr>
          <w:p w14:paraId="3A711A3D" w14:textId="77777777" w:rsidR="000F3B0B" w:rsidRDefault="000F3B0B">
            <w:pPr>
              <w:widowControl w:val="0"/>
              <w:rPr>
                <w:sz w:val="20"/>
              </w:rPr>
            </w:pPr>
          </w:p>
        </w:tc>
      </w:tr>
      <w:tr w:rsidR="000F3B0B" w14:paraId="03461EC4" w14:textId="77777777">
        <w:trPr>
          <w:trHeight w:val="587"/>
        </w:trPr>
        <w:tc>
          <w:tcPr>
            <w:tcW w:w="1650" w:type="dxa"/>
            <w:gridSpan w:val="4"/>
            <w:vMerge/>
          </w:tcPr>
          <w:p w14:paraId="7CE33702" w14:textId="77777777" w:rsidR="000F3B0B" w:rsidRDefault="000F3B0B">
            <w:pPr>
              <w:widowControl w:val="0"/>
              <w:snapToGrid w:val="0"/>
              <w:spacing w:line="360" w:lineRule="auto"/>
              <w:jc w:val="left"/>
              <w:rPr>
                <w:rFonts w:ascii="仿宋" w:eastAsia="仿宋" w:hAnsi="仿宋" w:cs="仿宋"/>
                <w:sz w:val="24"/>
              </w:rPr>
            </w:pPr>
          </w:p>
        </w:tc>
        <w:tc>
          <w:tcPr>
            <w:tcW w:w="2610" w:type="dxa"/>
            <w:gridSpan w:val="11"/>
            <w:vAlign w:val="center"/>
          </w:tcPr>
          <w:p w14:paraId="33C23CEA" w14:textId="77777777" w:rsidR="000F3B0B" w:rsidRDefault="001847D4">
            <w:pPr>
              <w:widowControl w:val="0"/>
              <w:rPr>
                <w:rFonts w:ascii="仿宋" w:eastAsia="仿宋" w:hAnsi="仿宋" w:cs="仿宋"/>
                <w:sz w:val="24"/>
              </w:rPr>
            </w:pPr>
            <w:r>
              <w:rPr>
                <w:rFonts w:ascii="仿宋" w:eastAsia="仿宋" w:hAnsi="仿宋" w:cs="仿宋" w:hint="eastAsia"/>
                <w:sz w:val="24"/>
              </w:rPr>
              <w:t>严重警告处分</w:t>
            </w:r>
          </w:p>
        </w:tc>
        <w:tc>
          <w:tcPr>
            <w:tcW w:w="1500" w:type="dxa"/>
            <w:gridSpan w:val="10"/>
            <w:vAlign w:val="center"/>
          </w:tcPr>
          <w:p w14:paraId="3DA7BA25" w14:textId="77777777" w:rsidR="000F3B0B" w:rsidRDefault="001847D4">
            <w:pPr>
              <w:widowControl w:val="0"/>
              <w:jc w:val="center"/>
              <w:rPr>
                <w:sz w:val="20"/>
              </w:rPr>
            </w:pPr>
            <w:r>
              <w:rPr>
                <w:rFonts w:ascii="仿宋" w:eastAsia="仿宋" w:hAnsi="仿宋" w:cs="仿宋"/>
                <w:sz w:val="24"/>
              </w:rPr>
              <w:t>5</w:t>
            </w:r>
            <w:r>
              <w:rPr>
                <w:rFonts w:ascii="仿宋" w:eastAsia="仿宋" w:hAnsi="仿宋" w:cs="仿宋" w:hint="eastAsia"/>
                <w:sz w:val="24"/>
              </w:rPr>
              <w:t>学分</w:t>
            </w:r>
          </w:p>
        </w:tc>
        <w:tc>
          <w:tcPr>
            <w:tcW w:w="2458" w:type="dxa"/>
            <w:gridSpan w:val="5"/>
            <w:vMerge/>
          </w:tcPr>
          <w:p w14:paraId="669CEED0" w14:textId="77777777" w:rsidR="000F3B0B" w:rsidRDefault="000F3B0B">
            <w:pPr>
              <w:widowControl w:val="0"/>
              <w:rPr>
                <w:sz w:val="20"/>
              </w:rPr>
            </w:pPr>
          </w:p>
        </w:tc>
        <w:tc>
          <w:tcPr>
            <w:tcW w:w="1185" w:type="dxa"/>
            <w:gridSpan w:val="3"/>
            <w:vMerge/>
          </w:tcPr>
          <w:p w14:paraId="2D828572" w14:textId="77777777" w:rsidR="000F3B0B" w:rsidRDefault="000F3B0B">
            <w:pPr>
              <w:widowControl w:val="0"/>
              <w:rPr>
                <w:sz w:val="20"/>
              </w:rPr>
            </w:pPr>
          </w:p>
        </w:tc>
      </w:tr>
      <w:tr w:rsidR="000F3B0B" w14:paraId="4AF1C7CD" w14:textId="77777777">
        <w:trPr>
          <w:trHeight w:val="497"/>
        </w:trPr>
        <w:tc>
          <w:tcPr>
            <w:tcW w:w="1650" w:type="dxa"/>
            <w:gridSpan w:val="4"/>
            <w:vMerge/>
          </w:tcPr>
          <w:p w14:paraId="3416E918" w14:textId="77777777" w:rsidR="000F3B0B" w:rsidRDefault="000F3B0B">
            <w:pPr>
              <w:widowControl w:val="0"/>
              <w:snapToGrid w:val="0"/>
              <w:spacing w:line="360" w:lineRule="auto"/>
              <w:jc w:val="left"/>
              <w:rPr>
                <w:rFonts w:ascii="仿宋" w:eastAsia="仿宋" w:hAnsi="仿宋" w:cs="仿宋"/>
                <w:sz w:val="24"/>
              </w:rPr>
            </w:pPr>
          </w:p>
        </w:tc>
        <w:tc>
          <w:tcPr>
            <w:tcW w:w="2610" w:type="dxa"/>
            <w:gridSpan w:val="11"/>
            <w:vAlign w:val="center"/>
          </w:tcPr>
          <w:p w14:paraId="6DF917C8" w14:textId="77777777" w:rsidR="000F3B0B" w:rsidRDefault="001847D4">
            <w:pPr>
              <w:widowControl w:val="0"/>
              <w:rPr>
                <w:rFonts w:ascii="仿宋" w:eastAsia="仿宋" w:hAnsi="仿宋" w:cs="仿宋"/>
                <w:sz w:val="24"/>
              </w:rPr>
            </w:pPr>
            <w:r>
              <w:rPr>
                <w:rFonts w:ascii="仿宋" w:eastAsia="仿宋" w:hAnsi="仿宋" w:cs="仿宋" w:hint="eastAsia"/>
                <w:sz w:val="24"/>
              </w:rPr>
              <w:t>记过处分</w:t>
            </w:r>
          </w:p>
        </w:tc>
        <w:tc>
          <w:tcPr>
            <w:tcW w:w="1500" w:type="dxa"/>
            <w:gridSpan w:val="10"/>
            <w:vAlign w:val="center"/>
          </w:tcPr>
          <w:p w14:paraId="0812513D" w14:textId="77777777" w:rsidR="000F3B0B" w:rsidRDefault="001847D4">
            <w:pPr>
              <w:widowControl w:val="0"/>
              <w:jc w:val="center"/>
              <w:rPr>
                <w:sz w:val="20"/>
              </w:rPr>
            </w:pPr>
            <w:r>
              <w:rPr>
                <w:rFonts w:ascii="仿宋" w:eastAsia="仿宋" w:hAnsi="仿宋" w:cs="仿宋"/>
                <w:sz w:val="24"/>
              </w:rPr>
              <w:t>7</w:t>
            </w:r>
            <w:r>
              <w:rPr>
                <w:rFonts w:ascii="仿宋" w:eastAsia="仿宋" w:hAnsi="仿宋" w:cs="仿宋" w:hint="eastAsia"/>
                <w:sz w:val="24"/>
              </w:rPr>
              <w:t>学分</w:t>
            </w:r>
          </w:p>
        </w:tc>
        <w:tc>
          <w:tcPr>
            <w:tcW w:w="2458" w:type="dxa"/>
            <w:gridSpan w:val="5"/>
            <w:vMerge/>
          </w:tcPr>
          <w:p w14:paraId="41C3551F" w14:textId="77777777" w:rsidR="000F3B0B" w:rsidRDefault="000F3B0B">
            <w:pPr>
              <w:widowControl w:val="0"/>
              <w:rPr>
                <w:sz w:val="20"/>
              </w:rPr>
            </w:pPr>
          </w:p>
        </w:tc>
        <w:tc>
          <w:tcPr>
            <w:tcW w:w="1185" w:type="dxa"/>
            <w:gridSpan w:val="3"/>
            <w:vMerge/>
          </w:tcPr>
          <w:p w14:paraId="7DA5566E" w14:textId="77777777" w:rsidR="000F3B0B" w:rsidRDefault="000F3B0B">
            <w:pPr>
              <w:widowControl w:val="0"/>
              <w:rPr>
                <w:sz w:val="20"/>
              </w:rPr>
            </w:pPr>
          </w:p>
        </w:tc>
      </w:tr>
      <w:tr w:rsidR="000F3B0B" w14:paraId="5DA9355D" w14:textId="77777777">
        <w:trPr>
          <w:trHeight w:val="592"/>
        </w:trPr>
        <w:tc>
          <w:tcPr>
            <w:tcW w:w="1650" w:type="dxa"/>
            <w:gridSpan w:val="4"/>
            <w:vMerge/>
          </w:tcPr>
          <w:p w14:paraId="388AD778" w14:textId="77777777" w:rsidR="000F3B0B" w:rsidRDefault="000F3B0B">
            <w:pPr>
              <w:widowControl w:val="0"/>
              <w:snapToGrid w:val="0"/>
              <w:spacing w:line="360" w:lineRule="auto"/>
              <w:jc w:val="left"/>
              <w:rPr>
                <w:rFonts w:ascii="仿宋" w:eastAsia="仿宋" w:hAnsi="仿宋" w:cs="仿宋"/>
                <w:sz w:val="24"/>
              </w:rPr>
            </w:pPr>
          </w:p>
        </w:tc>
        <w:tc>
          <w:tcPr>
            <w:tcW w:w="2610" w:type="dxa"/>
            <w:gridSpan w:val="11"/>
            <w:vAlign w:val="center"/>
          </w:tcPr>
          <w:p w14:paraId="4178E1D2" w14:textId="77777777" w:rsidR="000F3B0B" w:rsidRDefault="001847D4">
            <w:pPr>
              <w:widowControl w:val="0"/>
              <w:rPr>
                <w:rFonts w:ascii="仿宋" w:eastAsia="仿宋" w:hAnsi="仿宋" w:cs="仿宋"/>
                <w:sz w:val="24"/>
              </w:rPr>
            </w:pPr>
            <w:r>
              <w:rPr>
                <w:rFonts w:ascii="仿宋" w:eastAsia="仿宋" w:hAnsi="仿宋" w:cs="仿宋" w:hint="eastAsia"/>
                <w:sz w:val="24"/>
              </w:rPr>
              <w:t>留校察看处分</w:t>
            </w:r>
          </w:p>
        </w:tc>
        <w:tc>
          <w:tcPr>
            <w:tcW w:w="1500" w:type="dxa"/>
            <w:gridSpan w:val="10"/>
            <w:vAlign w:val="center"/>
          </w:tcPr>
          <w:p w14:paraId="557C1D37" w14:textId="77777777" w:rsidR="000F3B0B" w:rsidRDefault="001847D4">
            <w:pPr>
              <w:widowControl w:val="0"/>
              <w:jc w:val="center"/>
              <w:rPr>
                <w:sz w:val="20"/>
              </w:rPr>
            </w:pPr>
            <w:r>
              <w:rPr>
                <w:rFonts w:ascii="仿宋" w:eastAsia="仿宋" w:hAnsi="仿宋" w:cs="仿宋"/>
                <w:sz w:val="24"/>
              </w:rPr>
              <w:t>10</w:t>
            </w:r>
            <w:r>
              <w:rPr>
                <w:rFonts w:ascii="仿宋" w:eastAsia="仿宋" w:hAnsi="仿宋" w:cs="仿宋" w:hint="eastAsia"/>
                <w:sz w:val="24"/>
              </w:rPr>
              <w:t>学分</w:t>
            </w:r>
          </w:p>
        </w:tc>
        <w:tc>
          <w:tcPr>
            <w:tcW w:w="2458" w:type="dxa"/>
            <w:gridSpan w:val="5"/>
            <w:vMerge/>
          </w:tcPr>
          <w:p w14:paraId="15799E5A" w14:textId="77777777" w:rsidR="000F3B0B" w:rsidRDefault="000F3B0B">
            <w:pPr>
              <w:widowControl w:val="0"/>
              <w:rPr>
                <w:sz w:val="20"/>
              </w:rPr>
            </w:pPr>
          </w:p>
        </w:tc>
        <w:tc>
          <w:tcPr>
            <w:tcW w:w="1185" w:type="dxa"/>
            <w:gridSpan w:val="3"/>
            <w:vMerge/>
          </w:tcPr>
          <w:p w14:paraId="75BC8E3A" w14:textId="77777777" w:rsidR="000F3B0B" w:rsidRDefault="000F3B0B">
            <w:pPr>
              <w:widowControl w:val="0"/>
              <w:rPr>
                <w:sz w:val="20"/>
              </w:rPr>
            </w:pPr>
          </w:p>
        </w:tc>
      </w:tr>
    </w:tbl>
    <w:p w14:paraId="3F711903" w14:textId="77777777" w:rsidR="000F3B0B" w:rsidRDefault="001847D4">
      <w:pPr>
        <w:widowControl w:val="0"/>
        <w:snapToGrid w:val="0"/>
        <w:spacing w:line="300" w:lineRule="auto"/>
        <w:ind w:firstLineChars="200" w:firstLine="480"/>
        <w:rPr>
          <w:rFonts w:ascii="黑体" w:eastAsia="黑体" w:hAnsi="黑体" w:cs="黑体"/>
          <w:sz w:val="24"/>
        </w:rPr>
      </w:pPr>
      <w:r>
        <w:rPr>
          <w:rFonts w:ascii="黑体" w:eastAsia="黑体" w:hAnsi="黑体" w:cs="黑体" w:hint="eastAsia"/>
          <w:sz w:val="24"/>
        </w:rPr>
        <w:t>注</w:t>
      </w:r>
      <w:r>
        <w:rPr>
          <w:rFonts w:ascii="黑体" w:eastAsia="黑体" w:hAnsi="黑体" w:cs="黑体" w:hint="eastAsia"/>
          <w:sz w:val="24"/>
        </w:rPr>
        <w:t>:</w:t>
      </w:r>
    </w:p>
    <w:p w14:paraId="70D954F7" w14:textId="77777777" w:rsidR="000F3B0B" w:rsidRDefault="001847D4">
      <w:pPr>
        <w:widowControl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在校期间系级以上活动不得少于</w:t>
      </w:r>
      <w:r>
        <w:rPr>
          <w:rFonts w:ascii="仿宋" w:eastAsia="仿宋" w:hAnsi="仿宋" w:cs="仿宋" w:hint="eastAsia"/>
          <w:sz w:val="24"/>
        </w:rPr>
        <w:t>2</w:t>
      </w:r>
      <w:r>
        <w:rPr>
          <w:rFonts w:ascii="仿宋" w:eastAsia="仿宋" w:hAnsi="仿宋" w:cs="仿宋" w:hint="eastAsia"/>
          <w:sz w:val="24"/>
        </w:rPr>
        <w:t>次；学生个人在国家级比赛中获得二等奖（亚军）以上奖项者，其“第二课堂成绩单”学分视为合格。</w:t>
      </w:r>
    </w:p>
    <w:p w14:paraId="5C9D6F81" w14:textId="77777777" w:rsidR="000F3B0B" w:rsidRDefault="001847D4">
      <w:pPr>
        <w:widowControl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若无说明，则县级市获奖所得学分</w:t>
      </w:r>
      <w:r>
        <w:rPr>
          <w:rFonts w:ascii="仿宋" w:eastAsia="仿宋" w:hAnsi="仿宋" w:cs="仿宋" w:hint="eastAsia"/>
          <w:sz w:val="24"/>
        </w:rPr>
        <w:t>=</w:t>
      </w:r>
      <w:r>
        <w:rPr>
          <w:rFonts w:ascii="仿宋" w:eastAsia="仿宋" w:hAnsi="仿宋" w:cs="仿宋" w:hint="eastAsia"/>
          <w:sz w:val="24"/>
        </w:rPr>
        <w:t>地级市获奖所得学分×</w:t>
      </w:r>
      <w:r>
        <w:rPr>
          <w:rFonts w:ascii="仿宋" w:eastAsia="仿宋" w:hAnsi="仿宋" w:cs="仿宋" w:hint="eastAsia"/>
          <w:sz w:val="24"/>
        </w:rPr>
        <w:t>70%</w:t>
      </w:r>
      <w:r>
        <w:rPr>
          <w:rFonts w:ascii="仿宋" w:eastAsia="仿宋" w:hAnsi="仿宋" w:cs="仿宋" w:hint="eastAsia"/>
          <w:sz w:val="24"/>
        </w:rPr>
        <w:t>。</w:t>
      </w:r>
    </w:p>
    <w:p w14:paraId="1ECB97BC" w14:textId="77777777" w:rsidR="000F3B0B" w:rsidRDefault="001847D4">
      <w:pPr>
        <w:widowControl w:val="0"/>
        <w:spacing w:line="44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第二课堂学分上报后由“第二课堂成绩单”工作指导委员会认定，凡</w:t>
      </w:r>
      <w:r>
        <w:rPr>
          <w:rFonts w:ascii="仿宋" w:eastAsia="仿宋" w:hAnsi="仿宋" w:cs="仿宋" w:hint="eastAsia"/>
          <w:sz w:val="24"/>
        </w:rPr>
        <w:lastRenderedPageBreak/>
        <w:t>《威海海洋职业学院“第二课堂成绩单”学分认定标准》中未涉及到的，但需要予以认定学分的项目，需上报“第二课堂成绩单”工作指导委员会办公室审核通过并备案。学分认定标准由学院“第二课堂成绩单”工作指导委员会办公室负责解释。</w:t>
      </w:r>
    </w:p>
    <w:p w14:paraId="0388C20B" w14:textId="77777777" w:rsidR="000F3B0B" w:rsidRDefault="001847D4">
      <w:pPr>
        <w:widowControl w:val="0"/>
        <w:spacing w:line="440" w:lineRule="exact"/>
        <w:ind w:firstLineChars="200" w:firstLine="562"/>
        <w:rPr>
          <w:rFonts w:ascii="楷体" w:eastAsia="楷体" w:hAnsi="楷体"/>
          <w:b/>
          <w:sz w:val="28"/>
          <w:szCs w:val="28"/>
        </w:rPr>
      </w:pPr>
      <w:r>
        <w:rPr>
          <w:rFonts w:ascii="楷体" w:eastAsia="楷体" w:hAnsi="楷体" w:hint="eastAsia"/>
          <w:b/>
          <w:sz w:val="28"/>
          <w:szCs w:val="28"/>
        </w:rPr>
        <w:t>（四）创新创业教育体系</w:t>
      </w:r>
    </w:p>
    <w:p w14:paraId="3088E30F" w14:textId="77777777" w:rsidR="000F3B0B" w:rsidRDefault="001847D4">
      <w:pPr>
        <w:widowControl w:val="0"/>
        <w:snapToGrid w:val="0"/>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创新创业教育</w:t>
      </w:r>
      <w:r>
        <w:rPr>
          <w:rFonts w:ascii="仿宋" w:eastAsia="仿宋" w:hAnsi="仿宋" w:cs="仿宋" w:hint="eastAsia"/>
          <w:sz w:val="28"/>
          <w:szCs w:val="28"/>
        </w:rPr>
        <w:t>3</w:t>
      </w:r>
      <w:r>
        <w:rPr>
          <w:rFonts w:ascii="仿宋" w:eastAsia="仿宋" w:hAnsi="仿宋" w:cs="仿宋" w:hint="eastAsia"/>
          <w:sz w:val="28"/>
          <w:szCs w:val="28"/>
        </w:rPr>
        <w:t>学分，其中《职业生涯规划与就业指导》</w:t>
      </w:r>
      <w:r>
        <w:rPr>
          <w:rFonts w:ascii="仿宋" w:eastAsia="仿宋" w:hAnsi="仿宋" w:cs="仿宋" w:hint="eastAsia"/>
          <w:sz w:val="28"/>
          <w:szCs w:val="28"/>
        </w:rPr>
        <w:t>2</w:t>
      </w:r>
      <w:r>
        <w:rPr>
          <w:rFonts w:ascii="仿宋" w:eastAsia="仿宋" w:hAnsi="仿宋" w:cs="仿宋" w:hint="eastAsia"/>
          <w:sz w:val="28"/>
          <w:szCs w:val="28"/>
        </w:rPr>
        <w:t>学分，《创新创业》</w:t>
      </w:r>
      <w:r>
        <w:rPr>
          <w:rFonts w:ascii="仿宋" w:eastAsia="仿宋" w:hAnsi="仿宋" w:cs="仿宋" w:hint="eastAsia"/>
          <w:sz w:val="28"/>
          <w:szCs w:val="28"/>
        </w:rPr>
        <w:t>1</w:t>
      </w:r>
      <w:r>
        <w:rPr>
          <w:rFonts w:ascii="仿宋" w:eastAsia="仿宋" w:hAnsi="仿宋" w:cs="仿宋" w:hint="eastAsia"/>
          <w:sz w:val="28"/>
          <w:szCs w:val="28"/>
        </w:rPr>
        <w:t>学分。准确定位创新创业教育，合理设计创新创业课程，形成选修必修、课内课外、线上线下、校内校外相结合，与专业培养相融合的创新创业教育课程体系。积极引入创业元素，</w:t>
      </w:r>
      <w:proofErr w:type="gramStart"/>
      <w:r>
        <w:rPr>
          <w:rFonts w:ascii="仿宋" w:eastAsia="仿宋" w:hAnsi="仿宋" w:cs="仿宋" w:hint="eastAsia"/>
          <w:sz w:val="28"/>
          <w:szCs w:val="28"/>
        </w:rPr>
        <w:t>让创业</w:t>
      </w:r>
      <w:proofErr w:type="gramEnd"/>
      <w:r>
        <w:rPr>
          <w:rFonts w:ascii="仿宋" w:eastAsia="仿宋" w:hAnsi="仿宋" w:cs="仿宋" w:hint="eastAsia"/>
          <w:sz w:val="28"/>
          <w:szCs w:val="28"/>
        </w:rPr>
        <w:t>氛围充满学校每一个角落，让学生都能参与到创业实践。举办各</w:t>
      </w:r>
      <w:proofErr w:type="gramStart"/>
      <w:r>
        <w:rPr>
          <w:rFonts w:ascii="仿宋" w:eastAsia="仿宋" w:hAnsi="仿宋" w:cs="仿宋" w:hint="eastAsia"/>
          <w:sz w:val="28"/>
          <w:szCs w:val="28"/>
        </w:rPr>
        <w:t>类创新</w:t>
      </w:r>
      <w:proofErr w:type="gramEnd"/>
      <w:r>
        <w:rPr>
          <w:rFonts w:ascii="仿宋" w:eastAsia="仿宋" w:hAnsi="仿宋" w:cs="仿宋" w:hint="eastAsia"/>
          <w:sz w:val="28"/>
          <w:szCs w:val="28"/>
        </w:rPr>
        <w:t>创业活动，开展创业大赛、开设创业讲座、创业论坛</w:t>
      </w:r>
      <w:proofErr w:type="gramStart"/>
      <w:r>
        <w:rPr>
          <w:rFonts w:ascii="仿宋" w:eastAsia="仿宋" w:hAnsi="仿宋" w:cs="仿宋" w:hint="eastAsia"/>
          <w:sz w:val="28"/>
          <w:szCs w:val="28"/>
        </w:rPr>
        <w:t>等创业</w:t>
      </w:r>
      <w:proofErr w:type="gramEnd"/>
      <w:r>
        <w:rPr>
          <w:rFonts w:ascii="仿宋" w:eastAsia="仿宋" w:hAnsi="仿宋" w:cs="仿宋" w:hint="eastAsia"/>
          <w:sz w:val="28"/>
          <w:szCs w:val="28"/>
        </w:rPr>
        <w:t>实践教育；鼓励和活跃学生创业社团，加强专业指导，让学生创业社团开展自发式的创业实践活动，培养学生创业观念和精神。</w:t>
      </w:r>
    </w:p>
    <w:p w14:paraId="0E7B7FBC" w14:textId="77777777" w:rsidR="000F3B0B" w:rsidRDefault="001847D4">
      <w:pPr>
        <w:widowControl w:val="0"/>
        <w:spacing w:line="440" w:lineRule="exact"/>
        <w:ind w:firstLineChars="200" w:firstLine="562"/>
        <w:rPr>
          <w:rFonts w:ascii="楷体" w:eastAsia="楷体" w:hAnsi="楷体"/>
          <w:b/>
          <w:sz w:val="28"/>
          <w:szCs w:val="28"/>
        </w:rPr>
      </w:pPr>
      <w:r>
        <w:rPr>
          <w:rFonts w:ascii="楷体" w:eastAsia="楷体" w:hAnsi="楷体" w:hint="eastAsia"/>
          <w:b/>
          <w:sz w:val="28"/>
          <w:szCs w:val="28"/>
        </w:rPr>
        <w:t>（五）各环节学时学分分配</w:t>
      </w:r>
    </w:p>
    <w:p w14:paraId="32DFF523" w14:textId="77777777" w:rsidR="000F3B0B" w:rsidRDefault="001847D4">
      <w:pPr>
        <w:widowControl w:val="0"/>
        <w:snapToGrid w:val="0"/>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要求学生在校期间修满</w:t>
      </w:r>
      <w:r>
        <w:rPr>
          <w:rFonts w:ascii="仿宋" w:eastAsia="仿宋" w:hAnsi="仿宋" w:cs="仿宋" w:hint="eastAsia"/>
          <w:sz w:val="28"/>
          <w:szCs w:val="28"/>
        </w:rPr>
        <w:t>1</w:t>
      </w:r>
      <w:r>
        <w:rPr>
          <w:rFonts w:ascii="仿宋" w:eastAsia="仿宋" w:hAnsi="仿宋" w:cs="仿宋" w:hint="eastAsia"/>
          <w:sz w:val="28"/>
          <w:szCs w:val="28"/>
        </w:rPr>
        <w:t>5</w:t>
      </w:r>
      <w:r>
        <w:rPr>
          <w:rFonts w:ascii="仿宋" w:eastAsia="仿宋" w:hAnsi="仿宋" w:cs="仿宋" w:hint="eastAsia"/>
          <w:sz w:val="28"/>
          <w:szCs w:val="28"/>
        </w:rPr>
        <w:t>3</w:t>
      </w:r>
      <w:r>
        <w:rPr>
          <w:rFonts w:ascii="仿宋" w:eastAsia="仿宋" w:hAnsi="仿宋" w:cs="仿宋" w:hint="eastAsia"/>
          <w:sz w:val="28"/>
          <w:szCs w:val="28"/>
        </w:rPr>
        <w:t>学分，其中公共基础课程</w:t>
      </w:r>
      <w:r>
        <w:rPr>
          <w:rFonts w:ascii="仿宋" w:eastAsia="仿宋" w:hAnsi="仿宋" w:cs="仿宋"/>
          <w:sz w:val="28"/>
          <w:szCs w:val="28"/>
        </w:rPr>
        <w:t>6</w:t>
      </w:r>
      <w:r>
        <w:rPr>
          <w:rFonts w:ascii="仿宋" w:eastAsia="仿宋" w:hAnsi="仿宋" w:cs="仿宋" w:hint="eastAsia"/>
          <w:sz w:val="28"/>
          <w:szCs w:val="28"/>
        </w:rPr>
        <w:t>2</w:t>
      </w:r>
      <w:r>
        <w:rPr>
          <w:rFonts w:ascii="仿宋" w:eastAsia="仿宋" w:hAnsi="仿宋" w:cs="仿宋" w:hint="eastAsia"/>
          <w:sz w:val="28"/>
          <w:szCs w:val="28"/>
        </w:rPr>
        <w:t>学分，第二课堂</w:t>
      </w:r>
      <w:r>
        <w:rPr>
          <w:rFonts w:ascii="仿宋" w:eastAsia="仿宋" w:hAnsi="仿宋" w:cs="仿宋" w:hint="eastAsia"/>
          <w:sz w:val="28"/>
          <w:szCs w:val="28"/>
        </w:rPr>
        <w:t>2</w:t>
      </w:r>
      <w:r>
        <w:rPr>
          <w:rFonts w:ascii="仿宋" w:eastAsia="仿宋" w:hAnsi="仿宋" w:cs="仿宋"/>
          <w:sz w:val="28"/>
          <w:szCs w:val="28"/>
        </w:rPr>
        <w:t>0</w:t>
      </w:r>
      <w:r>
        <w:rPr>
          <w:rFonts w:ascii="仿宋" w:eastAsia="仿宋" w:hAnsi="仿宋" w:cs="仿宋" w:hint="eastAsia"/>
          <w:sz w:val="28"/>
          <w:szCs w:val="28"/>
        </w:rPr>
        <w:t>学分，专业课程</w:t>
      </w:r>
      <w:r>
        <w:rPr>
          <w:rFonts w:ascii="仿宋" w:eastAsia="仿宋" w:hAnsi="仿宋" w:cs="仿宋"/>
          <w:sz w:val="28"/>
          <w:szCs w:val="28"/>
        </w:rPr>
        <w:t>91</w:t>
      </w:r>
      <w:r>
        <w:rPr>
          <w:rFonts w:ascii="仿宋" w:eastAsia="仿宋" w:hAnsi="仿宋" w:cs="仿宋" w:hint="eastAsia"/>
          <w:sz w:val="28"/>
          <w:szCs w:val="28"/>
        </w:rPr>
        <w:t>学分。必修课程为</w:t>
      </w:r>
      <w:r>
        <w:rPr>
          <w:rFonts w:ascii="仿宋" w:eastAsia="仿宋" w:hAnsi="仿宋" w:cs="仿宋"/>
          <w:sz w:val="28"/>
          <w:szCs w:val="28"/>
        </w:rPr>
        <w:t>11</w:t>
      </w:r>
      <w:r>
        <w:rPr>
          <w:rFonts w:ascii="仿宋" w:eastAsia="仿宋" w:hAnsi="仿宋" w:cs="仿宋" w:hint="eastAsia"/>
          <w:sz w:val="28"/>
          <w:szCs w:val="28"/>
        </w:rPr>
        <w:t>7</w:t>
      </w:r>
      <w:r>
        <w:rPr>
          <w:rFonts w:ascii="仿宋" w:eastAsia="仿宋" w:hAnsi="仿宋" w:cs="仿宋" w:hint="eastAsia"/>
          <w:sz w:val="28"/>
          <w:szCs w:val="28"/>
        </w:rPr>
        <w:t>学分，选修课程至少</w:t>
      </w:r>
      <w:r>
        <w:rPr>
          <w:rFonts w:ascii="仿宋" w:eastAsia="仿宋" w:hAnsi="仿宋" w:cs="仿宋"/>
          <w:sz w:val="28"/>
          <w:szCs w:val="28"/>
        </w:rPr>
        <w:t>36</w:t>
      </w:r>
      <w:r>
        <w:rPr>
          <w:rFonts w:ascii="仿宋" w:eastAsia="仿宋" w:hAnsi="仿宋" w:cs="仿宋" w:hint="eastAsia"/>
          <w:sz w:val="28"/>
          <w:szCs w:val="28"/>
        </w:rPr>
        <w:t>学分。具体见表</w:t>
      </w:r>
      <w:r>
        <w:rPr>
          <w:rFonts w:ascii="仿宋" w:eastAsia="仿宋" w:hAnsi="仿宋" w:cs="仿宋" w:hint="eastAsia"/>
          <w:sz w:val="28"/>
          <w:szCs w:val="28"/>
        </w:rPr>
        <w:t>6</w:t>
      </w:r>
      <w:r>
        <w:rPr>
          <w:rFonts w:ascii="仿宋" w:eastAsia="仿宋" w:hAnsi="仿宋" w:cs="仿宋" w:hint="eastAsia"/>
          <w:sz w:val="28"/>
          <w:szCs w:val="28"/>
        </w:rPr>
        <w:t>、表</w:t>
      </w:r>
      <w:r>
        <w:rPr>
          <w:rFonts w:ascii="仿宋" w:eastAsia="仿宋" w:hAnsi="仿宋" w:cs="仿宋" w:hint="eastAsia"/>
          <w:sz w:val="28"/>
          <w:szCs w:val="28"/>
        </w:rPr>
        <w:t>7</w:t>
      </w:r>
      <w:r>
        <w:rPr>
          <w:rFonts w:ascii="仿宋" w:eastAsia="仿宋" w:hAnsi="仿宋" w:cs="仿宋" w:hint="eastAsia"/>
          <w:sz w:val="28"/>
          <w:szCs w:val="28"/>
        </w:rPr>
        <w:t>。</w:t>
      </w:r>
    </w:p>
    <w:p w14:paraId="54CC0F23" w14:textId="77777777" w:rsidR="000F3B0B" w:rsidRDefault="001847D4">
      <w:pPr>
        <w:widowControl w:val="0"/>
        <w:snapToGrid w:val="0"/>
        <w:spacing w:line="440" w:lineRule="exact"/>
        <w:ind w:firstLineChars="200" w:firstLine="422"/>
        <w:rPr>
          <w:rFonts w:ascii="仿宋" w:eastAsia="仿宋" w:hAnsi="仿宋" w:cs="仿宋"/>
          <w:sz w:val="28"/>
          <w:szCs w:val="28"/>
        </w:rPr>
      </w:pPr>
      <w:r>
        <w:rPr>
          <w:rFonts w:ascii="宋体" w:hAnsi="宋体" w:hint="eastAsia"/>
          <w:b/>
          <w:szCs w:val="21"/>
        </w:rPr>
        <w:t>注：选修课程学分包括（公共选修课、能力拓展课和第二课堂）</w:t>
      </w:r>
    </w:p>
    <w:p w14:paraId="336DA03C" w14:textId="77777777" w:rsidR="000F3B0B" w:rsidRDefault="001847D4">
      <w:pPr>
        <w:widowControl w:val="0"/>
        <w:snapToGrid w:val="0"/>
        <w:spacing w:line="400" w:lineRule="exact"/>
        <w:jc w:val="center"/>
        <w:rPr>
          <w:rFonts w:ascii="宋体" w:hAnsi="宋体" w:cs="仿宋"/>
          <w:sz w:val="20"/>
          <w:szCs w:val="21"/>
        </w:rPr>
      </w:pPr>
      <w:r>
        <w:rPr>
          <w:rFonts w:ascii="宋体" w:hAnsi="宋体" w:cs="仿宋" w:hint="eastAsia"/>
          <w:szCs w:val="21"/>
        </w:rPr>
        <w:t>表</w:t>
      </w:r>
      <w:r>
        <w:rPr>
          <w:rFonts w:ascii="宋体" w:hAnsi="宋体" w:cs="仿宋" w:hint="eastAsia"/>
          <w:szCs w:val="21"/>
        </w:rPr>
        <w:t>6</w:t>
      </w:r>
      <w:r>
        <w:rPr>
          <w:rFonts w:ascii="宋体" w:hAnsi="宋体" w:cs="仿宋" w:hint="eastAsia"/>
          <w:szCs w:val="21"/>
        </w:rPr>
        <w:t>：学分、学时分配表</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9"/>
        <w:gridCol w:w="1338"/>
        <w:gridCol w:w="663"/>
        <w:gridCol w:w="1116"/>
        <w:gridCol w:w="1066"/>
        <w:gridCol w:w="728"/>
        <w:gridCol w:w="881"/>
        <w:gridCol w:w="882"/>
      </w:tblGrid>
      <w:tr w:rsidR="000F3B0B" w14:paraId="0E0E33BF" w14:textId="77777777">
        <w:trPr>
          <w:trHeight w:val="369"/>
          <w:tblHeader/>
          <w:jc w:val="center"/>
        </w:trPr>
        <w:tc>
          <w:tcPr>
            <w:tcW w:w="2597" w:type="dxa"/>
            <w:gridSpan w:val="2"/>
            <w:vMerge w:val="restart"/>
            <w:vAlign w:val="center"/>
          </w:tcPr>
          <w:p w14:paraId="0FA8F491" w14:textId="77777777" w:rsidR="000F3B0B" w:rsidRDefault="001847D4">
            <w:pPr>
              <w:widowControl w:val="0"/>
              <w:jc w:val="center"/>
              <w:rPr>
                <w:rFonts w:ascii="宋体" w:hAnsi="宋体"/>
                <w:b/>
                <w:bCs/>
                <w:sz w:val="20"/>
                <w:szCs w:val="21"/>
              </w:rPr>
            </w:pPr>
            <w:r>
              <w:rPr>
                <w:rFonts w:ascii="宋体" w:hAnsi="宋体"/>
                <w:b/>
                <w:bCs/>
                <w:szCs w:val="21"/>
              </w:rPr>
              <w:t>课程模块类别</w:t>
            </w:r>
          </w:p>
        </w:tc>
        <w:tc>
          <w:tcPr>
            <w:tcW w:w="663" w:type="dxa"/>
            <w:vMerge w:val="restart"/>
            <w:vAlign w:val="center"/>
          </w:tcPr>
          <w:p w14:paraId="5FBB1F30" w14:textId="77777777" w:rsidR="000F3B0B" w:rsidRDefault="001847D4">
            <w:pPr>
              <w:widowControl w:val="0"/>
              <w:spacing w:line="240" w:lineRule="exact"/>
              <w:jc w:val="center"/>
              <w:rPr>
                <w:rFonts w:ascii="宋体" w:hAnsi="宋体"/>
                <w:b/>
                <w:bCs/>
                <w:sz w:val="20"/>
                <w:szCs w:val="21"/>
              </w:rPr>
            </w:pPr>
            <w:r>
              <w:rPr>
                <w:rFonts w:ascii="宋体" w:hAnsi="宋体" w:cs="仿宋" w:hint="eastAsia"/>
                <w:b/>
                <w:bCs/>
                <w:szCs w:val="21"/>
              </w:rPr>
              <w:t>学分</w:t>
            </w:r>
          </w:p>
        </w:tc>
        <w:tc>
          <w:tcPr>
            <w:tcW w:w="1116" w:type="dxa"/>
            <w:vMerge w:val="restart"/>
            <w:vAlign w:val="center"/>
          </w:tcPr>
          <w:p w14:paraId="28A85D57" w14:textId="77777777" w:rsidR="000F3B0B" w:rsidRDefault="001847D4">
            <w:pPr>
              <w:widowControl w:val="0"/>
              <w:spacing w:line="240" w:lineRule="exact"/>
              <w:jc w:val="center"/>
              <w:rPr>
                <w:rFonts w:ascii="宋体" w:hAnsi="宋体" w:cs="仿宋"/>
                <w:b/>
                <w:bCs/>
                <w:sz w:val="20"/>
                <w:szCs w:val="21"/>
              </w:rPr>
            </w:pPr>
            <w:r>
              <w:rPr>
                <w:rFonts w:ascii="宋体" w:hAnsi="宋体" w:hint="eastAsia"/>
                <w:b/>
                <w:bCs/>
                <w:szCs w:val="21"/>
              </w:rPr>
              <w:t>占总学分比例（</w:t>
            </w:r>
            <w:r>
              <w:rPr>
                <w:rFonts w:ascii="宋体" w:hAnsi="宋体" w:hint="eastAsia"/>
                <w:b/>
                <w:bCs/>
                <w:szCs w:val="21"/>
              </w:rPr>
              <w:t>%</w:t>
            </w:r>
            <w:r>
              <w:rPr>
                <w:rFonts w:ascii="宋体" w:hAnsi="宋体" w:hint="eastAsia"/>
                <w:b/>
                <w:bCs/>
                <w:szCs w:val="21"/>
              </w:rPr>
              <w:t>）</w:t>
            </w:r>
          </w:p>
        </w:tc>
        <w:tc>
          <w:tcPr>
            <w:tcW w:w="1794" w:type="dxa"/>
            <w:gridSpan w:val="2"/>
            <w:vAlign w:val="center"/>
          </w:tcPr>
          <w:p w14:paraId="5E119178" w14:textId="77777777" w:rsidR="000F3B0B" w:rsidRDefault="001847D4">
            <w:pPr>
              <w:widowControl w:val="0"/>
              <w:spacing w:line="240" w:lineRule="exact"/>
              <w:jc w:val="center"/>
              <w:rPr>
                <w:rFonts w:ascii="宋体" w:hAnsi="宋体"/>
                <w:b/>
                <w:bCs/>
                <w:sz w:val="20"/>
                <w:szCs w:val="21"/>
              </w:rPr>
            </w:pPr>
            <w:r>
              <w:rPr>
                <w:rFonts w:ascii="宋体" w:hAnsi="宋体" w:hint="eastAsia"/>
                <w:b/>
                <w:bCs/>
                <w:szCs w:val="21"/>
              </w:rPr>
              <w:t>学时</w:t>
            </w:r>
          </w:p>
        </w:tc>
        <w:tc>
          <w:tcPr>
            <w:tcW w:w="1763" w:type="dxa"/>
            <w:gridSpan w:val="2"/>
            <w:vAlign w:val="center"/>
          </w:tcPr>
          <w:p w14:paraId="630691A4" w14:textId="77777777" w:rsidR="000F3B0B" w:rsidRDefault="001847D4">
            <w:pPr>
              <w:widowControl w:val="0"/>
              <w:spacing w:line="240" w:lineRule="exact"/>
              <w:jc w:val="center"/>
              <w:rPr>
                <w:rFonts w:ascii="宋体" w:hAnsi="宋体"/>
                <w:b/>
                <w:bCs/>
                <w:sz w:val="20"/>
                <w:szCs w:val="21"/>
              </w:rPr>
            </w:pPr>
            <w:r>
              <w:rPr>
                <w:rFonts w:ascii="宋体" w:hAnsi="宋体" w:cs="仿宋" w:hint="eastAsia"/>
                <w:b/>
                <w:bCs/>
                <w:szCs w:val="21"/>
              </w:rPr>
              <w:t>占总学时比例（</w:t>
            </w:r>
            <w:r>
              <w:rPr>
                <w:rFonts w:ascii="宋体" w:hAnsi="宋体" w:cs="仿宋" w:hint="eastAsia"/>
                <w:b/>
                <w:bCs/>
                <w:szCs w:val="21"/>
              </w:rPr>
              <w:t>%</w:t>
            </w:r>
            <w:r>
              <w:rPr>
                <w:rFonts w:ascii="宋体" w:hAnsi="宋体" w:cs="仿宋" w:hint="eastAsia"/>
                <w:b/>
                <w:bCs/>
                <w:szCs w:val="21"/>
              </w:rPr>
              <w:t>）</w:t>
            </w:r>
          </w:p>
        </w:tc>
      </w:tr>
      <w:tr w:rsidR="000F3B0B" w14:paraId="7A10F153" w14:textId="77777777">
        <w:trPr>
          <w:trHeight w:val="369"/>
          <w:tblHeader/>
          <w:jc w:val="center"/>
        </w:trPr>
        <w:tc>
          <w:tcPr>
            <w:tcW w:w="2597" w:type="dxa"/>
            <w:gridSpan w:val="2"/>
            <w:vMerge/>
            <w:vAlign w:val="center"/>
          </w:tcPr>
          <w:p w14:paraId="51E3E0D4" w14:textId="77777777" w:rsidR="000F3B0B" w:rsidRDefault="000F3B0B">
            <w:pPr>
              <w:widowControl w:val="0"/>
              <w:jc w:val="center"/>
              <w:rPr>
                <w:rFonts w:ascii="宋体" w:hAnsi="宋体"/>
                <w:b/>
                <w:bCs/>
                <w:sz w:val="20"/>
                <w:szCs w:val="21"/>
              </w:rPr>
            </w:pPr>
          </w:p>
        </w:tc>
        <w:tc>
          <w:tcPr>
            <w:tcW w:w="663" w:type="dxa"/>
            <w:vMerge/>
            <w:vAlign w:val="center"/>
          </w:tcPr>
          <w:p w14:paraId="2E3518EE" w14:textId="77777777" w:rsidR="000F3B0B" w:rsidRDefault="000F3B0B">
            <w:pPr>
              <w:widowControl w:val="0"/>
              <w:spacing w:line="240" w:lineRule="exact"/>
              <w:jc w:val="center"/>
              <w:rPr>
                <w:rFonts w:ascii="宋体" w:hAnsi="宋体" w:cs="仿宋"/>
                <w:b/>
                <w:bCs/>
                <w:sz w:val="20"/>
                <w:szCs w:val="21"/>
              </w:rPr>
            </w:pPr>
          </w:p>
        </w:tc>
        <w:tc>
          <w:tcPr>
            <w:tcW w:w="1116" w:type="dxa"/>
            <w:vMerge/>
            <w:vAlign w:val="center"/>
          </w:tcPr>
          <w:p w14:paraId="460A3C3A" w14:textId="77777777" w:rsidR="000F3B0B" w:rsidRDefault="000F3B0B">
            <w:pPr>
              <w:widowControl w:val="0"/>
              <w:spacing w:line="240" w:lineRule="exact"/>
              <w:jc w:val="center"/>
              <w:rPr>
                <w:rFonts w:ascii="宋体" w:hAnsi="宋体" w:cs="仿宋"/>
                <w:b/>
                <w:bCs/>
                <w:sz w:val="20"/>
                <w:szCs w:val="21"/>
              </w:rPr>
            </w:pPr>
          </w:p>
        </w:tc>
        <w:tc>
          <w:tcPr>
            <w:tcW w:w="1066" w:type="dxa"/>
            <w:vAlign w:val="center"/>
          </w:tcPr>
          <w:p w14:paraId="11B547C7" w14:textId="77777777" w:rsidR="000F3B0B" w:rsidRDefault="001847D4">
            <w:pPr>
              <w:widowControl w:val="0"/>
              <w:spacing w:line="240" w:lineRule="exact"/>
              <w:jc w:val="center"/>
              <w:rPr>
                <w:rFonts w:ascii="宋体" w:hAnsi="宋体"/>
                <w:b/>
                <w:bCs/>
                <w:sz w:val="20"/>
                <w:szCs w:val="21"/>
              </w:rPr>
            </w:pPr>
            <w:r>
              <w:rPr>
                <w:rFonts w:ascii="宋体" w:hAnsi="宋体" w:hint="eastAsia"/>
                <w:b/>
                <w:bCs/>
                <w:szCs w:val="21"/>
              </w:rPr>
              <w:t>理论</w:t>
            </w:r>
          </w:p>
        </w:tc>
        <w:tc>
          <w:tcPr>
            <w:tcW w:w="728" w:type="dxa"/>
            <w:vAlign w:val="center"/>
          </w:tcPr>
          <w:p w14:paraId="728F5470" w14:textId="77777777" w:rsidR="000F3B0B" w:rsidRDefault="001847D4">
            <w:pPr>
              <w:widowControl w:val="0"/>
              <w:spacing w:line="240" w:lineRule="exact"/>
              <w:jc w:val="center"/>
              <w:rPr>
                <w:rFonts w:ascii="宋体" w:hAnsi="宋体"/>
                <w:b/>
                <w:bCs/>
                <w:sz w:val="20"/>
                <w:szCs w:val="21"/>
              </w:rPr>
            </w:pPr>
            <w:r>
              <w:rPr>
                <w:rFonts w:ascii="宋体" w:hAnsi="宋体" w:hint="eastAsia"/>
                <w:b/>
                <w:bCs/>
                <w:szCs w:val="21"/>
              </w:rPr>
              <w:t>实践</w:t>
            </w:r>
          </w:p>
        </w:tc>
        <w:tc>
          <w:tcPr>
            <w:tcW w:w="881" w:type="dxa"/>
            <w:vAlign w:val="center"/>
          </w:tcPr>
          <w:p w14:paraId="7FA740E6" w14:textId="77777777" w:rsidR="000F3B0B" w:rsidRDefault="001847D4">
            <w:pPr>
              <w:widowControl w:val="0"/>
              <w:spacing w:line="240" w:lineRule="exact"/>
              <w:jc w:val="center"/>
              <w:rPr>
                <w:rFonts w:ascii="宋体" w:hAnsi="宋体" w:cs="仿宋"/>
                <w:b/>
                <w:bCs/>
                <w:sz w:val="20"/>
                <w:szCs w:val="21"/>
              </w:rPr>
            </w:pPr>
            <w:r>
              <w:rPr>
                <w:rFonts w:ascii="宋体" w:hAnsi="宋体" w:cs="仿宋" w:hint="eastAsia"/>
                <w:b/>
                <w:bCs/>
                <w:szCs w:val="21"/>
              </w:rPr>
              <w:t>理论</w:t>
            </w:r>
          </w:p>
        </w:tc>
        <w:tc>
          <w:tcPr>
            <w:tcW w:w="882" w:type="dxa"/>
            <w:vAlign w:val="center"/>
          </w:tcPr>
          <w:p w14:paraId="4E71AD44" w14:textId="77777777" w:rsidR="000F3B0B" w:rsidRDefault="001847D4">
            <w:pPr>
              <w:widowControl w:val="0"/>
              <w:spacing w:line="240" w:lineRule="exact"/>
              <w:jc w:val="center"/>
              <w:rPr>
                <w:rFonts w:ascii="宋体" w:hAnsi="宋体" w:cs="仿宋"/>
                <w:b/>
                <w:bCs/>
                <w:sz w:val="20"/>
                <w:szCs w:val="21"/>
              </w:rPr>
            </w:pPr>
            <w:r>
              <w:rPr>
                <w:rFonts w:ascii="宋体" w:hAnsi="宋体" w:cs="仿宋" w:hint="eastAsia"/>
                <w:b/>
                <w:bCs/>
                <w:szCs w:val="21"/>
              </w:rPr>
              <w:t>实践</w:t>
            </w:r>
          </w:p>
        </w:tc>
      </w:tr>
      <w:tr w:rsidR="000F3B0B" w14:paraId="0C2C593B" w14:textId="77777777">
        <w:trPr>
          <w:trHeight w:val="340"/>
          <w:tblHeader/>
          <w:jc w:val="center"/>
        </w:trPr>
        <w:tc>
          <w:tcPr>
            <w:tcW w:w="1259" w:type="dxa"/>
            <w:vMerge w:val="restart"/>
            <w:vAlign w:val="center"/>
          </w:tcPr>
          <w:p w14:paraId="7707055E" w14:textId="77777777" w:rsidR="000F3B0B" w:rsidRDefault="001847D4">
            <w:pPr>
              <w:widowControl w:val="0"/>
              <w:spacing w:line="240" w:lineRule="exact"/>
              <w:jc w:val="center"/>
              <w:rPr>
                <w:rFonts w:ascii="宋体" w:hAnsi="宋体"/>
                <w:sz w:val="20"/>
                <w:szCs w:val="21"/>
              </w:rPr>
            </w:pPr>
            <w:r>
              <w:rPr>
                <w:rFonts w:ascii="宋体" w:hAnsi="宋体" w:cs="仿宋" w:hint="eastAsia"/>
                <w:szCs w:val="21"/>
              </w:rPr>
              <w:t>公共基础课程</w:t>
            </w:r>
          </w:p>
        </w:tc>
        <w:tc>
          <w:tcPr>
            <w:tcW w:w="1338" w:type="dxa"/>
            <w:vAlign w:val="center"/>
          </w:tcPr>
          <w:p w14:paraId="6365F00A" w14:textId="77777777" w:rsidR="000F3B0B" w:rsidRDefault="001847D4">
            <w:pPr>
              <w:widowControl w:val="0"/>
              <w:spacing w:line="240" w:lineRule="exact"/>
              <w:jc w:val="center"/>
              <w:rPr>
                <w:rFonts w:ascii="宋体" w:hAnsi="宋体"/>
                <w:sz w:val="20"/>
                <w:szCs w:val="21"/>
              </w:rPr>
            </w:pPr>
            <w:r>
              <w:rPr>
                <w:rFonts w:ascii="宋体" w:hAnsi="宋体" w:hint="eastAsia"/>
                <w:szCs w:val="21"/>
              </w:rPr>
              <w:t>公共必修课</w:t>
            </w:r>
          </w:p>
        </w:tc>
        <w:tc>
          <w:tcPr>
            <w:tcW w:w="663" w:type="dxa"/>
            <w:vAlign w:val="center"/>
          </w:tcPr>
          <w:p w14:paraId="58B6AA70" w14:textId="77777777" w:rsidR="000F3B0B" w:rsidRDefault="001847D4">
            <w:pPr>
              <w:widowControl w:val="0"/>
              <w:spacing w:line="240" w:lineRule="exact"/>
              <w:jc w:val="center"/>
              <w:rPr>
                <w:rFonts w:ascii="宋体" w:hAnsi="宋体"/>
                <w:sz w:val="20"/>
                <w:szCs w:val="21"/>
              </w:rPr>
            </w:pPr>
            <w:r>
              <w:rPr>
                <w:rFonts w:hint="eastAsia"/>
                <w:szCs w:val="21"/>
              </w:rPr>
              <w:t>3</w:t>
            </w:r>
            <w:r>
              <w:rPr>
                <w:rFonts w:hint="eastAsia"/>
                <w:szCs w:val="21"/>
              </w:rPr>
              <w:t>4</w:t>
            </w:r>
          </w:p>
        </w:tc>
        <w:tc>
          <w:tcPr>
            <w:tcW w:w="1116" w:type="dxa"/>
            <w:vAlign w:val="center"/>
          </w:tcPr>
          <w:p w14:paraId="72B57FB9" w14:textId="77777777" w:rsidR="000F3B0B" w:rsidRDefault="001847D4">
            <w:pPr>
              <w:widowControl w:val="0"/>
              <w:spacing w:line="240" w:lineRule="exact"/>
              <w:jc w:val="center"/>
              <w:rPr>
                <w:rFonts w:ascii="宋体" w:hAnsi="宋体"/>
                <w:sz w:val="20"/>
                <w:szCs w:val="21"/>
              </w:rPr>
            </w:pPr>
            <w:r>
              <w:rPr>
                <w:rFonts w:hint="eastAsia"/>
                <w:szCs w:val="21"/>
              </w:rPr>
              <w:t xml:space="preserve">21.71 </w:t>
            </w:r>
          </w:p>
        </w:tc>
        <w:tc>
          <w:tcPr>
            <w:tcW w:w="1066" w:type="dxa"/>
            <w:vAlign w:val="center"/>
          </w:tcPr>
          <w:p w14:paraId="37F1D1C5" w14:textId="77777777" w:rsidR="000F3B0B" w:rsidRDefault="001847D4">
            <w:pPr>
              <w:widowControl w:val="0"/>
              <w:spacing w:line="240" w:lineRule="exact"/>
              <w:jc w:val="center"/>
              <w:rPr>
                <w:rFonts w:ascii="宋体" w:hAnsi="宋体"/>
                <w:sz w:val="20"/>
                <w:szCs w:val="21"/>
              </w:rPr>
            </w:pPr>
            <w:r>
              <w:rPr>
                <w:rFonts w:hint="eastAsia"/>
                <w:szCs w:val="21"/>
              </w:rPr>
              <w:t>411</w:t>
            </w:r>
          </w:p>
        </w:tc>
        <w:tc>
          <w:tcPr>
            <w:tcW w:w="728" w:type="dxa"/>
            <w:vAlign w:val="center"/>
          </w:tcPr>
          <w:p w14:paraId="53094C41" w14:textId="77777777" w:rsidR="000F3B0B" w:rsidRDefault="001847D4">
            <w:pPr>
              <w:widowControl w:val="0"/>
              <w:spacing w:line="240" w:lineRule="exact"/>
              <w:jc w:val="center"/>
              <w:rPr>
                <w:rFonts w:ascii="宋体" w:hAnsi="宋体"/>
                <w:sz w:val="20"/>
                <w:szCs w:val="21"/>
              </w:rPr>
            </w:pPr>
            <w:r>
              <w:rPr>
                <w:rFonts w:hint="eastAsia"/>
                <w:szCs w:val="21"/>
              </w:rPr>
              <w:t>375</w:t>
            </w:r>
          </w:p>
        </w:tc>
        <w:tc>
          <w:tcPr>
            <w:tcW w:w="881" w:type="dxa"/>
            <w:vAlign w:val="center"/>
          </w:tcPr>
          <w:p w14:paraId="26BF43B7" w14:textId="77777777" w:rsidR="000F3B0B" w:rsidRDefault="001847D4">
            <w:pPr>
              <w:widowControl w:val="0"/>
              <w:spacing w:line="240" w:lineRule="exact"/>
              <w:jc w:val="center"/>
              <w:rPr>
                <w:rFonts w:ascii="宋体" w:hAnsi="宋体"/>
                <w:sz w:val="20"/>
                <w:szCs w:val="21"/>
              </w:rPr>
            </w:pPr>
            <w:r>
              <w:rPr>
                <w:rFonts w:hint="eastAsia"/>
                <w:szCs w:val="21"/>
              </w:rPr>
              <w:t xml:space="preserve">13.37 </w:t>
            </w:r>
          </w:p>
        </w:tc>
        <w:tc>
          <w:tcPr>
            <w:tcW w:w="882" w:type="dxa"/>
            <w:vAlign w:val="center"/>
          </w:tcPr>
          <w:p w14:paraId="12957EC0" w14:textId="77777777" w:rsidR="000F3B0B" w:rsidRDefault="001847D4">
            <w:pPr>
              <w:widowControl w:val="0"/>
              <w:spacing w:line="240" w:lineRule="exact"/>
              <w:jc w:val="center"/>
              <w:rPr>
                <w:rFonts w:ascii="宋体" w:hAnsi="宋体"/>
                <w:sz w:val="20"/>
                <w:szCs w:val="21"/>
              </w:rPr>
            </w:pPr>
            <w:r>
              <w:rPr>
                <w:rFonts w:hint="eastAsia"/>
                <w:szCs w:val="21"/>
              </w:rPr>
              <w:t xml:space="preserve">12.67 </w:t>
            </w:r>
          </w:p>
        </w:tc>
      </w:tr>
      <w:tr w:rsidR="000F3B0B" w14:paraId="76FE4F7B" w14:textId="77777777">
        <w:trPr>
          <w:trHeight w:val="340"/>
          <w:tblHeader/>
          <w:jc w:val="center"/>
        </w:trPr>
        <w:tc>
          <w:tcPr>
            <w:tcW w:w="1259" w:type="dxa"/>
            <w:vMerge/>
            <w:vAlign w:val="center"/>
          </w:tcPr>
          <w:p w14:paraId="1C67D8DE" w14:textId="77777777" w:rsidR="000F3B0B" w:rsidRDefault="000F3B0B">
            <w:pPr>
              <w:widowControl w:val="0"/>
              <w:jc w:val="center"/>
              <w:rPr>
                <w:rFonts w:ascii="宋体" w:hAnsi="宋体"/>
                <w:sz w:val="20"/>
                <w:szCs w:val="21"/>
              </w:rPr>
            </w:pPr>
          </w:p>
        </w:tc>
        <w:tc>
          <w:tcPr>
            <w:tcW w:w="1338" w:type="dxa"/>
            <w:vAlign w:val="center"/>
          </w:tcPr>
          <w:p w14:paraId="56F78B79" w14:textId="77777777" w:rsidR="000F3B0B" w:rsidRDefault="001847D4">
            <w:pPr>
              <w:widowControl w:val="0"/>
              <w:spacing w:line="240" w:lineRule="exact"/>
              <w:jc w:val="center"/>
              <w:rPr>
                <w:rFonts w:ascii="宋体" w:hAnsi="宋体"/>
                <w:sz w:val="20"/>
                <w:szCs w:val="21"/>
              </w:rPr>
            </w:pPr>
            <w:r>
              <w:rPr>
                <w:rFonts w:ascii="宋体" w:hAnsi="宋体" w:hint="eastAsia"/>
                <w:szCs w:val="21"/>
              </w:rPr>
              <w:t>公共选修课</w:t>
            </w:r>
          </w:p>
        </w:tc>
        <w:tc>
          <w:tcPr>
            <w:tcW w:w="663" w:type="dxa"/>
            <w:vAlign w:val="center"/>
          </w:tcPr>
          <w:p w14:paraId="71AE7E17" w14:textId="77777777" w:rsidR="000F3B0B" w:rsidRDefault="001847D4">
            <w:pPr>
              <w:widowControl w:val="0"/>
              <w:spacing w:line="240" w:lineRule="exact"/>
              <w:jc w:val="center"/>
              <w:rPr>
                <w:rFonts w:ascii="宋体" w:hAnsi="宋体"/>
                <w:sz w:val="20"/>
                <w:szCs w:val="21"/>
              </w:rPr>
            </w:pPr>
            <w:r>
              <w:rPr>
                <w:rFonts w:hint="eastAsia"/>
                <w:szCs w:val="21"/>
              </w:rPr>
              <w:t>8</w:t>
            </w:r>
          </w:p>
        </w:tc>
        <w:tc>
          <w:tcPr>
            <w:tcW w:w="1116" w:type="dxa"/>
            <w:vAlign w:val="center"/>
          </w:tcPr>
          <w:p w14:paraId="4E283017" w14:textId="77777777" w:rsidR="000F3B0B" w:rsidRDefault="001847D4">
            <w:pPr>
              <w:widowControl w:val="0"/>
              <w:spacing w:line="240" w:lineRule="exact"/>
              <w:jc w:val="center"/>
              <w:rPr>
                <w:rFonts w:ascii="宋体" w:hAnsi="宋体"/>
                <w:sz w:val="20"/>
                <w:szCs w:val="21"/>
              </w:rPr>
            </w:pPr>
            <w:r>
              <w:rPr>
                <w:rFonts w:hint="eastAsia"/>
                <w:szCs w:val="21"/>
              </w:rPr>
              <w:t xml:space="preserve">5.26 </w:t>
            </w:r>
          </w:p>
        </w:tc>
        <w:tc>
          <w:tcPr>
            <w:tcW w:w="1066" w:type="dxa"/>
            <w:vAlign w:val="center"/>
          </w:tcPr>
          <w:p w14:paraId="76C9C662" w14:textId="77777777" w:rsidR="000F3B0B" w:rsidRDefault="001847D4">
            <w:pPr>
              <w:widowControl w:val="0"/>
              <w:spacing w:line="240" w:lineRule="exact"/>
              <w:jc w:val="center"/>
              <w:rPr>
                <w:rFonts w:ascii="宋体" w:hAnsi="宋体"/>
                <w:sz w:val="20"/>
                <w:szCs w:val="21"/>
              </w:rPr>
            </w:pPr>
            <w:r>
              <w:rPr>
                <w:rFonts w:hint="eastAsia"/>
                <w:szCs w:val="21"/>
              </w:rPr>
              <w:t>112</w:t>
            </w:r>
          </w:p>
        </w:tc>
        <w:tc>
          <w:tcPr>
            <w:tcW w:w="728" w:type="dxa"/>
            <w:vAlign w:val="center"/>
          </w:tcPr>
          <w:p w14:paraId="35CC8A40" w14:textId="77777777" w:rsidR="000F3B0B" w:rsidRDefault="001847D4">
            <w:pPr>
              <w:widowControl w:val="0"/>
              <w:spacing w:line="240" w:lineRule="exact"/>
              <w:jc w:val="center"/>
              <w:rPr>
                <w:rFonts w:ascii="宋体" w:hAnsi="宋体"/>
                <w:sz w:val="20"/>
                <w:szCs w:val="21"/>
              </w:rPr>
            </w:pPr>
            <w:r>
              <w:rPr>
                <w:rFonts w:hint="eastAsia"/>
                <w:szCs w:val="21"/>
              </w:rPr>
              <w:t>0</w:t>
            </w:r>
          </w:p>
        </w:tc>
        <w:tc>
          <w:tcPr>
            <w:tcW w:w="881" w:type="dxa"/>
            <w:vAlign w:val="center"/>
          </w:tcPr>
          <w:p w14:paraId="02E07B6A" w14:textId="77777777" w:rsidR="000F3B0B" w:rsidRDefault="001847D4">
            <w:pPr>
              <w:widowControl w:val="0"/>
              <w:spacing w:line="240" w:lineRule="exact"/>
              <w:jc w:val="center"/>
              <w:rPr>
                <w:rFonts w:ascii="宋体" w:hAnsi="宋体"/>
                <w:sz w:val="20"/>
                <w:szCs w:val="21"/>
              </w:rPr>
            </w:pPr>
            <w:r>
              <w:rPr>
                <w:rFonts w:hint="eastAsia"/>
                <w:szCs w:val="21"/>
              </w:rPr>
              <w:t xml:space="preserve">3.95 </w:t>
            </w:r>
          </w:p>
        </w:tc>
        <w:tc>
          <w:tcPr>
            <w:tcW w:w="882" w:type="dxa"/>
            <w:vAlign w:val="center"/>
          </w:tcPr>
          <w:p w14:paraId="78EB53E4" w14:textId="77777777" w:rsidR="000F3B0B" w:rsidRDefault="001847D4">
            <w:pPr>
              <w:widowControl w:val="0"/>
              <w:spacing w:line="240" w:lineRule="exact"/>
              <w:jc w:val="center"/>
              <w:rPr>
                <w:rFonts w:ascii="宋体" w:hAnsi="宋体"/>
                <w:sz w:val="20"/>
                <w:szCs w:val="21"/>
              </w:rPr>
            </w:pPr>
            <w:r>
              <w:rPr>
                <w:rFonts w:hint="eastAsia"/>
                <w:szCs w:val="21"/>
              </w:rPr>
              <w:t xml:space="preserve">0.00 </w:t>
            </w:r>
          </w:p>
        </w:tc>
      </w:tr>
      <w:tr w:rsidR="000F3B0B" w14:paraId="4AE88509" w14:textId="77777777">
        <w:trPr>
          <w:trHeight w:val="340"/>
          <w:tblHeader/>
          <w:jc w:val="center"/>
        </w:trPr>
        <w:tc>
          <w:tcPr>
            <w:tcW w:w="1259" w:type="dxa"/>
            <w:vMerge/>
            <w:vAlign w:val="center"/>
          </w:tcPr>
          <w:p w14:paraId="153C29FB" w14:textId="77777777" w:rsidR="000F3B0B" w:rsidRDefault="000F3B0B">
            <w:pPr>
              <w:widowControl w:val="0"/>
              <w:jc w:val="center"/>
              <w:rPr>
                <w:rFonts w:ascii="宋体" w:hAnsi="宋体"/>
                <w:sz w:val="20"/>
                <w:szCs w:val="21"/>
              </w:rPr>
            </w:pPr>
          </w:p>
        </w:tc>
        <w:tc>
          <w:tcPr>
            <w:tcW w:w="1338" w:type="dxa"/>
            <w:vAlign w:val="center"/>
          </w:tcPr>
          <w:p w14:paraId="4023453F" w14:textId="77777777" w:rsidR="000F3B0B" w:rsidRDefault="001847D4">
            <w:pPr>
              <w:widowControl w:val="0"/>
              <w:spacing w:line="240" w:lineRule="exact"/>
              <w:jc w:val="center"/>
              <w:rPr>
                <w:rFonts w:ascii="宋体" w:hAnsi="宋体"/>
                <w:sz w:val="20"/>
                <w:szCs w:val="21"/>
              </w:rPr>
            </w:pPr>
            <w:r>
              <w:rPr>
                <w:rFonts w:ascii="宋体" w:hAnsi="宋体" w:cs="仿宋" w:hint="eastAsia"/>
                <w:szCs w:val="21"/>
              </w:rPr>
              <w:t>第二课堂</w:t>
            </w:r>
          </w:p>
        </w:tc>
        <w:tc>
          <w:tcPr>
            <w:tcW w:w="663" w:type="dxa"/>
            <w:vAlign w:val="center"/>
          </w:tcPr>
          <w:p w14:paraId="24244B2B" w14:textId="77777777" w:rsidR="000F3B0B" w:rsidRDefault="001847D4">
            <w:pPr>
              <w:widowControl w:val="0"/>
              <w:spacing w:line="240" w:lineRule="exact"/>
              <w:jc w:val="center"/>
              <w:rPr>
                <w:rFonts w:ascii="宋体" w:hAnsi="宋体"/>
                <w:sz w:val="20"/>
                <w:szCs w:val="21"/>
              </w:rPr>
            </w:pPr>
            <w:r>
              <w:rPr>
                <w:rFonts w:hint="eastAsia"/>
                <w:szCs w:val="21"/>
              </w:rPr>
              <w:t>20</w:t>
            </w:r>
          </w:p>
        </w:tc>
        <w:tc>
          <w:tcPr>
            <w:tcW w:w="1116" w:type="dxa"/>
            <w:vAlign w:val="center"/>
          </w:tcPr>
          <w:p w14:paraId="1F647CD3" w14:textId="77777777" w:rsidR="000F3B0B" w:rsidRDefault="001847D4">
            <w:pPr>
              <w:widowControl w:val="0"/>
              <w:spacing w:line="240" w:lineRule="exact"/>
              <w:jc w:val="center"/>
              <w:rPr>
                <w:rFonts w:ascii="宋体" w:hAnsi="宋体"/>
                <w:sz w:val="20"/>
                <w:szCs w:val="21"/>
              </w:rPr>
            </w:pPr>
            <w:r>
              <w:rPr>
                <w:rFonts w:hint="eastAsia"/>
                <w:szCs w:val="21"/>
              </w:rPr>
              <w:t xml:space="preserve">13.16 </w:t>
            </w:r>
          </w:p>
        </w:tc>
        <w:tc>
          <w:tcPr>
            <w:tcW w:w="1066" w:type="dxa"/>
            <w:vAlign w:val="center"/>
          </w:tcPr>
          <w:p w14:paraId="6D157A13" w14:textId="77777777" w:rsidR="000F3B0B" w:rsidRDefault="001847D4">
            <w:pPr>
              <w:widowControl w:val="0"/>
              <w:spacing w:line="240" w:lineRule="exact"/>
              <w:jc w:val="center"/>
              <w:rPr>
                <w:rFonts w:ascii="宋体" w:hAnsi="宋体"/>
                <w:sz w:val="20"/>
                <w:szCs w:val="21"/>
              </w:rPr>
            </w:pPr>
            <w:r>
              <w:rPr>
                <w:rFonts w:hint="eastAsia"/>
                <w:szCs w:val="21"/>
              </w:rPr>
              <w:t>0</w:t>
            </w:r>
          </w:p>
        </w:tc>
        <w:tc>
          <w:tcPr>
            <w:tcW w:w="728" w:type="dxa"/>
            <w:vAlign w:val="center"/>
          </w:tcPr>
          <w:p w14:paraId="6BF9196B" w14:textId="77777777" w:rsidR="000F3B0B" w:rsidRDefault="001847D4">
            <w:pPr>
              <w:widowControl w:val="0"/>
              <w:spacing w:line="240" w:lineRule="exact"/>
              <w:jc w:val="center"/>
              <w:rPr>
                <w:rFonts w:ascii="宋体" w:hAnsi="宋体"/>
                <w:sz w:val="20"/>
                <w:szCs w:val="21"/>
              </w:rPr>
            </w:pPr>
            <w:r>
              <w:rPr>
                <w:rFonts w:hint="eastAsia"/>
                <w:szCs w:val="21"/>
              </w:rPr>
              <w:t>320</w:t>
            </w:r>
          </w:p>
        </w:tc>
        <w:tc>
          <w:tcPr>
            <w:tcW w:w="881" w:type="dxa"/>
            <w:vAlign w:val="center"/>
          </w:tcPr>
          <w:p w14:paraId="4E511B13" w14:textId="77777777" w:rsidR="000F3B0B" w:rsidRDefault="001847D4">
            <w:pPr>
              <w:widowControl w:val="0"/>
              <w:spacing w:line="240" w:lineRule="exact"/>
              <w:jc w:val="center"/>
              <w:rPr>
                <w:rFonts w:ascii="宋体" w:hAnsi="宋体"/>
                <w:sz w:val="20"/>
                <w:szCs w:val="21"/>
              </w:rPr>
            </w:pPr>
            <w:r>
              <w:rPr>
                <w:rFonts w:hint="eastAsia"/>
                <w:szCs w:val="21"/>
              </w:rPr>
              <w:t xml:space="preserve">0.00 </w:t>
            </w:r>
          </w:p>
        </w:tc>
        <w:tc>
          <w:tcPr>
            <w:tcW w:w="882" w:type="dxa"/>
            <w:vAlign w:val="center"/>
          </w:tcPr>
          <w:p w14:paraId="188895D3" w14:textId="77777777" w:rsidR="000F3B0B" w:rsidRDefault="001847D4">
            <w:pPr>
              <w:widowControl w:val="0"/>
              <w:spacing w:line="240" w:lineRule="exact"/>
              <w:jc w:val="center"/>
              <w:rPr>
                <w:rFonts w:ascii="宋体" w:hAnsi="宋体"/>
                <w:sz w:val="20"/>
                <w:szCs w:val="21"/>
              </w:rPr>
            </w:pPr>
            <w:r>
              <w:rPr>
                <w:rFonts w:hint="eastAsia"/>
                <w:szCs w:val="21"/>
              </w:rPr>
              <w:t xml:space="preserve">11.29 </w:t>
            </w:r>
          </w:p>
        </w:tc>
      </w:tr>
      <w:tr w:rsidR="000F3B0B" w14:paraId="719AB826" w14:textId="77777777">
        <w:trPr>
          <w:trHeight w:val="340"/>
          <w:tblHeader/>
          <w:jc w:val="center"/>
        </w:trPr>
        <w:tc>
          <w:tcPr>
            <w:tcW w:w="1259" w:type="dxa"/>
            <w:vMerge w:val="restart"/>
            <w:vAlign w:val="center"/>
          </w:tcPr>
          <w:p w14:paraId="55448BC0" w14:textId="77777777" w:rsidR="000F3B0B" w:rsidRDefault="001847D4">
            <w:pPr>
              <w:widowControl w:val="0"/>
              <w:spacing w:line="240" w:lineRule="exact"/>
              <w:jc w:val="center"/>
              <w:rPr>
                <w:rFonts w:ascii="宋体" w:hAnsi="宋体"/>
                <w:sz w:val="20"/>
                <w:szCs w:val="21"/>
              </w:rPr>
            </w:pPr>
            <w:r>
              <w:rPr>
                <w:rFonts w:ascii="宋体" w:hAnsi="宋体" w:cs="仿宋" w:hint="eastAsia"/>
                <w:szCs w:val="21"/>
              </w:rPr>
              <w:t>专业课程</w:t>
            </w:r>
          </w:p>
        </w:tc>
        <w:tc>
          <w:tcPr>
            <w:tcW w:w="1338" w:type="dxa"/>
            <w:vAlign w:val="center"/>
          </w:tcPr>
          <w:p w14:paraId="41B22AA7" w14:textId="77777777" w:rsidR="000F3B0B" w:rsidRDefault="001847D4">
            <w:pPr>
              <w:widowControl w:val="0"/>
              <w:spacing w:line="240" w:lineRule="exact"/>
              <w:jc w:val="center"/>
              <w:rPr>
                <w:rFonts w:ascii="宋体" w:hAnsi="宋体"/>
                <w:sz w:val="20"/>
                <w:szCs w:val="21"/>
              </w:rPr>
            </w:pPr>
            <w:r>
              <w:rPr>
                <w:rFonts w:ascii="宋体" w:hAnsi="宋体" w:hint="eastAsia"/>
                <w:szCs w:val="21"/>
              </w:rPr>
              <w:t>专业必修课程</w:t>
            </w:r>
          </w:p>
        </w:tc>
        <w:tc>
          <w:tcPr>
            <w:tcW w:w="663" w:type="dxa"/>
            <w:vAlign w:val="center"/>
          </w:tcPr>
          <w:p w14:paraId="6B1B23B4" w14:textId="77777777" w:rsidR="000F3B0B" w:rsidRDefault="001847D4">
            <w:pPr>
              <w:widowControl w:val="0"/>
              <w:spacing w:line="240" w:lineRule="exact"/>
              <w:jc w:val="center"/>
              <w:rPr>
                <w:rFonts w:ascii="宋体" w:hAnsi="宋体"/>
                <w:sz w:val="20"/>
                <w:szCs w:val="21"/>
              </w:rPr>
            </w:pPr>
            <w:r>
              <w:rPr>
                <w:rFonts w:hint="eastAsia"/>
                <w:szCs w:val="21"/>
              </w:rPr>
              <w:t>83</w:t>
            </w:r>
          </w:p>
        </w:tc>
        <w:tc>
          <w:tcPr>
            <w:tcW w:w="1116" w:type="dxa"/>
            <w:vAlign w:val="center"/>
          </w:tcPr>
          <w:p w14:paraId="0B35A4D5" w14:textId="77777777" w:rsidR="000F3B0B" w:rsidRDefault="001847D4">
            <w:pPr>
              <w:widowControl w:val="0"/>
              <w:spacing w:line="240" w:lineRule="exact"/>
              <w:jc w:val="center"/>
              <w:rPr>
                <w:rFonts w:ascii="宋体" w:hAnsi="宋体"/>
                <w:sz w:val="20"/>
                <w:szCs w:val="21"/>
              </w:rPr>
            </w:pPr>
            <w:r>
              <w:rPr>
                <w:rFonts w:hint="eastAsia"/>
                <w:szCs w:val="21"/>
              </w:rPr>
              <w:t xml:space="preserve">54.61 </w:t>
            </w:r>
          </w:p>
        </w:tc>
        <w:tc>
          <w:tcPr>
            <w:tcW w:w="1066" w:type="dxa"/>
            <w:vAlign w:val="center"/>
          </w:tcPr>
          <w:p w14:paraId="24013D59" w14:textId="77777777" w:rsidR="000F3B0B" w:rsidRDefault="001847D4">
            <w:pPr>
              <w:widowControl w:val="0"/>
              <w:spacing w:line="240" w:lineRule="exact"/>
              <w:jc w:val="center"/>
              <w:rPr>
                <w:rFonts w:ascii="宋体" w:hAnsi="宋体"/>
                <w:sz w:val="20"/>
                <w:szCs w:val="21"/>
              </w:rPr>
            </w:pPr>
            <w:r>
              <w:rPr>
                <w:rFonts w:hint="eastAsia"/>
                <w:szCs w:val="21"/>
              </w:rPr>
              <w:t>328</w:t>
            </w:r>
          </w:p>
        </w:tc>
        <w:tc>
          <w:tcPr>
            <w:tcW w:w="728" w:type="dxa"/>
            <w:vAlign w:val="center"/>
          </w:tcPr>
          <w:p w14:paraId="5E9B3B20" w14:textId="77777777" w:rsidR="000F3B0B" w:rsidRDefault="001847D4">
            <w:pPr>
              <w:widowControl w:val="0"/>
              <w:spacing w:line="240" w:lineRule="exact"/>
              <w:jc w:val="center"/>
              <w:rPr>
                <w:rFonts w:ascii="宋体" w:hAnsi="宋体"/>
                <w:sz w:val="20"/>
                <w:szCs w:val="21"/>
              </w:rPr>
            </w:pPr>
            <w:r>
              <w:rPr>
                <w:rFonts w:hint="eastAsia"/>
                <w:szCs w:val="21"/>
              </w:rPr>
              <w:t>1208</w:t>
            </w:r>
          </w:p>
        </w:tc>
        <w:tc>
          <w:tcPr>
            <w:tcW w:w="881" w:type="dxa"/>
            <w:vAlign w:val="center"/>
          </w:tcPr>
          <w:p w14:paraId="04381285" w14:textId="77777777" w:rsidR="000F3B0B" w:rsidRDefault="001847D4">
            <w:pPr>
              <w:widowControl w:val="0"/>
              <w:spacing w:line="240" w:lineRule="exact"/>
              <w:jc w:val="center"/>
              <w:rPr>
                <w:rFonts w:ascii="宋体" w:hAnsi="宋体"/>
                <w:sz w:val="20"/>
                <w:szCs w:val="21"/>
              </w:rPr>
            </w:pPr>
            <w:r>
              <w:rPr>
                <w:rFonts w:hint="eastAsia"/>
                <w:szCs w:val="21"/>
              </w:rPr>
              <w:t xml:space="preserve">11.57 </w:t>
            </w:r>
          </w:p>
        </w:tc>
        <w:tc>
          <w:tcPr>
            <w:tcW w:w="882" w:type="dxa"/>
            <w:vAlign w:val="center"/>
          </w:tcPr>
          <w:p w14:paraId="762B2E43" w14:textId="77777777" w:rsidR="000F3B0B" w:rsidRDefault="001847D4">
            <w:pPr>
              <w:widowControl w:val="0"/>
              <w:spacing w:line="240" w:lineRule="exact"/>
              <w:jc w:val="center"/>
              <w:rPr>
                <w:rFonts w:ascii="宋体" w:hAnsi="宋体"/>
                <w:sz w:val="20"/>
                <w:szCs w:val="21"/>
              </w:rPr>
            </w:pPr>
            <w:r>
              <w:rPr>
                <w:rFonts w:hint="eastAsia"/>
                <w:szCs w:val="21"/>
              </w:rPr>
              <w:t xml:space="preserve">42.63 </w:t>
            </w:r>
          </w:p>
        </w:tc>
      </w:tr>
      <w:tr w:rsidR="000F3B0B" w14:paraId="5D7CFE05" w14:textId="77777777">
        <w:trPr>
          <w:trHeight w:val="340"/>
          <w:tblHeader/>
          <w:jc w:val="center"/>
        </w:trPr>
        <w:tc>
          <w:tcPr>
            <w:tcW w:w="1259" w:type="dxa"/>
            <w:vMerge/>
            <w:vAlign w:val="center"/>
          </w:tcPr>
          <w:p w14:paraId="579774BA" w14:textId="77777777" w:rsidR="000F3B0B" w:rsidRDefault="000F3B0B">
            <w:pPr>
              <w:widowControl w:val="0"/>
              <w:jc w:val="center"/>
              <w:rPr>
                <w:rFonts w:ascii="宋体" w:hAnsi="宋体"/>
                <w:sz w:val="20"/>
                <w:szCs w:val="21"/>
              </w:rPr>
            </w:pPr>
          </w:p>
        </w:tc>
        <w:tc>
          <w:tcPr>
            <w:tcW w:w="1338" w:type="dxa"/>
            <w:vAlign w:val="center"/>
          </w:tcPr>
          <w:p w14:paraId="6865E533" w14:textId="77777777" w:rsidR="000F3B0B" w:rsidRDefault="001847D4">
            <w:pPr>
              <w:widowControl w:val="0"/>
              <w:spacing w:line="240" w:lineRule="exact"/>
              <w:jc w:val="center"/>
              <w:rPr>
                <w:rFonts w:ascii="宋体" w:hAnsi="宋体"/>
                <w:sz w:val="20"/>
                <w:szCs w:val="21"/>
              </w:rPr>
            </w:pPr>
            <w:r>
              <w:rPr>
                <w:rFonts w:ascii="宋体" w:hAnsi="宋体" w:hint="eastAsia"/>
                <w:szCs w:val="21"/>
              </w:rPr>
              <w:t>专业选修课程</w:t>
            </w:r>
          </w:p>
        </w:tc>
        <w:tc>
          <w:tcPr>
            <w:tcW w:w="663" w:type="dxa"/>
            <w:vAlign w:val="center"/>
          </w:tcPr>
          <w:p w14:paraId="2816C95E" w14:textId="77777777" w:rsidR="000F3B0B" w:rsidRDefault="001847D4">
            <w:pPr>
              <w:widowControl w:val="0"/>
              <w:spacing w:line="240" w:lineRule="exact"/>
              <w:jc w:val="center"/>
              <w:rPr>
                <w:rFonts w:ascii="宋体" w:hAnsi="宋体"/>
                <w:sz w:val="20"/>
                <w:szCs w:val="21"/>
              </w:rPr>
            </w:pPr>
            <w:r>
              <w:rPr>
                <w:rFonts w:hint="eastAsia"/>
                <w:szCs w:val="21"/>
              </w:rPr>
              <w:t>8</w:t>
            </w:r>
          </w:p>
        </w:tc>
        <w:tc>
          <w:tcPr>
            <w:tcW w:w="1116" w:type="dxa"/>
            <w:vAlign w:val="center"/>
          </w:tcPr>
          <w:p w14:paraId="0D37EDF3" w14:textId="77777777" w:rsidR="000F3B0B" w:rsidRDefault="001847D4">
            <w:pPr>
              <w:widowControl w:val="0"/>
              <w:spacing w:line="240" w:lineRule="exact"/>
              <w:jc w:val="center"/>
              <w:rPr>
                <w:rFonts w:ascii="宋体" w:hAnsi="宋体"/>
                <w:sz w:val="20"/>
                <w:szCs w:val="21"/>
              </w:rPr>
            </w:pPr>
            <w:r>
              <w:rPr>
                <w:rFonts w:hint="eastAsia"/>
                <w:szCs w:val="21"/>
              </w:rPr>
              <w:t xml:space="preserve">5.26 </w:t>
            </w:r>
          </w:p>
        </w:tc>
        <w:tc>
          <w:tcPr>
            <w:tcW w:w="1066" w:type="dxa"/>
            <w:vAlign w:val="center"/>
          </w:tcPr>
          <w:p w14:paraId="35B02BBD" w14:textId="77777777" w:rsidR="000F3B0B" w:rsidRDefault="001847D4">
            <w:pPr>
              <w:widowControl w:val="0"/>
              <w:spacing w:line="240" w:lineRule="exact"/>
              <w:jc w:val="center"/>
              <w:rPr>
                <w:rFonts w:ascii="宋体" w:hAnsi="宋体"/>
                <w:sz w:val="20"/>
                <w:szCs w:val="21"/>
              </w:rPr>
            </w:pPr>
            <w:r>
              <w:rPr>
                <w:rFonts w:hint="eastAsia"/>
                <w:szCs w:val="21"/>
              </w:rPr>
              <w:t>64</w:t>
            </w:r>
          </w:p>
        </w:tc>
        <w:tc>
          <w:tcPr>
            <w:tcW w:w="728" w:type="dxa"/>
            <w:vAlign w:val="center"/>
          </w:tcPr>
          <w:p w14:paraId="428ACECC" w14:textId="77777777" w:rsidR="000F3B0B" w:rsidRDefault="001847D4">
            <w:pPr>
              <w:widowControl w:val="0"/>
              <w:spacing w:line="240" w:lineRule="exact"/>
              <w:jc w:val="center"/>
              <w:rPr>
                <w:rFonts w:ascii="宋体" w:hAnsi="宋体"/>
                <w:sz w:val="20"/>
                <w:szCs w:val="21"/>
              </w:rPr>
            </w:pPr>
            <w:r>
              <w:rPr>
                <w:rFonts w:hint="eastAsia"/>
                <w:szCs w:val="21"/>
              </w:rPr>
              <w:t>64</w:t>
            </w:r>
          </w:p>
        </w:tc>
        <w:tc>
          <w:tcPr>
            <w:tcW w:w="881" w:type="dxa"/>
            <w:vAlign w:val="center"/>
          </w:tcPr>
          <w:p w14:paraId="622C397B" w14:textId="77777777" w:rsidR="000F3B0B" w:rsidRDefault="001847D4">
            <w:pPr>
              <w:widowControl w:val="0"/>
              <w:spacing w:line="240" w:lineRule="exact"/>
              <w:jc w:val="center"/>
              <w:rPr>
                <w:rFonts w:ascii="宋体" w:hAnsi="宋体"/>
                <w:sz w:val="20"/>
                <w:szCs w:val="21"/>
              </w:rPr>
            </w:pPr>
            <w:r>
              <w:rPr>
                <w:rFonts w:hint="eastAsia"/>
                <w:szCs w:val="21"/>
              </w:rPr>
              <w:t xml:space="preserve">2.26 </w:t>
            </w:r>
          </w:p>
        </w:tc>
        <w:tc>
          <w:tcPr>
            <w:tcW w:w="882" w:type="dxa"/>
            <w:vAlign w:val="center"/>
          </w:tcPr>
          <w:p w14:paraId="55A60790" w14:textId="77777777" w:rsidR="000F3B0B" w:rsidRDefault="001847D4">
            <w:pPr>
              <w:widowControl w:val="0"/>
              <w:spacing w:line="240" w:lineRule="exact"/>
              <w:jc w:val="center"/>
              <w:rPr>
                <w:rFonts w:ascii="宋体" w:hAnsi="宋体"/>
                <w:sz w:val="20"/>
                <w:szCs w:val="21"/>
              </w:rPr>
            </w:pPr>
            <w:r>
              <w:rPr>
                <w:rFonts w:hint="eastAsia"/>
                <w:szCs w:val="21"/>
              </w:rPr>
              <w:t xml:space="preserve">2.26 </w:t>
            </w:r>
          </w:p>
        </w:tc>
      </w:tr>
      <w:tr w:rsidR="000F3B0B" w14:paraId="3301B6D0" w14:textId="77777777">
        <w:trPr>
          <w:trHeight w:val="340"/>
          <w:tblHeader/>
          <w:jc w:val="center"/>
        </w:trPr>
        <w:tc>
          <w:tcPr>
            <w:tcW w:w="2597" w:type="dxa"/>
            <w:gridSpan w:val="2"/>
            <w:shd w:val="clear" w:color="auto" w:fill="BFBFBF"/>
            <w:vAlign w:val="center"/>
          </w:tcPr>
          <w:p w14:paraId="1F29F670" w14:textId="77777777" w:rsidR="000F3B0B" w:rsidRDefault="001847D4">
            <w:pPr>
              <w:widowControl w:val="0"/>
              <w:spacing w:line="240" w:lineRule="exact"/>
              <w:jc w:val="center"/>
              <w:rPr>
                <w:rFonts w:ascii="宋体" w:hAnsi="宋体"/>
                <w:sz w:val="20"/>
                <w:szCs w:val="21"/>
              </w:rPr>
            </w:pPr>
            <w:r>
              <w:rPr>
                <w:rFonts w:ascii="宋体" w:hAnsi="宋体" w:cs="仿宋" w:hint="eastAsia"/>
                <w:szCs w:val="21"/>
              </w:rPr>
              <w:t>总</w:t>
            </w:r>
            <w:r>
              <w:rPr>
                <w:rFonts w:ascii="宋体" w:hAnsi="宋体" w:cs="仿宋" w:hint="eastAsia"/>
                <w:szCs w:val="21"/>
              </w:rPr>
              <w:t xml:space="preserve"> </w:t>
            </w:r>
            <w:r>
              <w:rPr>
                <w:rFonts w:ascii="宋体" w:hAnsi="宋体" w:cs="仿宋" w:hint="eastAsia"/>
                <w:szCs w:val="21"/>
              </w:rPr>
              <w:t>计</w:t>
            </w:r>
          </w:p>
        </w:tc>
        <w:tc>
          <w:tcPr>
            <w:tcW w:w="663" w:type="dxa"/>
            <w:shd w:val="clear" w:color="auto" w:fill="BFBFBF"/>
            <w:vAlign w:val="center"/>
          </w:tcPr>
          <w:p w14:paraId="27DFDA64" w14:textId="77777777" w:rsidR="000F3B0B" w:rsidRDefault="001847D4">
            <w:pPr>
              <w:widowControl w:val="0"/>
              <w:spacing w:line="240" w:lineRule="exact"/>
              <w:jc w:val="center"/>
              <w:rPr>
                <w:rFonts w:ascii="宋体" w:hAnsi="宋体"/>
                <w:sz w:val="20"/>
                <w:szCs w:val="21"/>
              </w:rPr>
            </w:pPr>
            <w:r>
              <w:rPr>
                <w:rFonts w:hint="eastAsia"/>
                <w:szCs w:val="21"/>
              </w:rPr>
              <w:t>15</w:t>
            </w:r>
            <w:r>
              <w:rPr>
                <w:rFonts w:hint="eastAsia"/>
                <w:szCs w:val="21"/>
              </w:rPr>
              <w:t>3</w:t>
            </w:r>
          </w:p>
        </w:tc>
        <w:tc>
          <w:tcPr>
            <w:tcW w:w="1116" w:type="dxa"/>
            <w:shd w:val="clear" w:color="auto" w:fill="BFBFBF"/>
            <w:vAlign w:val="center"/>
          </w:tcPr>
          <w:p w14:paraId="51C9EE8A" w14:textId="77777777" w:rsidR="000F3B0B" w:rsidRDefault="001847D4">
            <w:pPr>
              <w:widowControl w:val="0"/>
              <w:spacing w:line="240" w:lineRule="exact"/>
              <w:jc w:val="center"/>
              <w:rPr>
                <w:rFonts w:ascii="宋体" w:hAnsi="宋体"/>
                <w:sz w:val="20"/>
                <w:szCs w:val="21"/>
              </w:rPr>
            </w:pPr>
            <w:r>
              <w:rPr>
                <w:rFonts w:hint="eastAsia"/>
                <w:szCs w:val="21"/>
              </w:rPr>
              <w:t xml:space="preserve">100.00 </w:t>
            </w:r>
          </w:p>
        </w:tc>
        <w:tc>
          <w:tcPr>
            <w:tcW w:w="1066" w:type="dxa"/>
            <w:shd w:val="clear" w:color="auto" w:fill="BFBFBF"/>
            <w:vAlign w:val="center"/>
          </w:tcPr>
          <w:p w14:paraId="4AD11786" w14:textId="77777777" w:rsidR="000F3B0B" w:rsidRDefault="001847D4">
            <w:pPr>
              <w:widowControl w:val="0"/>
              <w:spacing w:line="240" w:lineRule="exact"/>
              <w:jc w:val="center"/>
              <w:rPr>
                <w:rFonts w:ascii="宋体" w:hAnsi="宋体"/>
                <w:sz w:val="20"/>
                <w:szCs w:val="21"/>
              </w:rPr>
            </w:pPr>
            <w:r>
              <w:rPr>
                <w:rFonts w:hint="eastAsia"/>
                <w:szCs w:val="21"/>
              </w:rPr>
              <w:t>883</w:t>
            </w:r>
          </w:p>
        </w:tc>
        <w:tc>
          <w:tcPr>
            <w:tcW w:w="728" w:type="dxa"/>
            <w:shd w:val="clear" w:color="auto" w:fill="BFBFBF"/>
            <w:vAlign w:val="center"/>
          </w:tcPr>
          <w:p w14:paraId="52803F07" w14:textId="77777777" w:rsidR="000F3B0B" w:rsidRDefault="001847D4">
            <w:pPr>
              <w:widowControl w:val="0"/>
              <w:spacing w:line="240" w:lineRule="exact"/>
              <w:jc w:val="center"/>
              <w:rPr>
                <w:rFonts w:ascii="宋体" w:hAnsi="宋体"/>
                <w:sz w:val="20"/>
                <w:szCs w:val="21"/>
              </w:rPr>
            </w:pPr>
            <w:r>
              <w:rPr>
                <w:rFonts w:hint="eastAsia"/>
                <w:szCs w:val="21"/>
              </w:rPr>
              <w:t>1951</w:t>
            </w:r>
          </w:p>
        </w:tc>
        <w:tc>
          <w:tcPr>
            <w:tcW w:w="881" w:type="dxa"/>
            <w:shd w:val="clear" w:color="auto" w:fill="BFBFBF"/>
            <w:vAlign w:val="center"/>
          </w:tcPr>
          <w:p w14:paraId="1CFED719" w14:textId="77777777" w:rsidR="000F3B0B" w:rsidRDefault="001847D4">
            <w:pPr>
              <w:widowControl w:val="0"/>
              <w:spacing w:line="240" w:lineRule="exact"/>
              <w:jc w:val="center"/>
              <w:rPr>
                <w:rFonts w:ascii="宋体" w:hAnsi="宋体"/>
                <w:sz w:val="20"/>
                <w:szCs w:val="21"/>
              </w:rPr>
            </w:pPr>
            <w:r>
              <w:rPr>
                <w:rFonts w:hint="eastAsia"/>
                <w:szCs w:val="21"/>
              </w:rPr>
              <w:t xml:space="preserve">31.16 </w:t>
            </w:r>
          </w:p>
        </w:tc>
        <w:tc>
          <w:tcPr>
            <w:tcW w:w="882" w:type="dxa"/>
            <w:shd w:val="clear" w:color="auto" w:fill="BFBFBF"/>
            <w:vAlign w:val="center"/>
          </w:tcPr>
          <w:p w14:paraId="778E8E9B" w14:textId="77777777" w:rsidR="000F3B0B" w:rsidRDefault="001847D4">
            <w:pPr>
              <w:widowControl w:val="0"/>
              <w:spacing w:line="240" w:lineRule="exact"/>
              <w:jc w:val="center"/>
              <w:rPr>
                <w:rFonts w:ascii="宋体" w:hAnsi="宋体"/>
                <w:sz w:val="20"/>
                <w:szCs w:val="21"/>
              </w:rPr>
            </w:pPr>
            <w:r>
              <w:rPr>
                <w:rFonts w:hint="eastAsia"/>
                <w:szCs w:val="21"/>
              </w:rPr>
              <w:t xml:space="preserve">68.84 </w:t>
            </w:r>
          </w:p>
        </w:tc>
      </w:tr>
    </w:tbl>
    <w:p w14:paraId="63CF0F9E" w14:textId="77777777" w:rsidR="000F3B0B" w:rsidRDefault="001847D4">
      <w:pPr>
        <w:widowControl w:val="0"/>
        <w:snapToGrid w:val="0"/>
        <w:spacing w:line="400" w:lineRule="exact"/>
        <w:jc w:val="center"/>
        <w:rPr>
          <w:rFonts w:ascii="宋体" w:hAnsi="宋体"/>
          <w:sz w:val="20"/>
          <w:szCs w:val="21"/>
        </w:rPr>
      </w:pPr>
      <w:r>
        <w:rPr>
          <w:rFonts w:ascii="宋体" w:hAnsi="宋体" w:cs="仿宋" w:hint="eastAsia"/>
          <w:szCs w:val="21"/>
        </w:rPr>
        <w:t>表</w:t>
      </w:r>
      <w:r>
        <w:rPr>
          <w:rFonts w:ascii="宋体" w:hAnsi="宋体" w:cs="仿宋" w:hint="eastAsia"/>
          <w:szCs w:val="21"/>
        </w:rPr>
        <w:t>7</w:t>
      </w:r>
      <w:r>
        <w:rPr>
          <w:rFonts w:ascii="宋体" w:hAnsi="宋体" w:cs="仿宋" w:hint="eastAsia"/>
          <w:szCs w:val="21"/>
        </w:rPr>
        <w:t>：学期必修课周学时分配表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275"/>
        <w:gridCol w:w="1133"/>
        <w:gridCol w:w="1133"/>
        <w:gridCol w:w="1061"/>
        <w:gridCol w:w="1062"/>
      </w:tblGrid>
      <w:tr w:rsidR="000F3B0B" w14:paraId="2133D573" w14:textId="77777777">
        <w:trPr>
          <w:trHeight w:val="467"/>
          <w:jc w:val="center"/>
        </w:trPr>
        <w:tc>
          <w:tcPr>
            <w:tcW w:w="993"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19971A3C"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学期</w:t>
            </w:r>
          </w:p>
        </w:tc>
        <w:tc>
          <w:tcPr>
            <w:tcW w:w="1134"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54D6309C"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第一学期</w:t>
            </w:r>
          </w:p>
        </w:tc>
        <w:tc>
          <w:tcPr>
            <w:tcW w:w="1275"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3813AF15"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第二学期</w:t>
            </w:r>
          </w:p>
        </w:tc>
        <w:tc>
          <w:tcPr>
            <w:tcW w:w="1133"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66308D5F"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第三学期</w:t>
            </w:r>
          </w:p>
        </w:tc>
        <w:tc>
          <w:tcPr>
            <w:tcW w:w="1133"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6FAC600F"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第四学期</w:t>
            </w:r>
          </w:p>
        </w:tc>
        <w:tc>
          <w:tcPr>
            <w:tcW w:w="1061"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42EE0487"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第五学期</w:t>
            </w:r>
          </w:p>
        </w:tc>
        <w:tc>
          <w:tcPr>
            <w:tcW w:w="1062"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40308A3B"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第六学期</w:t>
            </w:r>
          </w:p>
        </w:tc>
      </w:tr>
      <w:tr w:rsidR="000F3B0B" w14:paraId="2808257B" w14:textId="77777777">
        <w:trPr>
          <w:trHeight w:val="496"/>
          <w:jc w:val="center"/>
        </w:trPr>
        <w:tc>
          <w:tcPr>
            <w:tcW w:w="993" w:type="dxa"/>
            <w:tcBorders>
              <w:top w:val="single" w:sz="6" w:space="0" w:color="000000"/>
              <w:left w:val="single" w:sz="12" w:space="0" w:color="000000"/>
              <w:bottom w:val="single" w:sz="12" w:space="0" w:color="000000"/>
              <w:right w:val="single" w:sz="6" w:space="0" w:color="000000"/>
            </w:tcBorders>
            <w:vAlign w:val="center"/>
          </w:tcPr>
          <w:p w14:paraId="5C90525A"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hint="eastAsia"/>
                <w:b/>
                <w:bCs/>
                <w:szCs w:val="21"/>
              </w:rPr>
              <w:t>周学时</w:t>
            </w:r>
          </w:p>
        </w:tc>
        <w:tc>
          <w:tcPr>
            <w:tcW w:w="1134" w:type="dxa"/>
            <w:tcBorders>
              <w:top w:val="single" w:sz="6" w:space="0" w:color="000000"/>
              <w:left w:val="single" w:sz="6" w:space="0" w:color="000000"/>
              <w:bottom w:val="single" w:sz="12" w:space="0" w:color="000000"/>
              <w:right w:val="single" w:sz="6" w:space="0" w:color="000000"/>
            </w:tcBorders>
            <w:vAlign w:val="center"/>
          </w:tcPr>
          <w:p w14:paraId="27B41BAA" w14:textId="77777777" w:rsidR="000F3B0B" w:rsidRDefault="001847D4">
            <w:pPr>
              <w:widowControl w:val="0"/>
              <w:tabs>
                <w:tab w:val="left" w:pos="540"/>
              </w:tabs>
              <w:snapToGrid w:val="0"/>
              <w:spacing w:line="240" w:lineRule="exact"/>
              <w:jc w:val="center"/>
              <w:rPr>
                <w:rFonts w:ascii="宋体" w:hAnsi="宋体"/>
                <w:sz w:val="20"/>
                <w:szCs w:val="21"/>
              </w:rPr>
            </w:pPr>
            <w:r>
              <w:rPr>
                <w:rFonts w:ascii="宋体" w:hAnsi="宋体" w:hint="eastAsia"/>
                <w:szCs w:val="21"/>
              </w:rPr>
              <w:t>22</w:t>
            </w:r>
          </w:p>
        </w:tc>
        <w:tc>
          <w:tcPr>
            <w:tcW w:w="1275" w:type="dxa"/>
            <w:tcBorders>
              <w:top w:val="single" w:sz="6" w:space="0" w:color="000000"/>
              <w:left w:val="single" w:sz="6" w:space="0" w:color="000000"/>
              <w:bottom w:val="single" w:sz="12" w:space="0" w:color="000000"/>
              <w:right w:val="single" w:sz="6" w:space="0" w:color="000000"/>
            </w:tcBorders>
            <w:vAlign w:val="center"/>
          </w:tcPr>
          <w:p w14:paraId="439621D9" w14:textId="77777777" w:rsidR="000F3B0B" w:rsidRDefault="001847D4">
            <w:pPr>
              <w:widowControl w:val="0"/>
              <w:tabs>
                <w:tab w:val="left" w:pos="540"/>
              </w:tabs>
              <w:snapToGrid w:val="0"/>
              <w:spacing w:line="240" w:lineRule="exact"/>
              <w:jc w:val="center"/>
              <w:rPr>
                <w:rFonts w:ascii="宋体" w:hAnsi="宋体"/>
                <w:sz w:val="20"/>
                <w:szCs w:val="21"/>
              </w:rPr>
            </w:pPr>
            <w:r>
              <w:rPr>
                <w:rFonts w:ascii="宋体" w:hAnsi="宋体" w:hint="eastAsia"/>
                <w:szCs w:val="21"/>
              </w:rPr>
              <w:t>23</w:t>
            </w:r>
          </w:p>
        </w:tc>
        <w:tc>
          <w:tcPr>
            <w:tcW w:w="1133" w:type="dxa"/>
            <w:tcBorders>
              <w:top w:val="single" w:sz="6" w:space="0" w:color="000000"/>
              <w:left w:val="single" w:sz="6" w:space="0" w:color="000000"/>
              <w:bottom w:val="single" w:sz="12" w:space="0" w:color="000000"/>
              <w:right w:val="single" w:sz="6" w:space="0" w:color="000000"/>
            </w:tcBorders>
            <w:vAlign w:val="center"/>
          </w:tcPr>
          <w:p w14:paraId="719D5A8B" w14:textId="77777777" w:rsidR="000F3B0B" w:rsidRDefault="001847D4">
            <w:pPr>
              <w:widowControl w:val="0"/>
              <w:tabs>
                <w:tab w:val="left" w:pos="540"/>
              </w:tabs>
              <w:snapToGrid w:val="0"/>
              <w:spacing w:line="240" w:lineRule="exact"/>
              <w:jc w:val="center"/>
              <w:rPr>
                <w:rFonts w:ascii="宋体" w:hAnsi="宋体"/>
                <w:sz w:val="20"/>
                <w:szCs w:val="21"/>
              </w:rPr>
            </w:pPr>
            <w:r>
              <w:rPr>
                <w:rFonts w:ascii="宋体" w:hAnsi="宋体" w:hint="eastAsia"/>
                <w:sz w:val="20"/>
                <w:szCs w:val="21"/>
              </w:rPr>
              <w:t>14</w:t>
            </w:r>
          </w:p>
        </w:tc>
        <w:tc>
          <w:tcPr>
            <w:tcW w:w="1133" w:type="dxa"/>
            <w:tcBorders>
              <w:top w:val="single" w:sz="6" w:space="0" w:color="000000"/>
              <w:left w:val="single" w:sz="6" w:space="0" w:color="000000"/>
              <w:bottom w:val="single" w:sz="12" w:space="0" w:color="000000"/>
              <w:right w:val="single" w:sz="6" w:space="0" w:color="000000"/>
            </w:tcBorders>
            <w:vAlign w:val="center"/>
          </w:tcPr>
          <w:p w14:paraId="3CA78919" w14:textId="77777777" w:rsidR="000F3B0B" w:rsidRDefault="001847D4">
            <w:pPr>
              <w:widowControl w:val="0"/>
              <w:tabs>
                <w:tab w:val="left" w:pos="540"/>
              </w:tabs>
              <w:snapToGrid w:val="0"/>
              <w:spacing w:line="240" w:lineRule="exact"/>
              <w:jc w:val="center"/>
              <w:rPr>
                <w:rFonts w:ascii="宋体" w:hAnsi="宋体"/>
                <w:sz w:val="20"/>
                <w:szCs w:val="21"/>
              </w:rPr>
            </w:pPr>
            <w:r>
              <w:rPr>
                <w:rFonts w:ascii="宋体" w:hAnsi="宋体" w:hint="eastAsia"/>
                <w:szCs w:val="21"/>
              </w:rPr>
              <w:t>14</w:t>
            </w:r>
          </w:p>
        </w:tc>
        <w:tc>
          <w:tcPr>
            <w:tcW w:w="1061" w:type="dxa"/>
            <w:tcBorders>
              <w:top w:val="single" w:sz="6" w:space="0" w:color="000000"/>
              <w:left w:val="single" w:sz="6" w:space="0" w:color="000000"/>
              <w:bottom w:val="single" w:sz="12" w:space="0" w:color="000000"/>
              <w:right w:val="single" w:sz="6" w:space="0" w:color="000000"/>
            </w:tcBorders>
            <w:vAlign w:val="center"/>
          </w:tcPr>
          <w:p w14:paraId="02434EA4" w14:textId="77777777" w:rsidR="000F3B0B" w:rsidRDefault="000F3B0B">
            <w:pPr>
              <w:widowControl w:val="0"/>
              <w:tabs>
                <w:tab w:val="left" w:pos="540"/>
              </w:tabs>
              <w:snapToGrid w:val="0"/>
              <w:spacing w:line="240" w:lineRule="exact"/>
              <w:jc w:val="center"/>
              <w:rPr>
                <w:rFonts w:ascii="宋体" w:hAnsi="宋体"/>
                <w:sz w:val="20"/>
                <w:szCs w:val="21"/>
              </w:rPr>
            </w:pPr>
          </w:p>
        </w:tc>
        <w:tc>
          <w:tcPr>
            <w:tcW w:w="1062" w:type="dxa"/>
            <w:tcBorders>
              <w:top w:val="single" w:sz="6" w:space="0" w:color="000000"/>
              <w:left w:val="single" w:sz="6" w:space="0" w:color="000000"/>
              <w:bottom w:val="single" w:sz="12" w:space="0" w:color="000000"/>
              <w:right w:val="single" w:sz="6" w:space="0" w:color="000000"/>
            </w:tcBorders>
            <w:vAlign w:val="center"/>
          </w:tcPr>
          <w:p w14:paraId="6B2C92C9" w14:textId="77777777" w:rsidR="000F3B0B" w:rsidRDefault="000F3B0B">
            <w:pPr>
              <w:widowControl w:val="0"/>
              <w:tabs>
                <w:tab w:val="left" w:pos="540"/>
              </w:tabs>
              <w:snapToGrid w:val="0"/>
              <w:spacing w:line="240" w:lineRule="exact"/>
              <w:jc w:val="center"/>
              <w:rPr>
                <w:rFonts w:ascii="宋体" w:hAnsi="宋体"/>
                <w:sz w:val="20"/>
                <w:szCs w:val="21"/>
              </w:rPr>
            </w:pPr>
          </w:p>
        </w:tc>
      </w:tr>
      <w:tr w:rsidR="000F3B0B" w14:paraId="3E0EE402" w14:textId="77777777">
        <w:trPr>
          <w:trHeight w:val="327"/>
          <w:jc w:val="center"/>
        </w:trPr>
        <w:tc>
          <w:tcPr>
            <w:tcW w:w="993" w:type="dxa"/>
            <w:tcBorders>
              <w:top w:val="single" w:sz="12" w:space="0" w:color="000000"/>
              <w:left w:val="single" w:sz="12" w:space="0" w:color="000000"/>
              <w:bottom w:val="single" w:sz="12" w:space="0" w:color="000000"/>
              <w:right w:val="single" w:sz="6" w:space="0" w:color="000000"/>
            </w:tcBorders>
            <w:vAlign w:val="center"/>
          </w:tcPr>
          <w:p w14:paraId="5B929ED9" w14:textId="77777777" w:rsidR="000F3B0B" w:rsidRDefault="001847D4">
            <w:pPr>
              <w:widowControl w:val="0"/>
              <w:tabs>
                <w:tab w:val="left" w:pos="540"/>
              </w:tabs>
              <w:snapToGrid w:val="0"/>
              <w:spacing w:line="240" w:lineRule="exact"/>
              <w:jc w:val="center"/>
              <w:rPr>
                <w:rFonts w:ascii="宋体" w:hAnsi="宋体"/>
                <w:b/>
                <w:bCs/>
                <w:sz w:val="20"/>
                <w:szCs w:val="21"/>
              </w:rPr>
            </w:pPr>
            <w:r>
              <w:rPr>
                <w:rFonts w:ascii="宋体" w:hAnsi="宋体" w:cs="仿宋" w:hint="eastAsia"/>
                <w:b/>
                <w:bCs/>
                <w:szCs w:val="21"/>
              </w:rPr>
              <w:t>说明</w:t>
            </w:r>
          </w:p>
        </w:tc>
        <w:tc>
          <w:tcPr>
            <w:tcW w:w="6798" w:type="dxa"/>
            <w:gridSpan w:val="6"/>
            <w:tcBorders>
              <w:top w:val="single" w:sz="12" w:space="0" w:color="000000"/>
              <w:left w:val="single" w:sz="6" w:space="0" w:color="000000"/>
              <w:bottom w:val="single" w:sz="12" w:space="0" w:color="000000"/>
              <w:right w:val="single" w:sz="12" w:space="0" w:color="000000"/>
            </w:tcBorders>
            <w:vAlign w:val="center"/>
          </w:tcPr>
          <w:p w14:paraId="22E4C965" w14:textId="77777777" w:rsidR="000F3B0B" w:rsidRDefault="001847D4">
            <w:pPr>
              <w:widowControl w:val="0"/>
              <w:spacing w:line="240" w:lineRule="exact"/>
              <w:rPr>
                <w:rFonts w:ascii="宋体" w:hAnsi="宋体"/>
                <w:sz w:val="20"/>
                <w:szCs w:val="21"/>
              </w:rPr>
            </w:pPr>
            <w:r>
              <w:rPr>
                <w:rFonts w:ascii="宋体" w:hAnsi="宋体" w:cs="仿宋" w:hint="eastAsia"/>
                <w:szCs w:val="21"/>
              </w:rPr>
              <w:t>只计算必修</w:t>
            </w:r>
            <w:proofErr w:type="gramStart"/>
            <w:r>
              <w:rPr>
                <w:rFonts w:ascii="宋体" w:hAnsi="宋体" w:cs="仿宋" w:hint="eastAsia"/>
                <w:szCs w:val="21"/>
              </w:rPr>
              <w:t>课程周</w:t>
            </w:r>
            <w:proofErr w:type="gramEnd"/>
            <w:r>
              <w:rPr>
                <w:rFonts w:ascii="宋体" w:hAnsi="宋体" w:cs="仿宋" w:hint="eastAsia"/>
                <w:szCs w:val="21"/>
              </w:rPr>
              <w:t>学时，公共选修课、专业拓展课、第二课堂环节不计入</w:t>
            </w:r>
            <w:proofErr w:type="gramStart"/>
            <w:r>
              <w:rPr>
                <w:rFonts w:ascii="宋体" w:hAnsi="宋体" w:cs="仿宋" w:hint="eastAsia"/>
                <w:szCs w:val="21"/>
              </w:rPr>
              <w:t>学期周</w:t>
            </w:r>
            <w:proofErr w:type="gramEnd"/>
            <w:r>
              <w:rPr>
                <w:rFonts w:ascii="宋体" w:hAnsi="宋体" w:cs="仿宋" w:hint="eastAsia"/>
                <w:szCs w:val="21"/>
              </w:rPr>
              <w:t>学时。</w:t>
            </w:r>
          </w:p>
        </w:tc>
      </w:tr>
    </w:tbl>
    <w:p w14:paraId="5C4E0308" w14:textId="77777777" w:rsidR="000F3B0B" w:rsidRDefault="001847D4">
      <w:pPr>
        <w:spacing w:line="440" w:lineRule="exact"/>
        <w:ind w:left="420"/>
        <w:rPr>
          <w:rFonts w:ascii="楷体" w:eastAsia="楷体" w:hAnsi="楷体"/>
          <w:b/>
          <w:sz w:val="28"/>
          <w:szCs w:val="28"/>
        </w:rPr>
      </w:pPr>
      <w:r>
        <w:rPr>
          <w:rFonts w:ascii="楷体" w:eastAsia="楷体" w:hAnsi="楷体" w:hint="eastAsia"/>
          <w:b/>
          <w:sz w:val="28"/>
          <w:szCs w:val="28"/>
        </w:rPr>
        <w:lastRenderedPageBreak/>
        <w:t>（六）课程介绍</w:t>
      </w:r>
    </w:p>
    <w:p w14:paraId="37D72FBC" w14:textId="77777777" w:rsidR="000F3B0B" w:rsidRDefault="001847D4">
      <w:pPr>
        <w:numPr>
          <w:ilvl w:val="0"/>
          <w:numId w:val="2"/>
        </w:numPr>
        <w:rPr>
          <w:rFonts w:ascii="仿宋" w:eastAsia="仿宋" w:hAnsi="仿宋" w:cs="仿宋"/>
          <w:b/>
          <w:bCs/>
          <w:sz w:val="28"/>
          <w:szCs w:val="28"/>
        </w:rPr>
      </w:pPr>
      <w:r>
        <w:rPr>
          <w:rFonts w:ascii="仿宋" w:eastAsia="仿宋" w:hAnsi="仿宋" w:cs="仿宋"/>
          <w:b/>
          <w:bCs/>
          <w:sz w:val="28"/>
          <w:szCs w:val="28"/>
        </w:rPr>
        <w:t>公共基础课</w:t>
      </w:r>
    </w:p>
    <w:p w14:paraId="554F135E" w14:textId="77777777" w:rsidR="000F3B0B" w:rsidRDefault="001847D4">
      <w:pPr>
        <w:spacing w:line="440" w:lineRule="exact"/>
        <w:ind w:firstLineChars="200" w:firstLine="420"/>
        <w:rPr>
          <w:rFonts w:ascii="宋体" w:hAnsi="宋体"/>
          <w:bCs/>
          <w:sz w:val="20"/>
          <w:szCs w:val="21"/>
        </w:rPr>
      </w:pPr>
      <w:r>
        <w:rPr>
          <w:rFonts w:ascii="宋体" w:hAnsi="宋体" w:hint="eastAsia"/>
          <w:bCs/>
          <w:szCs w:val="21"/>
        </w:rPr>
        <w:t>飞机机电维修技术专业开设公共基础课程包括公共必修课、公共选修课和第二课堂课程，其中公共必修课程</w:t>
      </w:r>
      <w:r>
        <w:rPr>
          <w:rFonts w:ascii="宋体" w:hAnsi="宋体" w:hint="eastAsia"/>
          <w:bCs/>
          <w:szCs w:val="21"/>
        </w:rPr>
        <w:t>14</w:t>
      </w:r>
      <w:r>
        <w:rPr>
          <w:rFonts w:ascii="宋体" w:hAnsi="宋体" w:hint="eastAsia"/>
          <w:bCs/>
          <w:szCs w:val="21"/>
        </w:rPr>
        <w:t>门，包括思想道德与法治、毛泽东思想和中国特色社会主义理论体系概论、</w:t>
      </w:r>
      <w:r>
        <w:rPr>
          <w:rFonts w:ascii="宋体" w:hAnsi="宋体" w:hint="eastAsia"/>
          <w:bCs/>
          <w:color w:val="000000"/>
          <w:szCs w:val="21"/>
          <w:shd w:val="clear" w:color="auto" w:fill="FFFFFF" w:themeFill="background1"/>
        </w:rPr>
        <w:t>习近平新时代中国特色社会主义思想概论</w:t>
      </w:r>
      <w:r>
        <w:rPr>
          <w:rFonts w:ascii="宋体" w:hAnsi="宋体" w:hint="eastAsia"/>
          <w:bCs/>
          <w:szCs w:val="21"/>
        </w:rPr>
        <w:t>、形势与政策、体育与健康、信息技术、大学英语、高等数学、军事训练与军事理论、安全教育、心理健康教育、劳动教育、职业生涯规划与就业指导、创新创业。公共选修课要求学生</w:t>
      </w:r>
      <w:proofErr w:type="gramStart"/>
      <w:r>
        <w:rPr>
          <w:rFonts w:ascii="宋体" w:hAnsi="宋体" w:hint="eastAsia"/>
          <w:bCs/>
          <w:szCs w:val="21"/>
        </w:rPr>
        <w:t>至少修够</w:t>
      </w:r>
      <w:proofErr w:type="gramEnd"/>
      <w:r>
        <w:rPr>
          <w:rFonts w:ascii="宋体" w:hAnsi="宋体" w:hint="eastAsia"/>
          <w:bCs/>
          <w:szCs w:val="21"/>
        </w:rPr>
        <w:t>8</w:t>
      </w:r>
      <w:r>
        <w:rPr>
          <w:rFonts w:ascii="宋体" w:hAnsi="宋体" w:hint="eastAsia"/>
          <w:bCs/>
          <w:szCs w:val="21"/>
        </w:rPr>
        <w:t>学分，第二</w:t>
      </w:r>
      <w:proofErr w:type="gramStart"/>
      <w:r>
        <w:rPr>
          <w:rFonts w:ascii="宋体" w:hAnsi="宋体" w:hint="eastAsia"/>
          <w:bCs/>
          <w:szCs w:val="21"/>
        </w:rPr>
        <w:t>课堂修够</w:t>
      </w:r>
      <w:proofErr w:type="gramEnd"/>
      <w:r>
        <w:rPr>
          <w:rFonts w:ascii="宋体" w:hAnsi="宋体" w:hint="eastAsia"/>
          <w:bCs/>
          <w:szCs w:val="21"/>
        </w:rPr>
        <w:t>20</w:t>
      </w:r>
      <w:r>
        <w:rPr>
          <w:rFonts w:ascii="宋体" w:hAnsi="宋体" w:hint="eastAsia"/>
          <w:bCs/>
          <w:szCs w:val="21"/>
        </w:rPr>
        <w:t>学分。</w:t>
      </w:r>
    </w:p>
    <w:p w14:paraId="55A6CF58" w14:textId="77777777" w:rsidR="000F3B0B" w:rsidRDefault="001847D4">
      <w:pPr>
        <w:widowControl w:val="0"/>
        <w:ind w:firstLineChars="800" w:firstLine="1680"/>
        <w:rPr>
          <w:rFonts w:ascii="宋体" w:hAnsi="宋体"/>
          <w:bCs/>
          <w:sz w:val="20"/>
          <w:szCs w:val="21"/>
        </w:rPr>
      </w:pPr>
      <w:r>
        <w:rPr>
          <w:rFonts w:ascii="宋体" w:hAnsi="宋体" w:hint="eastAsia"/>
          <w:bCs/>
          <w:szCs w:val="21"/>
        </w:rPr>
        <w:t>表</w:t>
      </w:r>
      <w:r>
        <w:rPr>
          <w:rFonts w:ascii="宋体" w:hAnsi="宋体" w:hint="eastAsia"/>
          <w:bCs/>
          <w:szCs w:val="21"/>
        </w:rPr>
        <w:t>8</w:t>
      </w:r>
      <w:r>
        <w:rPr>
          <w:rFonts w:ascii="宋体" w:hAnsi="宋体" w:hint="eastAsia"/>
          <w:bCs/>
          <w:szCs w:val="21"/>
        </w:rPr>
        <w:t>：飞机机电维修专业公共必修课程描述表</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33"/>
        <w:gridCol w:w="2471"/>
        <w:gridCol w:w="5072"/>
      </w:tblGrid>
      <w:tr w:rsidR="000F3B0B" w14:paraId="21308AAA" w14:textId="77777777">
        <w:trPr>
          <w:trHeight w:val="293"/>
          <w:jc w:val="center"/>
        </w:trPr>
        <w:tc>
          <w:tcPr>
            <w:tcW w:w="525" w:type="dxa"/>
            <w:vAlign w:val="center"/>
          </w:tcPr>
          <w:p w14:paraId="7B6D46C5"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序号</w:t>
            </w:r>
          </w:p>
        </w:tc>
        <w:tc>
          <w:tcPr>
            <w:tcW w:w="733" w:type="dxa"/>
            <w:vAlign w:val="center"/>
          </w:tcPr>
          <w:p w14:paraId="2A40F1AC"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课程名称</w:t>
            </w:r>
          </w:p>
        </w:tc>
        <w:tc>
          <w:tcPr>
            <w:tcW w:w="2471" w:type="dxa"/>
            <w:vAlign w:val="center"/>
          </w:tcPr>
          <w:p w14:paraId="188421F0"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课程目标</w:t>
            </w:r>
          </w:p>
        </w:tc>
        <w:tc>
          <w:tcPr>
            <w:tcW w:w="5072" w:type="dxa"/>
            <w:vAlign w:val="center"/>
          </w:tcPr>
          <w:p w14:paraId="2016AE7C"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主要内容和教学要求</w:t>
            </w:r>
          </w:p>
        </w:tc>
      </w:tr>
      <w:tr w:rsidR="000F3B0B" w14:paraId="16D739A4" w14:textId="77777777">
        <w:trPr>
          <w:jc w:val="center"/>
        </w:trPr>
        <w:tc>
          <w:tcPr>
            <w:tcW w:w="525" w:type="dxa"/>
            <w:vAlign w:val="center"/>
          </w:tcPr>
          <w:p w14:paraId="5E445766"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1</w:t>
            </w:r>
          </w:p>
        </w:tc>
        <w:tc>
          <w:tcPr>
            <w:tcW w:w="733" w:type="dxa"/>
            <w:vAlign w:val="center"/>
          </w:tcPr>
          <w:p w14:paraId="7ED9D45E" w14:textId="77777777" w:rsidR="000F3B0B" w:rsidRDefault="001847D4">
            <w:pPr>
              <w:jc w:val="center"/>
              <w:rPr>
                <w:rFonts w:ascii="宋体" w:hAnsi="宋体"/>
                <w:b/>
                <w:sz w:val="20"/>
                <w:szCs w:val="21"/>
              </w:rPr>
            </w:pPr>
            <w:r>
              <w:rPr>
                <w:rFonts w:ascii="宋体" w:hAnsi="宋体" w:hint="eastAsia"/>
                <w:b/>
                <w:color w:val="000000"/>
                <w:szCs w:val="21"/>
                <w:shd w:val="clear" w:color="auto" w:fill="FFFFFF" w:themeFill="background1"/>
              </w:rPr>
              <w:t>思想道德与法治</w:t>
            </w:r>
          </w:p>
        </w:tc>
        <w:tc>
          <w:tcPr>
            <w:tcW w:w="2471" w:type="dxa"/>
          </w:tcPr>
          <w:p w14:paraId="05B52512"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素质目标：</w:t>
            </w:r>
          </w:p>
          <w:p w14:paraId="115BCE07"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形成正确的世界观、人生观、价值观，增强社会责任感与使命感，成为明德知法的合格公民。</w:t>
            </w:r>
          </w:p>
          <w:p w14:paraId="09FB95A6"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知识目标：</w:t>
            </w:r>
          </w:p>
          <w:p w14:paraId="13A8B023"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理解正确人生目的和坚定理想信念的重要意义，掌握正确的道德规范和法律规范。</w:t>
            </w:r>
          </w:p>
          <w:p w14:paraId="4979F659"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能力目标：</w:t>
            </w:r>
          </w:p>
          <w:p w14:paraId="66EC80AF"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增强适应、学习、交往等能力，增强是非判断、自我约束和引导示范的能力。</w:t>
            </w:r>
          </w:p>
          <w:p w14:paraId="1A1196F0" w14:textId="77777777" w:rsidR="000F3B0B" w:rsidRDefault="000F3B0B">
            <w:pPr>
              <w:rPr>
                <w:rFonts w:ascii="宋体" w:hAnsi="宋体"/>
                <w:b/>
                <w:sz w:val="20"/>
                <w:szCs w:val="21"/>
              </w:rPr>
            </w:pPr>
          </w:p>
        </w:tc>
        <w:tc>
          <w:tcPr>
            <w:tcW w:w="5072" w:type="dxa"/>
          </w:tcPr>
          <w:p w14:paraId="2FD8351A"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主要内容：</w:t>
            </w:r>
          </w:p>
          <w:p w14:paraId="1479FDF7"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绪论：担当复兴大</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成就时代新人</w:t>
            </w:r>
          </w:p>
          <w:p w14:paraId="2710A634"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第一章：领悟人生真谛</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把握人生方向</w:t>
            </w:r>
          </w:p>
          <w:p w14:paraId="44C4D894"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第二章：追求远大理想</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坚定崇高信念</w:t>
            </w:r>
          </w:p>
          <w:p w14:paraId="4EB58EBD"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第三章：继承优良传统</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弘扬中国精神</w:t>
            </w:r>
          </w:p>
          <w:p w14:paraId="2631D4DC"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第四章：明确价值要求</w:t>
            </w:r>
            <w:r>
              <w:rPr>
                <w:rFonts w:ascii="宋体" w:hAnsi="宋体" w:hint="eastAsia"/>
                <w:bCs/>
                <w:color w:val="000000"/>
                <w:szCs w:val="21"/>
                <w:shd w:val="clear" w:color="auto" w:fill="FFFFFF" w:themeFill="background1"/>
              </w:rPr>
              <w:t xml:space="preserve"> </w:t>
            </w:r>
            <w:proofErr w:type="gramStart"/>
            <w:r>
              <w:rPr>
                <w:rFonts w:ascii="宋体" w:hAnsi="宋体" w:hint="eastAsia"/>
                <w:bCs/>
                <w:color w:val="000000"/>
                <w:szCs w:val="21"/>
                <w:shd w:val="clear" w:color="auto" w:fill="FFFFFF" w:themeFill="background1"/>
              </w:rPr>
              <w:t>践行</w:t>
            </w:r>
            <w:proofErr w:type="gramEnd"/>
            <w:r>
              <w:rPr>
                <w:rFonts w:ascii="宋体" w:hAnsi="宋体" w:hint="eastAsia"/>
                <w:bCs/>
                <w:color w:val="000000"/>
                <w:szCs w:val="21"/>
                <w:shd w:val="clear" w:color="auto" w:fill="FFFFFF" w:themeFill="background1"/>
              </w:rPr>
              <w:t>价值准则</w:t>
            </w:r>
          </w:p>
          <w:p w14:paraId="60BFBA7C"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第五章：遵守道德规范</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锤炼道德品格</w:t>
            </w:r>
          </w:p>
          <w:p w14:paraId="36621A96"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第六章：学习法治思想</w:t>
            </w:r>
            <w:r>
              <w:rPr>
                <w:rFonts w:ascii="宋体" w:hAnsi="宋体" w:hint="eastAsia"/>
                <w:bCs/>
                <w:color w:val="000000"/>
                <w:szCs w:val="21"/>
                <w:shd w:val="clear" w:color="auto" w:fill="FFFFFF" w:themeFill="background1"/>
              </w:rPr>
              <w:t xml:space="preserve"> </w:t>
            </w:r>
            <w:r>
              <w:rPr>
                <w:rFonts w:ascii="宋体" w:hAnsi="宋体" w:hint="eastAsia"/>
                <w:bCs/>
                <w:color w:val="000000"/>
                <w:szCs w:val="21"/>
                <w:shd w:val="clear" w:color="auto" w:fill="FFFFFF" w:themeFill="background1"/>
              </w:rPr>
              <w:t>提升法治素养</w:t>
            </w:r>
          </w:p>
          <w:p w14:paraId="6CA2C9C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教学要求：</w:t>
            </w:r>
          </w:p>
          <w:p w14:paraId="3C23B69A"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1</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教学条件：</w:t>
            </w:r>
          </w:p>
          <w:p w14:paraId="41210D95"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多媒体教室及多媒体教学设备，以</w:t>
            </w:r>
            <w:proofErr w:type="gramStart"/>
            <w:r>
              <w:rPr>
                <w:rFonts w:ascii="宋体" w:hAnsi="宋体" w:hint="eastAsia"/>
                <w:bCs/>
                <w:color w:val="000000"/>
                <w:szCs w:val="21"/>
                <w:shd w:val="clear" w:color="auto" w:fill="FFFFFF" w:themeFill="background1"/>
              </w:rPr>
              <w:t>超星学习通</w:t>
            </w:r>
            <w:proofErr w:type="gramEnd"/>
            <w:r>
              <w:rPr>
                <w:rFonts w:ascii="宋体" w:hAnsi="宋体" w:hint="eastAsia"/>
                <w:bCs/>
                <w:color w:val="000000"/>
                <w:szCs w:val="21"/>
                <w:shd w:val="clear" w:color="auto" w:fill="FFFFFF" w:themeFill="background1"/>
              </w:rPr>
              <w:t>为主要平台进行线上线下一体化教学。</w:t>
            </w:r>
          </w:p>
          <w:p w14:paraId="2C12EC9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2</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教学方法：</w:t>
            </w:r>
          </w:p>
          <w:p w14:paraId="6D0B2010"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问题链教学法、合作探究法、线上线下混合式教学、多媒体教学、自主学习法、讲授法。</w:t>
            </w:r>
          </w:p>
          <w:p w14:paraId="5EDA0364"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3</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师资要求：</w:t>
            </w:r>
          </w:p>
          <w:p w14:paraId="6CC0FDA6"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教师要求为马克思主义相关学科专业，有硕士以上学位，对社会主义发展史、中国近现代史、党史有深刻了解，具有较强的政治领悟力和执行力。</w:t>
            </w:r>
          </w:p>
          <w:p w14:paraId="42CFBFD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4</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考核方式：</w:t>
            </w:r>
          </w:p>
          <w:p w14:paraId="36FF82BB"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本课程考核分为平时考核成绩（</w:t>
            </w:r>
            <w:r>
              <w:rPr>
                <w:rFonts w:ascii="宋体" w:hAnsi="宋体" w:hint="eastAsia"/>
                <w:bCs/>
                <w:color w:val="000000"/>
                <w:szCs w:val="21"/>
                <w:shd w:val="clear" w:color="auto" w:fill="FFFFFF" w:themeFill="background1"/>
              </w:rPr>
              <w:t>20%</w:t>
            </w:r>
            <w:r>
              <w:rPr>
                <w:rFonts w:ascii="宋体" w:hAnsi="宋体" w:hint="eastAsia"/>
                <w:bCs/>
                <w:color w:val="000000"/>
                <w:szCs w:val="21"/>
                <w:shd w:val="clear" w:color="auto" w:fill="FFFFFF" w:themeFill="background1"/>
              </w:rPr>
              <w:t>）、实践考核成绩（</w:t>
            </w:r>
            <w:r>
              <w:rPr>
                <w:rFonts w:ascii="宋体" w:hAnsi="宋体" w:hint="eastAsia"/>
                <w:bCs/>
                <w:color w:val="000000"/>
                <w:szCs w:val="21"/>
                <w:shd w:val="clear" w:color="auto" w:fill="FFFFFF" w:themeFill="background1"/>
              </w:rPr>
              <w:t>30%</w:t>
            </w:r>
            <w:r>
              <w:rPr>
                <w:rFonts w:ascii="宋体" w:hAnsi="宋体" w:hint="eastAsia"/>
                <w:bCs/>
                <w:color w:val="000000"/>
                <w:szCs w:val="21"/>
                <w:shd w:val="clear" w:color="auto" w:fill="FFFFFF" w:themeFill="background1"/>
              </w:rPr>
              <w:t>）和期末考试成绩（</w:t>
            </w:r>
            <w:r>
              <w:rPr>
                <w:rFonts w:ascii="宋体" w:hAnsi="宋体" w:hint="eastAsia"/>
                <w:bCs/>
                <w:color w:val="000000"/>
                <w:szCs w:val="21"/>
                <w:shd w:val="clear" w:color="auto" w:fill="FFFFFF" w:themeFill="background1"/>
              </w:rPr>
              <w:t>50%</w:t>
            </w:r>
            <w:r>
              <w:rPr>
                <w:rFonts w:ascii="宋体" w:hAnsi="宋体" w:hint="eastAsia"/>
                <w:bCs/>
                <w:color w:val="000000"/>
                <w:szCs w:val="21"/>
                <w:shd w:val="clear" w:color="auto" w:fill="FFFFFF" w:themeFill="background1"/>
              </w:rPr>
              <w:t>）三部分，总成绩</w:t>
            </w:r>
            <w:r>
              <w:rPr>
                <w:rFonts w:ascii="宋体" w:hAnsi="宋体" w:hint="eastAsia"/>
                <w:bCs/>
                <w:color w:val="000000"/>
                <w:szCs w:val="21"/>
                <w:shd w:val="clear" w:color="auto" w:fill="FFFFFF" w:themeFill="background1"/>
              </w:rPr>
              <w:t>100</w:t>
            </w:r>
            <w:r>
              <w:rPr>
                <w:rFonts w:ascii="宋体" w:hAnsi="宋体" w:hint="eastAsia"/>
                <w:bCs/>
                <w:color w:val="000000"/>
                <w:szCs w:val="21"/>
                <w:shd w:val="clear" w:color="auto" w:fill="FFFFFF" w:themeFill="background1"/>
              </w:rPr>
              <w:t>分。</w:t>
            </w:r>
          </w:p>
          <w:p w14:paraId="034721CB"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5</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课程资源：</w:t>
            </w:r>
          </w:p>
          <w:p w14:paraId="5AE824C3" w14:textId="77777777" w:rsidR="000F3B0B" w:rsidRDefault="001847D4">
            <w:pPr>
              <w:ind w:firstLineChars="200" w:firstLine="420"/>
              <w:rPr>
                <w:rFonts w:ascii="宋体" w:hAnsi="宋体"/>
                <w:b/>
                <w:sz w:val="20"/>
                <w:szCs w:val="21"/>
              </w:rPr>
            </w:pPr>
            <w:proofErr w:type="gramStart"/>
            <w:r>
              <w:rPr>
                <w:rFonts w:ascii="宋体" w:hAnsi="宋体" w:hint="eastAsia"/>
                <w:bCs/>
                <w:color w:val="000000"/>
                <w:szCs w:val="21"/>
                <w:shd w:val="clear" w:color="auto" w:fill="FFFFFF" w:themeFill="background1"/>
              </w:rPr>
              <w:t>建设超星在线</w:t>
            </w:r>
            <w:proofErr w:type="gramEnd"/>
            <w:r>
              <w:rPr>
                <w:rFonts w:ascii="宋体" w:hAnsi="宋体" w:hint="eastAsia"/>
                <w:bCs/>
                <w:color w:val="000000"/>
                <w:szCs w:val="21"/>
                <w:shd w:val="clear" w:color="auto" w:fill="FFFFFF" w:themeFill="background1"/>
              </w:rPr>
              <w:t>开放课程、建设</w:t>
            </w:r>
            <w:proofErr w:type="gramStart"/>
            <w:r>
              <w:rPr>
                <w:rFonts w:ascii="宋体" w:hAnsi="宋体" w:hint="eastAsia"/>
                <w:bCs/>
                <w:color w:val="000000"/>
                <w:szCs w:val="21"/>
                <w:shd w:val="clear" w:color="auto" w:fill="FFFFFF" w:themeFill="background1"/>
              </w:rPr>
              <w:t>海院思政课教学微信公众号</w:t>
            </w:r>
            <w:proofErr w:type="gramEnd"/>
            <w:r>
              <w:rPr>
                <w:rFonts w:ascii="宋体" w:hAnsi="宋体" w:hint="eastAsia"/>
                <w:bCs/>
                <w:color w:val="000000"/>
                <w:szCs w:val="21"/>
                <w:shd w:val="clear" w:color="auto" w:fill="FFFFFF" w:themeFill="background1"/>
              </w:rPr>
              <w:t>、信息化教学资源建设：制作多媒体课件、建设课程多媒体资源库等。</w:t>
            </w:r>
          </w:p>
        </w:tc>
      </w:tr>
      <w:tr w:rsidR="000F3B0B" w14:paraId="5AB94325" w14:textId="77777777">
        <w:trPr>
          <w:jc w:val="center"/>
        </w:trPr>
        <w:tc>
          <w:tcPr>
            <w:tcW w:w="525" w:type="dxa"/>
            <w:vAlign w:val="center"/>
          </w:tcPr>
          <w:p w14:paraId="59CB092A" w14:textId="77777777" w:rsidR="000F3B0B" w:rsidRDefault="000F3B0B">
            <w:pPr>
              <w:rPr>
                <w:rFonts w:ascii="宋体" w:hAnsi="宋体"/>
                <w:b/>
                <w:color w:val="000000"/>
                <w:sz w:val="20"/>
                <w:szCs w:val="21"/>
                <w:shd w:val="clear" w:color="auto" w:fill="FFFFFF" w:themeFill="background1"/>
              </w:rPr>
            </w:pPr>
          </w:p>
          <w:p w14:paraId="5D2B8020" w14:textId="77777777" w:rsidR="000F3B0B" w:rsidRDefault="000F3B0B">
            <w:pPr>
              <w:rPr>
                <w:rFonts w:ascii="宋体" w:hAnsi="宋体"/>
                <w:b/>
                <w:color w:val="000000"/>
                <w:sz w:val="20"/>
                <w:szCs w:val="21"/>
                <w:shd w:val="clear" w:color="auto" w:fill="FFFFFF" w:themeFill="background1"/>
              </w:rPr>
            </w:pPr>
          </w:p>
          <w:p w14:paraId="68DF2CBB" w14:textId="77777777" w:rsidR="000F3B0B" w:rsidRDefault="000F3B0B">
            <w:pPr>
              <w:jc w:val="center"/>
              <w:rPr>
                <w:rFonts w:ascii="宋体" w:hAnsi="宋体"/>
                <w:b/>
                <w:color w:val="000000"/>
                <w:sz w:val="20"/>
                <w:szCs w:val="21"/>
                <w:shd w:val="clear" w:color="auto" w:fill="FFFFFF" w:themeFill="background1"/>
              </w:rPr>
            </w:pPr>
          </w:p>
          <w:p w14:paraId="54C3EB5B" w14:textId="77777777" w:rsidR="000F3B0B" w:rsidRDefault="000F3B0B">
            <w:pPr>
              <w:jc w:val="center"/>
              <w:rPr>
                <w:rFonts w:ascii="宋体" w:hAnsi="宋体"/>
                <w:b/>
                <w:color w:val="000000"/>
                <w:sz w:val="20"/>
                <w:szCs w:val="21"/>
                <w:shd w:val="clear" w:color="auto" w:fill="FFFFFF" w:themeFill="background1"/>
              </w:rPr>
            </w:pPr>
          </w:p>
          <w:p w14:paraId="7B28F1B3" w14:textId="77777777" w:rsidR="000F3B0B" w:rsidRDefault="000F3B0B">
            <w:pPr>
              <w:rPr>
                <w:rFonts w:ascii="宋体" w:hAnsi="宋体"/>
                <w:b/>
                <w:color w:val="000000"/>
                <w:sz w:val="20"/>
                <w:szCs w:val="21"/>
                <w:shd w:val="clear" w:color="auto" w:fill="FFFFFF" w:themeFill="background1"/>
              </w:rPr>
            </w:pPr>
          </w:p>
          <w:p w14:paraId="6CCD5297" w14:textId="77777777" w:rsidR="000F3B0B" w:rsidRDefault="001847D4">
            <w:pPr>
              <w:jc w:val="cente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2</w:t>
            </w:r>
          </w:p>
          <w:p w14:paraId="1BE660B8" w14:textId="77777777" w:rsidR="000F3B0B" w:rsidRDefault="000F3B0B">
            <w:pPr>
              <w:jc w:val="center"/>
              <w:rPr>
                <w:rFonts w:ascii="宋体" w:hAnsi="宋体"/>
                <w:b/>
                <w:color w:val="000000"/>
                <w:sz w:val="20"/>
                <w:szCs w:val="21"/>
                <w:shd w:val="clear" w:color="auto" w:fill="FFFFFF" w:themeFill="background1"/>
              </w:rPr>
            </w:pPr>
          </w:p>
          <w:p w14:paraId="7019420A" w14:textId="77777777" w:rsidR="000F3B0B" w:rsidRDefault="000F3B0B">
            <w:pPr>
              <w:jc w:val="center"/>
              <w:rPr>
                <w:rFonts w:ascii="宋体" w:hAnsi="宋体"/>
                <w:b/>
                <w:color w:val="000000"/>
                <w:sz w:val="20"/>
                <w:szCs w:val="21"/>
                <w:shd w:val="clear" w:color="auto" w:fill="FFFFFF" w:themeFill="background1"/>
              </w:rPr>
            </w:pPr>
          </w:p>
          <w:p w14:paraId="1407799D" w14:textId="77777777" w:rsidR="000F3B0B" w:rsidRDefault="000F3B0B">
            <w:pPr>
              <w:jc w:val="center"/>
              <w:rPr>
                <w:rFonts w:ascii="宋体" w:hAnsi="宋体"/>
                <w:b/>
                <w:color w:val="000000"/>
                <w:sz w:val="20"/>
                <w:szCs w:val="21"/>
                <w:shd w:val="clear" w:color="auto" w:fill="FFFFFF" w:themeFill="background1"/>
              </w:rPr>
            </w:pPr>
          </w:p>
          <w:p w14:paraId="7DD138CC" w14:textId="77777777" w:rsidR="000F3B0B" w:rsidRDefault="000F3B0B">
            <w:pPr>
              <w:jc w:val="center"/>
              <w:rPr>
                <w:rFonts w:ascii="宋体" w:hAnsi="宋体"/>
                <w:b/>
                <w:color w:val="000000"/>
                <w:sz w:val="20"/>
                <w:szCs w:val="21"/>
                <w:shd w:val="clear" w:color="auto" w:fill="FFFFFF" w:themeFill="background1"/>
              </w:rPr>
            </w:pPr>
          </w:p>
          <w:p w14:paraId="5E7CF639" w14:textId="77777777" w:rsidR="000F3B0B" w:rsidRDefault="000F3B0B">
            <w:pPr>
              <w:jc w:val="center"/>
              <w:rPr>
                <w:rFonts w:ascii="宋体" w:hAnsi="宋体"/>
                <w:b/>
                <w:color w:val="000000"/>
                <w:sz w:val="20"/>
                <w:szCs w:val="21"/>
                <w:shd w:val="clear" w:color="auto" w:fill="FFFFFF" w:themeFill="background1"/>
              </w:rPr>
            </w:pPr>
          </w:p>
          <w:p w14:paraId="7AFEDC51" w14:textId="77777777" w:rsidR="000F3B0B" w:rsidRDefault="000F3B0B">
            <w:pPr>
              <w:jc w:val="center"/>
              <w:rPr>
                <w:rFonts w:ascii="宋体" w:hAnsi="宋体"/>
                <w:b/>
                <w:color w:val="000000"/>
                <w:sz w:val="20"/>
                <w:szCs w:val="21"/>
                <w:shd w:val="clear" w:color="auto" w:fill="FFFFFF" w:themeFill="background1"/>
              </w:rPr>
            </w:pPr>
          </w:p>
          <w:p w14:paraId="1E571A0C" w14:textId="77777777" w:rsidR="000F3B0B" w:rsidRDefault="000F3B0B">
            <w:pPr>
              <w:jc w:val="center"/>
              <w:rPr>
                <w:rFonts w:ascii="宋体" w:hAnsi="宋体"/>
                <w:b/>
                <w:color w:val="000000"/>
                <w:sz w:val="20"/>
                <w:szCs w:val="21"/>
                <w:shd w:val="clear" w:color="auto" w:fill="FFFFFF" w:themeFill="background1"/>
              </w:rPr>
            </w:pPr>
          </w:p>
          <w:p w14:paraId="0E8EF356" w14:textId="77777777" w:rsidR="000F3B0B" w:rsidRDefault="000F3B0B">
            <w:pPr>
              <w:jc w:val="center"/>
              <w:rPr>
                <w:rFonts w:ascii="宋体" w:hAnsi="宋体"/>
                <w:b/>
                <w:color w:val="000000"/>
                <w:sz w:val="20"/>
                <w:szCs w:val="21"/>
                <w:shd w:val="clear" w:color="auto" w:fill="FFFFFF" w:themeFill="background1"/>
              </w:rPr>
            </w:pPr>
          </w:p>
          <w:p w14:paraId="1D19EDD4" w14:textId="77777777" w:rsidR="000F3B0B" w:rsidRDefault="000F3B0B">
            <w:pPr>
              <w:jc w:val="center"/>
              <w:rPr>
                <w:rFonts w:ascii="宋体" w:hAnsi="宋体"/>
                <w:b/>
                <w:color w:val="000000"/>
                <w:sz w:val="20"/>
                <w:szCs w:val="21"/>
                <w:shd w:val="clear" w:color="auto" w:fill="FFFFFF" w:themeFill="background1"/>
              </w:rPr>
            </w:pPr>
          </w:p>
          <w:p w14:paraId="06C5B1B7" w14:textId="77777777" w:rsidR="000F3B0B" w:rsidRDefault="000F3B0B">
            <w:pPr>
              <w:jc w:val="center"/>
              <w:rPr>
                <w:rFonts w:ascii="宋体" w:hAnsi="宋体"/>
                <w:b/>
                <w:color w:val="000000"/>
                <w:sz w:val="20"/>
                <w:szCs w:val="21"/>
                <w:shd w:val="clear" w:color="auto" w:fill="FFFFFF" w:themeFill="background1"/>
              </w:rPr>
            </w:pPr>
          </w:p>
          <w:p w14:paraId="693F68D5" w14:textId="77777777" w:rsidR="000F3B0B" w:rsidRDefault="000F3B0B">
            <w:pPr>
              <w:jc w:val="center"/>
              <w:rPr>
                <w:rFonts w:ascii="宋体" w:hAnsi="宋体"/>
                <w:b/>
                <w:color w:val="000000"/>
                <w:sz w:val="20"/>
                <w:szCs w:val="21"/>
                <w:shd w:val="clear" w:color="auto" w:fill="FFFFFF" w:themeFill="background1"/>
              </w:rPr>
            </w:pPr>
          </w:p>
          <w:p w14:paraId="40A5ABCA" w14:textId="77777777" w:rsidR="000F3B0B" w:rsidRDefault="000F3B0B">
            <w:pPr>
              <w:jc w:val="center"/>
              <w:rPr>
                <w:rFonts w:ascii="宋体" w:hAnsi="宋体"/>
                <w:b/>
                <w:color w:val="000000"/>
                <w:sz w:val="20"/>
                <w:szCs w:val="21"/>
                <w:shd w:val="clear" w:color="auto" w:fill="FFFFFF" w:themeFill="background1"/>
              </w:rPr>
            </w:pPr>
          </w:p>
          <w:p w14:paraId="2EBC3A41" w14:textId="77777777" w:rsidR="000F3B0B" w:rsidRDefault="000F3B0B">
            <w:pPr>
              <w:jc w:val="center"/>
              <w:rPr>
                <w:rFonts w:ascii="宋体" w:hAnsi="宋体"/>
                <w:b/>
                <w:color w:val="000000"/>
                <w:sz w:val="20"/>
                <w:szCs w:val="21"/>
                <w:shd w:val="clear" w:color="auto" w:fill="FFFFFF" w:themeFill="background1"/>
              </w:rPr>
            </w:pPr>
          </w:p>
          <w:p w14:paraId="0613893D" w14:textId="77777777" w:rsidR="000F3B0B" w:rsidRDefault="000F3B0B">
            <w:pPr>
              <w:jc w:val="center"/>
              <w:rPr>
                <w:rFonts w:ascii="宋体" w:hAnsi="宋体"/>
                <w:b/>
                <w:color w:val="000000"/>
                <w:sz w:val="20"/>
                <w:szCs w:val="21"/>
                <w:shd w:val="clear" w:color="auto" w:fill="FFFFFF" w:themeFill="background1"/>
              </w:rPr>
            </w:pPr>
          </w:p>
          <w:p w14:paraId="3684906C" w14:textId="77777777" w:rsidR="000F3B0B" w:rsidRDefault="000F3B0B">
            <w:pPr>
              <w:jc w:val="center"/>
              <w:rPr>
                <w:rFonts w:ascii="宋体" w:hAnsi="宋体"/>
                <w:b/>
                <w:color w:val="000000"/>
                <w:sz w:val="20"/>
                <w:szCs w:val="21"/>
                <w:shd w:val="clear" w:color="auto" w:fill="FFFFFF" w:themeFill="background1"/>
              </w:rPr>
            </w:pPr>
          </w:p>
          <w:p w14:paraId="16A55FF8" w14:textId="77777777" w:rsidR="000F3B0B" w:rsidRDefault="000F3B0B">
            <w:pPr>
              <w:jc w:val="center"/>
              <w:rPr>
                <w:rFonts w:ascii="宋体" w:hAnsi="宋体"/>
                <w:b/>
                <w:color w:val="000000"/>
                <w:sz w:val="20"/>
                <w:szCs w:val="21"/>
                <w:shd w:val="clear" w:color="auto" w:fill="FFFFFF" w:themeFill="background1"/>
              </w:rPr>
            </w:pPr>
          </w:p>
          <w:p w14:paraId="615F73AD" w14:textId="77777777" w:rsidR="000F3B0B" w:rsidRDefault="000F3B0B">
            <w:pPr>
              <w:jc w:val="center"/>
              <w:rPr>
                <w:rFonts w:ascii="宋体" w:hAnsi="宋体"/>
                <w:b/>
                <w:sz w:val="20"/>
                <w:szCs w:val="21"/>
              </w:rPr>
            </w:pPr>
          </w:p>
        </w:tc>
        <w:tc>
          <w:tcPr>
            <w:tcW w:w="733" w:type="dxa"/>
            <w:vAlign w:val="center"/>
          </w:tcPr>
          <w:p w14:paraId="25E591BC" w14:textId="77777777" w:rsidR="000F3B0B" w:rsidRDefault="000F3B0B">
            <w:pPr>
              <w:rPr>
                <w:rFonts w:ascii="宋体" w:hAnsi="宋体"/>
                <w:b/>
                <w:color w:val="000000"/>
                <w:sz w:val="20"/>
                <w:szCs w:val="21"/>
                <w:shd w:val="clear" w:color="auto" w:fill="FFFFFF" w:themeFill="background1"/>
              </w:rPr>
            </w:pPr>
          </w:p>
          <w:p w14:paraId="7314A39F" w14:textId="77777777" w:rsidR="000F3B0B" w:rsidRDefault="000F3B0B">
            <w:pPr>
              <w:rPr>
                <w:rFonts w:ascii="宋体" w:hAnsi="宋体"/>
                <w:b/>
                <w:color w:val="000000"/>
                <w:sz w:val="20"/>
                <w:szCs w:val="21"/>
                <w:shd w:val="clear" w:color="auto" w:fill="FFFFFF" w:themeFill="background1"/>
              </w:rPr>
            </w:pPr>
          </w:p>
          <w:p w14:paraId="79D61227" w14:textId="77777777" w:rsidR="000F3B0B" w:rsidRDefault="000F3B0B">
            <w:pPr>
              <w:rPr>
                <w:rFonts w:ascii="宋体" w:hAnsi="宋体"/>
                <w:b/>
                <w:color w:val="000000"/>
                <w:sz w:val="20"/>
                <w:szCs w:val="21"/>
                <w:shd w:val="clear" w:color="auto" w:fill="FFFFFF" w:themeFill="background1"/>
              </w:rPr>
            </w:pPr>
          </w:p>
          <w:p w14:paraId="24836B10"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毛泽东思想和中国特色社会主义理论体系概论</w:t>
            </w:r>
          </w:p>
          <w:p w14:paraId="60AF1941" w14:textId="77777777" w:rsidR="000F3B0B" w:rsidRDefault="000F3B0B">
            <w:pPr>
              <w:jc w:val="center"/>
              <w:rPr>
                <w:rFonts w:ascii="宋体" w:hAnsi="宋体"/>
                <w:b/>
                <w:color w:val="000000"/>
                <w:sz w:val="20"/>
                <w:szCs w:val="21"/>
                <w:shd w:val="clear" w:color="auto" w:fill="FFFFFF" w:themeFill="background1"/>
              </w:rPr>
            </w:pPr>
          </w:p>
          <w:p w14:paraId="3868C7A7" w14:textId="77777777" w:rsidR="000F3B0B" w:rsidRDefault="000F3B0B">
            <w:pPr>
              <w:jc w:val="center"/>
              <w:rPr>
                <w:rFonts w:ascii="宋体" w:hAnsi="宋体"/>
                <w:b/>
                <w:color w:val="000000"/>
                <w:sz w:val="20"/>
                <w:szCs w:val="21"/>
                <w:shd w:val="clear" w:color="auto" w:fill="FFFFFF" w:themeFill="background1"/>
              </w:rPr>
            </w:pPr>
          </w:p>
          <w:p w14:paraId="26C020DE" w14:textId="77777777" w:rsidR="000F3B0B" w:rsidRDefault="000F3B0B">
            <w:pPr>
              <w:jc w:val="center"/>
              <w:rPr>
                <w:rFonts w:ascii="宋体" w:hAnsi="宋体"/>
                <w:b/>
                <w:color w:val="000000"/>
                <w:sz w:val="20"/>
                <w:szCs w:val="21"/>
                <w:shd w:val="clear" w:color="auto" w:fill="FFFFFF" w:themeFill="background1"/>
              </w:rPr>
            </w:pPr>
          </w:p>
          <w:p w14:paraId="33B9BE44" w14:textId="77777777" w:rsidR="000F3B0B" w:rsidRDefault="000F3B0B">
            <w:pPr>
              <w:jc w:val="center"/>
              <w:rPr>
                <w:rFonts w:ascii="宋体" w:hAnsi="宋体"/>
                <w:b/>
                <w:color w:val="000000"/>
                <w:sz w:val="20"/>
                <w:szCs w:val="21"/>
                <w:shd w:val="clear" w:color="auto" w:fill="FFFFFF" w:themeFill="background1"/>
              </w:rPr>
            </w:pPr>
          </w:p>
          <w:p w14:paraId="77C4F378" w14:textId="77777777" w:rsidR="000F3B0B" w:rsidRDefault="000F3B0B">
            <w:pPr>
              <w:jc w:val="center"/>
              <w:rPr>
                <w:rFonts w:ascii="宋体" w:hAnsi="宋体"/>
                <w:b/>
                <w:color w:val="000000"/>
                <w:sz w:val="20"/>
                <w:szCs w:val="21"/>
                <w:shd w:val="clear" w:color="auto" w:fill="FFFFFF" w:themeFill="background1"/>
              </w:rPr>
            </w:pPr>
          </w:p>
          <w:p w14:paraId="59BD2858" w14:textId="77777777" w:rsidR="000F3B0B" w:rsidRDefault="000F3B0B">
            <w:pPr>
              <w:jc w:val="center"/>
              <w:rPr>
                <w:rFonts w:ascii="宋体" w:hAnsi="宋体"/>
                <w:b/>
                <w:color w:val="000000"/>
                <w:sz w:val="20"/>
                <w:szCs w:val="21"/>
                <w:shd w:val="clear" w:color="auto" w:fill="FFFFFF" w:themeFill="background1"/>
              </w:rPr>
            </w:pPr>
          </w:p>
          <w:p w14:paraId="48C1AB95" w14:textId="77777777" w:rsidR="000F3B0B" w:rsidRDefault="000F3B0B">
            <w:pPr>
              <w:jc w:val="center"/>
              <w:rPr>
                <w:rFonts w:ascii="宋体" w:hAnsi="宋体"/>
                <w:b/>
                <w:color w:val="000000"/>
                <w:sz w:val="20"/>
                <w:szCs w:val="21"/>
                <w:shd w:val="clear" w:color="auto" w:fill="FFFFFF" w:themeFill="background1"/>
              </w:rPr>
            </w:pPr>
          </w:p>
          <w:p w14:paraId="48E05762" w14:textId="77777777" w:rsidR="000F3B0B" w:rsidRDefault="000F3B0B">
            <w:pPr>
              <w:jc w:val="center"/>
              <w:rPr>
                <w:rFonts w:ascii="宋体" w:hAnsi="宋体"/>
                <w:b/>
                <w:color w:val="000000"/>
                <w:sz w:val="20"/>
                <w:szCs w:val="21"/>
                <w:shd w:val="clear" w:color="auto" w:fill="FFFFFF" w:themeFill="background1"/>
              </w:rPr>
            </w:pPr>
          </w:p>
          <w:p w14:paraId="618525CA" w14:textId="77777777" w:rsidR="000F3B0B" w:rsidRDefault="000F3B0B">
            <w:pPr>
              <w:jc w:val="center"/>
              <w:rPr>
                <w:rFonts w:ascii="宋体" w:hAnsi="宋体"/>
                <w:b/>
                <w:color w:val="000000"/>
                <w:sz w:val="20"/>
                <w:szCs w:val="21"/>
                <w:shd w:val="clear" w:color="auto" w:fill="FFFFFF" w:themeFill="background1"/>
              </w:rPr>
            </w:pPr>
          </w:p>
          <w:p w14:paraId="4C079265" w14:textId="77777777" w:rsidR="000F3B0B" w:rsidRDefault="000F3B0B">
            <w:pPr>
              <w:jc w:val="center"/>
              <w:rPr>
                <w:rFonts w:ascii="宋体" w:hAnsi="宋体"/>
                <w:b/>
                <w:color w:val="000000"/>
                <w:sz w:val="20"/>
                <w:szCs w:val="21"/>
                <w:shd w:val="clear" w:color="auto" w:fill="FFFFFF" w:themeFill="background1"/>
              </w:rPr>
            </w:pPr>
          </w:p>
          <w:p w14:paraId="598808A1" w14:textId="77777777" w:rsidR="000F3B0B" w:rsidRDefault="000F3B0B">
            <w:pPr>
              <w:jc w:val="center"/>
              <w:rPr>
                <w:rFonts w:ascii="宋体" w:hAnsi="宋体"/>
                <w:b/>
                <w:color w:val="000000"/>
                <w:sz w:val="20"/>
                <w:szCs w:val="21"/>
                <w:shd w:val="clear" w:color="auto" w:fill="FFFFFF" w:themeFill="background1"/>
              </w:rPr>
            </w:pPr>
          </w:p>
          <w:p w14:paraId="52BFDD75" w14:textId="77777777" w:rsidR="000F3B0B" w:rsidRDefault="000F3B0B">
            <w:pPr>
              <w:jc w:val="center"/>
              <w:rPr>
                <w:rFonts w:ascii="宋体" w:hAnsi="宋体"/>
                <w:b/>
                <w:color w:val="000000"/>
                <w:sz w:val="20"/>
                <w:szCs w:val="21"/>
                <w:shd w:val="clear" w:color="auto" w:fill="FFFFFF" w:themeFill="background1"/>
              </w:rPr>
            </w:pPr>
          </w:p>
          <w:p w14:paraId="259FAA98" w14:textId="77777777" w:rsidR="000F3B0B" w:rsidRDefault="000F3B0B">
            <w:pPr>
              <w:jc w:val="center"/>
              <w:rPr>
                <w:rFonts w:ascii="宋体" w:hAnsi="宋体"/>
                <w:b/>
                <w:color w:val="000000"/>
                <w:sz w:val="20"/>
                <w:szCs w:val="21"/>
                <w:shd w:val="clear" w:color="auto" w:fill="FFFFFF" w:themeFill="background1"/>
              </w:rPr>
            </w:pPr>
          </w:p>
          <w:p w14:paraId="796061EE" w14:textId="77777777" w:rsidR="000F3B0B" w:rsidRDefault="000F3B0B">
            <w:pPr>
              <w:jc w:val="center"/>
              <w:rPr>
                <w:rFonts w:ascii="宋体" w:hAnsi="宋体"/>
                <w:b/>
                <w:color w:val="000000"/>
                <w:sz w:val="20"/>
                <w:szCs w:val="21"/>
                <w:shd w:val="clear" w:color="auto" w:fill="FFFFFF" w:themeFill="background1"/>
              </w:rPr>
            </w:pPr>
          </w:p>
          <w:p w14:paraId="0199EA11" w14:textId="77777777" w:rsidR="000F3B0B" w:rsidRDefault="000F3B0B">
            <w:pPr>
              <w:jc w:val="center"/>
              <w:rPr>
                <w:rFonts w:ascii="宋体" w:hAnsi="宋体"/>
                <w:b/>
                <w:color w:val="000000"/>
                <w:sz w:val="20"/>
                <w:szCs w:val="21"/>
                <w:shd w:val="clear" w:color="auto" w:fill="FFFFFF" w:themeFill="background1"/>
              </w:rPr>
            </w:pPr>
          </w:p>
          <w:p w14:paraId="08B5325F" w14:textId="77777777" w:rsidR="000F3B0B" w:rsidRDefault="000F3B0B">
            <w:pPr>
              <w:jc w:val="center"/>
              <w:rPr>
                <w:rFonts w:ascii="宋体" w:hAnsi="宋体"/>
                <w:b/>
                <w:color w:val="000000"/>
                <w:sz w:val="20"/>
                <w:szCs w:val="21"/>
                <w:shd w:val="clear" w:color="auto" w:fill="FFFFFF" w:themeFill="background1"/>
              </w:rPr>
            </w:pPr>
          </w:p>
          <w:p w14:paraId="2A5A0FBA" w14:textId="77777777" w:rsidR="000F3B0B" w:rsidRDefault="000F3B0B">
            <w:pPr>
              <w:jc w:val="center"/>
              <w:rPr>
                <w:rFonts w:ascii="宋体" w:hAnsi="宋体"/>
                <w:b/>
                <w:color w:val="000000"/>
                <w:sz w:val="20"/>
                <w:szCs w:val="21"/>
                <w:shd w:val="clear" w:color="auto" w:fill="FFFFFF" w:themeFill="background1"/>
              </w:rPr>
            </w:pPr>
          </w:p>
          <w:p w14:paraId="5C1A0DCD" w14:textId="77777777" w:rsidR="000F3B0B" w:rsidRDefault="000F3B0B">
            <w:pPr>
              <w:jc w:val="center"/>
              <w:rPr>
                <w:rFonts w:ascii="宋体" w:hAnsi="宋体"/>
                <w:b/>
                <w:color w:val="000000"/>
                <w:sz w:val="20"/>
                <w:szCs w:val="21"/>
                <w:shd w:val="clear" w:color="auto" w:fill="FFFFFF" w:themeFill="background1"/>
              </w:rPr>
            </w:pPr>
          </w:p>
          <w:p w14:paraId="6E904EA5" w14:textId="77777777" w:rsidR="000F3B0B" w:rsidRDefault="000F3B0B">
            <w:pPr>
              <w:jc w:val="center"/>
              <w:rPr>
                <w:rFonts w:ascii="宋体" w:hAnsi="宋体"/>
                <w:b/>
                <w:sz w:val="20"/>
                <w:szCs w:val="21"/>
              </w:rPr>
            </w:pPr>
          </w:p>
        </w:tc>
        <w:tc>
          <w:tcPr>
            <w:tcW w:w="2471" w:type="dxa"/>
          </w:tcPr>
          <w:p w14:paraId="3125F7F1" w14:textId="77777777" w:rsidR="000F3B0B" w:rsidRDefault="001847D4">
            <w:pPr>
              <w:rPr>
                <w:rFonts w:ascii="宋体" w:hAnsi="宋体"/>
                <w:bCs/>
                <w:color w:val="000000"/>
                <w:sz w:val="20"/>
                <w:szCs w:val="21"/>
                <w:shd w:val="clear" w:color="auto" w:fill="FFFFFF" w:themeFill="background1"/>
              </w:rPr>
            </w:pPr>
            <w:r>
              <w:rPr>
                <w:rFonts w:ascii="宋体" w:hAnsi="宋体" w:hint="eastAsia"/>
                <w:b/>
                <w:color w:val="000000"/>
                <w:szCs w:val="21"/>
                <w:shd w:val="clear" w:color="auto" w:fill="FFFFFF" w:themeFill="background1"/>
              </w:rPr>
              <w:lastRenderedPageBreak/>
              <w:t>素质目标：</w:t>
            </w:r>
          </w:p>
          <w:p w14:paraId="18A5B6E3"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提高政治理论素养，坚</w:t>
            </w:r>
            <w:r>
              <w:rPr>
                <w:rFonts w:ascii="宋体" w:hAnsi="宋体" w:hint="eastAsia"/>
                <w:bCs/>
                <w:color w:val="000000"/>
                <w:szCs w:val="21"/>
                <w:shd w:val="clear" w:color="auto" w:fill="FFFFFF" w:themeFill="background1"/>
              </w:rPr>
              <w:lastRenderedPageBreak/>
              <w:t>定建设“四个自信”，增强历史责任感、民族自豪感和民族忧患意识。</w:t>
            </w:r>
          </w:p>
          <w:p w14:paraId="2865F03E" w14:textId="77777777" w:rsidR="000F3B0B" w:rsidRDefault="001847D4">
            <w:pPr>
              <w:rPr>
                <w:rFonts w:ascii="宋体" w:hAnsi="宋体"/>
                <w:bCs/>
                <w:color w:val="000000"/>
                <w:sz w:val="20"/>
                <w:szCs w:val="21"/>
                <w:shd w:val="clear" w:color="auto" w:fill="FFFFFF" w:themeFill="background1"/>
              </w:rPr>
            </w:pPr>
            <w:r>
              <w:rPr>
                <w:rFonts w:ascii="宋体" w:hAnsi="宋体" w:hint="eastAsia"/>
                <w:b/>
                <w:color w:val="000000"/>
                <w:szCs w:val="21"/>
                <w:shd w:val="clear" w:color="auto" w:fill="FFFFFF" w:themeFill="background1"/>
              </w:rPr>
              <w:t>知识目标：</w:t>
            </w:r>
          </w:p>
          <w:p w14:paraId="69BE42D4"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了解党情、国情、世情，深刻认识中国化马克思主义理论的真理性及其反映我国发展的特殊性、规律性。</w:t>
            </w:r>
          </w:p>
          <w:p w14:paraId="4316A3B8"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能力目标：</w:t>
            </w:r>
          </w:p>
          <w:p w14:paraId="5693A87A"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增强学生运用唯物辩证法分析问题和解决问题的能力，增强团队协作、理论探究能力。</w:t>
            </w:r>
            <w:r>
              <w:rPr>
                <w:rFonts w:ascii="宋体" w:hAnsi="宋体"/>
                <w:bCs/>
                <w:color w:val="000000"/>
                <w:szCs w:val="21"/>
                <w:shd w:val="clear" w:color="auto" w:fill="FFFFFF" w:themeFill="background1"/>
              </w:rPr>
              <w:t xml:space="preserve"> </w:t>
            </w:r>
          </w:p>
          <w:p w14:paraId="79B339F7" w14:textId="77777777" w:rsidR="000F3B0B" w:rsidRDefault="000F3B0B">
            <w:pPr>
              <w:rPr>
                <w:rFonts w:ascii="宋体" w:hAnsi="宋体"/>
                <w:b/>
                <w:sz w:val="20"/>
                <w:szCs w:val="21"/>
              </w:rPr>
            </w:pPr>
          </w:p>
        </w:tc>
        <w:tc>
          <w:tcPr>
            <w:tcW w:w="5072" w:type="dxa"/>
          </w:tcPr>
          <w:p w14:paraId="6BC3BD4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lastRenderedPageBreak/>
              <w:t>主要内容：</w:t>
            </w:r>
          </w:p>
          <w:p w14:paraId="4F413312"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导论：马克思主义中国化的历史进程与理论成果</w:t>
            </w:r>
          </w:p>
          <w:p w14:paraId="13511122"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lastRenderedPageBreak/>
              <w:t>第一章：毛泽东思想及其历史地位</w:t>
            </w:r>
          </w:p>
          <w:p w14:paraId="280B05CB"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第二章：新民主主义革命理论</w:t>
            </w:r>
          </w:p>
          <w:p w14:paraId="49E9F850"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第三章：社会主义改造理论</w:t>
            </w:r>
          </w:p>
          <w:p w14:paraId="2FE7FE6A"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第四章：社会主义建设道路初步探索的理论成果</w:t>
            </w:r>
          </w:p>
          <w:p w14:paraId="7217EAD1"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第五章：邓小平理论</w:t>
            </w:r>
          </w:p>
          <w:p w14:paraId="1A984A9D"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第六章：“三个代表”重要思想</w:t>
            </w:r>
          </w:p>
          <w:p w14:paraId="5F733815"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第七章：科学发展观</w:t>
            </w:r>
          </w:p>
          <w:p w14:paraId="623B6FAB"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教学要求：</w:t>
            </w:r>
          </w:p>
          <w:p w14:paraId="1D37DE7F"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1</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教学条件：</w:t>
            </w:r>
          </w:p>
          <w:p w14:paraId="035F6CC8"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多媒体教室及多媒体教学设备，以</w:t>
            </w:r>
            <w:proofErr w:type="gramStart"/>
            <w:r>
              <w:rPr>
                <w:rFonts w:ascii="宋体" w:hAnsi="宋体" w:hint="eastAsia"/>
                <w:bCs/>
                <w:color w:val="000000"/>
                <w:szCs w:val="21"/>
                <w:shd w:val="clear" w:color="auto" w:fill="FFFFFF" w:themeFill="background1"/>
              </w:rPr>
              <w:t>超星学习通</w:t>
            </w:r>
            <w:proofErr w:type="gramEnd"/>
            <w:r>
              <w:rPr>
                <w:rFonts w:ascii="宋体" w:hAnsi="宋体" w:hint="eastAsia"/>
                <w:bCs/>
                <w:color w:val="000000"/>
                <w:szCs w:val="21"/>
                <w:shd w:val="clear" w:color="auto" w:fill="FFFFFF" w:themeFill="background1"/>
              </w:rPr>
              <w:t>为主要平台进行线上线下一体化教学。</w:t>
            </w:r>
          </w:p>
          <w:p w14:paraId="7EDCE26F"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2</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教学方法：</w:t>
            </w:r>
          </w:p>
          <w:p w14:paraId="7AE7BBD9"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问题链教学法、合作探究法、线上线下混合式教学、多媒体教学、自主学习法、讲授法。</w:t>
            </w:r>
          </w:p>
          <w:p w14:paraId="271E7A08"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3</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师资要求：</w:t>
            </w:r>
          </w:p>
          <w:p w14:paraId="573C44AB"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教师要求为马克思主义相关学科专业，有硕士以上学位，对社会主义发展史、中国近现代史、党史有深刻了解，具有较强的政治领悟力和执行力。</w:t>
            </w:r>
          </w:p>
          <w:p w14:paraId="3E234410"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4</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考核方式：</w:t>
            </w:r>
          </w:p>
          <w:p w14:paraId="69F701E3"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本课程考核分为平时考核成绩（</w:t>
            </w:r>
            <w:r>
              <w:rPr>
                <w:rFonts w:ascii="宋体" w:hAnsi="宋体" w:hint="eastAsia"/>
                <w:bCs/>
                <w:color w:val="000000"/>
                <w:szCs w:val="21"/>
                <w:shd w:val="clear" w:color="auto" w:fill="FFFFFF" w:themeFill="background1"/>
              </w:rPr>
              <w:t>20%</w:t>
            </w:r>
            <w:r>
              <w:rPr>
                <w:rFonts w:ascii="宋体" w:hAnsi="宋体" w:hint="eastAsia"/>
                <w:bCs/>
                <w:color w:val="000000"/>
                <w:szCs w:val="21"/>
                <w:shd w:val="clear" w:color="auto" w:fill="FFFFFF" w:themeFill="background1"/>
              </w:rPr>
              <w:t>）、实践考核成绩（</w:t>
            </w:r>
            <w:r>
              <w:rPr>
                <w:rFonts w:ascii="宋体" w:hAnsi="宋体" w:hint="eastAsia"/>
                <w:bCs/>
                <w:color w:val="000000"/>
                <w:szCs w:val="21"/>
                <w:shd w:val="clear" w:color="auto" w:fill="FFFFFF" w:themeFill="background1"/>
              </w:rPr>
              <w:t>30%</w:t>
            </w:r>
            <w:r>
              <w:rPr>
                <w:rFonts w:ascii="宋体" w:hAnsi="宋体" w:hint="eastAsia"/>
                <w:bCs/>
                <w:color w:val="000000"/>
                <w:szCs w:val="21"/>
                <w:shd w:val="clear" w:color="auto" w:fill="FFFFFF" w:themeFill="background1"/>
              </w:rPr>
              <w:t>）和期末考试成绩（</w:t>
            </w:r>
            <w:r>
              <w:rPr>
                <w:rFonts w:ascii="宋体" w:hAnsi="宋体" w:hint="eastAsia"/>
                <w:bCs/>
                <w:color w:val="000000"/>
                <w:szCs w:val="21"/>
                <w:shd w:val="clear" w:color="auto" w:fill="FFFFFF" w:themeFill="background1"/>
              </w:rPr>
              <w:t>50%</w:t>
            </w:r>
            <w:r>
              <w:rPr>
                <w:rFonts w:ascii="宋体" w:hAnsi="宋体" w:hint="eastAsia"/>
                <w:bCs/>
                <w:color w:val="000000"/>
                <w:szCs w:val="21"/>
                <w:shd w:val="clear" w:color="auto" w:fill="FFFFFF" w:themeFill="background1"/>
              </w:rPr>
              <w:t>）三部分，总成绩</w:t>
            </w:r>
            <w:r>
              <w:rPr>
                <w:rFonts w:ascii="宋体" w:hAnsi="宋体" w:hint="eastAsia"/>
                <w:bCs/>
                <w:color w:val="000000"/>
                <w:szCs w:val="21"/>
                <w:shd w:val="clear" w:color="auto" w:fill="FFFFFF" w:themeFill="background1"/>
              </w:rPr>
              <w:t>100</w:t>
            </w:r>
            <w:r>
              <w:rPr>
                <w:rFonts w:ascii="宋体" w:hAnsi="宋体" w:hint="eastAsia"/>
                <w:bCs/>
                <w:color w:val="000000"/>
                <w:szCs w:val="21"/>
                <w:shd w:val="clear" w:color="auto" w:fill="FFFFFF" w:themeFill="background1"/>
              </w:rPr>
              <w:t>分。</w:t>
            </w:r>
          </w:p>
          <w:p w14:paraId="441046C5"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5</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课程资源：</w:t>
            </w:r>
          </w:p>
          <w:p w14:paraId="3F77BD39" w14:textId="77777777" w:rsidR="000F3B0B" w:rsidRDefault="001847D4">
            <w:pPr>
              <w:ind w:firstLineChars="200" w:firstLine="420"/>
              <w:rPr>
                <w:rFonts w:ascii="宋体" w:hAnsi="宋体"/>
                <w:b/>
                <w:color w:val="000000"/>
                <w:sz w:val="20"/>
                <w:szCs w:val="21"/>
                <w:shd w:val="clear" w:color="auto" w:fill="FFFFFF" w:themeFill="background1"/>
              </w:rPr>
            </w:pPr>
            <w:proofErr w:type="gramStart"/>
            <w:r>
              <w:rPr>
                <w:rFonts w:ascii="宋体" w:hAnsi="宋体" w:hint="eastAsia"/>
                <w:bCs/>
                <w:color w:val="000000"/>
                <w:szCs w:val="21"/>
                <w:shd w:val="clear" w:color="auto" w:fill="FFFFFF" w:themeFill="background1"/>
              </w:rPr>
              <w:t>建设超星在线</w:t>
            </w:r>
            <w:proofErr w:type="gramEnd"/>
            <w:r>
              <w:rPr>
                <w:rFonts w:ascii="宋体" w:hAnsi="宋体" w:hint="eastAsia"/>
                <w:bCs/>
                <w:color w:val="000000"/>
                <w:szCs w:val="21"/>
                <w:shd w:val="clear" w:color="auto" w:fill="FFFFFF" w:themeFill="background1"/>
              </w:rPr>
              <w:t>开放课程、建设</w:t>
            </w:r>
            <w:proofErr w:type="gramStart"/>
            <w:r>
              <w:rPr>
                <w:rFonts w:ascii="宋体" w:hAnsi="宋体" w:hint="eastAsia"/>
                <w:bCs/>
                <w:color w:val="000000"/>
                <w:szCs w:val="21"/>
                <w:shd w:val="clear" w:color="auto" w:fill="FFFFFF" w:themeFill="background1"/>
              </w:rPr>
              <w:t>海院思政课教学微信公众号</w:t>
            </w:r>
            <w:proofErr w:type="gramEnd"/>
            <w:r>
              <w:rPr>
                <w:rFonts w:ascii="宋体" w:hAnsi="宋体" w:hint="eastAsia"/>
                <w:bCs/>
                <w:color w:val="000000"/>
                <w:szCs w:val="21"/>
                <w:shd w:val="clear" w:color="auto" w:fill="FFFFFF" w:themeFill="background1"/>
              </w:rPr>
              <w:t>、信息化教学资源建设：制作多媒体课件、建设课程多媒体资源库等。</w:t>
            </w:r>
          </w:p>
          <w:p w14:paraId="6FA2FC63" w14:textId="77777777" w:rsidR="000F3B0B" w:rsidRDefault="000F3B0B">
            <w:pPr>
              <w:rPr>
                <w:rFonts w:ascii="宋体" w:hAnsi="宋体"/>
                <w:b/>
                <w:sz w:val="20"/>
                <w:szCs w:val="21"/>
              </w:rPr>
            </w:pPr>
          </w:p>
        </w:tc>
      </w:tr>
      <w:tr w:rsidR="000F3B0B" w14:paraId="5B02EF89" w14:textId="77777777">
        <w:trPr>
          <w:jc w:val="center"/>
        </w:trPr>
        <w:tc>
          <w:tcPr>
            <w:tcW w:w="525" w:type="dxa"/>
            <w:vAlign w:val="center"/>
          </w:tcPr>
          <w:p w14:paraId="1051D2E9" w14:textId="77777777" w:rsidR="000F3B0B" w:rsidRDefault="001847D4">
            <w:pPr>
              <w:jc w:val="cente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lastRenderedPageBreak/>
              <w:t>3</w:t>
            </w:r>
          </w:p>
          <w:p w14:paraId="2E1500C6" w14:textId="77777777" w:rsidR="000F3B0B" w:rsidRDefault="000F3B0B">
            <w:pPr>
              <w:rPr>
                <w:rFonts w:ascii="宋体" w:hAnsi="宋体"/>
                <w:b/>
                <w:sz w:val="20"/>
                <w:szCs w:val="21"/>
              </w:rPr>
            </w:pPr>
          </w:p>
        </w:tc>
        <w:tc>
          <w:tcPr>
            <w:tcW w:w="733" w:type="dxa"/>
            <w:vAlign w:val="center"/>
          </w:tcPr>
          <w:p w14:paraId="76CB7462" w14:textId="77777777" w:rsidR="000F3B0B" w:rsidRDefault="001847D4">
            <w:pPr>
              <w:rPr>
                <w:rFonts w:ascii="宋体" w:hAnsi="宋体"/>
                <w:b/>
                <w:sz w:val="20"/>
                <w:szCs w:val="21"/>
              </w:rPr>
            </w:pPr>
            <w:r>
              <w:rPr>
                <w:rFonts w:ascii="宋体" w:hAnsi="宋体" w:hint="eastAsia"/>
                <w:b/>
                <w:color w:val="000000"/>
                <w:szCs w:val="21"/>
                <w:shd w:val="clear" w:color="auto" w:fill="FFFFFF" w:themeFill="background1"/>
              </w:rPr>
              <w:t>习近平新时代中国特色社会主义思想概论</w:t>
            </w:r>
          </w:p>
        </w:tc>
        <w:tc>
          <w:tcPr>
            <w:tcW w:w="2471" w:type="dxa"/>
          </w:tcPr>
          <w:p w14:paraId="763CC63D" w14:textId="77777777" w:rsidR="000F3B0B" w:rsidRDefault="001847D4">
            <w:pPr>
              <w:rPr>
                <w:rFonts w:ascii="宋体" w:hAnsi="宋体"/>
                <w:bCs/>
                <w:color w:val="000000"/>
                <w:sz w:val="20"/>
                <w:szCs w:val="21"/>
                <w:shd w:val="clear" w:color="auto" w:fill="FFFFFF" w:themeFill="background1"/>
              </w:rPr>
            </w:pPr>
            <w:r>
              <w:rPr>
                <w:rFonts w:ascii="宋体" w:hAnsi="宋体" w:hint="eastAsia"/>
                <w:b/>
                <w:color w:val="000000"/>
                <w:szCs w:val="21"/>
                <w:shd w:val="clear" w:color="auto" w:fill="FFFFFF" w:themeFill="background1"/>
              </w:rPr>
              <w:t>素质目标：</w:t>
            </w:r>
          </w:p>
          <w:p w14:paraId="148E0F12"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坚定“四个自信”，把爱国情、强国志、报国行自觉融入建设社会主义现代化强国、实现中华民族伟大复兴的奋斗之中。</w:t>
            </w:r>
          </w:p>
          <w:p w14:paraId="28E4D139" w14:textId="77777777" w:rsidR="000F3B0B" w:rsidRDefault="001847D4">
            <w:pPr>
              <w:rPr>
                <w:rFonts w:ascii="宋体" w:hAnsi="宋体"/>
                <w:bCs/>
                <w:color w:val="000000"/>
                <w:sz w:val="20"/>
                <w:szCs w:val="21"/>
                <w:shd w:val="clear" w:color="auto" w:fill="FFFFFF" w:themeFill="background1"/>
              </w:rPr>
            </w:pPr>
            <w:r>
              <w:rPr>
                <w:rFonts w:ascii="宋体" w:hAnsi="宋体" w:hint="eastAsia"/>
                <w:b/>
                <w:color w:val="000000"/>
                <w:szCs w:val="21"/>
                <w:shd w:val="clear" w:color="auto" w:fill="FFFFFF" w:themeFill="background1"/>
              </w:rPr>
              <w:t>知识目标：</w:t>
            </w:r>
          </w:p>
          <w:p w14:paraId="6D3B4D93"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明确习近平新时代中国特色社会主义思想的核心要义、理论品格、实践贡献和历史地位。</w:t>
            </w:r>
          </w:p>
          <w:p w14:paraId="171BE063"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能力目标：</w:t>
            </w:r>
          </w:p>
          <w:p w14:paraId="237C03AB" w14:textId="77777777" w:rsidR="000F3B0B" w:rsidRDefault="001847D4">
            <w:pPr>
              <w:rPr>
                <w:rFonts w:ascii="宋体" w:hAnsi="宋体"/>
                <w:b/>
                <w:sz w:val="20"/>
                <w:szCs w:val="21"/>
              </w:rPr>
            </w:pPr>
            <w:r>
              <w:rPr>
                <w:rFonts w:ascii="宋体" w:hAnsi="宋体" w:hint="eastAsia"/>
                <w:bCs/>
                <w:color w:val="000000"/>
                <w:szCs w:val="21"/>
                <w:shd w:val="clear" w:color="auto" w:fill="FFFFFF" w:themeFill="background1"/>
              </w:rPr>
              <w:lastRenderedPageBreak/>
              <w:t>增强青年大学生运用唯物辩证法分析问题和解决问题的能力，增强团队协作、理论探究能力。</w:t>
            </w:r>
          </w:p>
        </w:tc>
        <w:tc>
          <w:tcPr>
            <w:tcW w:w="5072" w:type="dxa"/>
          </w:tcPr>
          <w:p w14:paraId="67A57875"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lastRenderedPageBreak/>
              <w:t>主要内容：</w:t>
            </w:r>
          </w:p>
          <w:p w14:paraId="520B0954"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第一章：习近平新时代中国特色社会主义思想及其历史地位</w:t>
            </w:r>
          </w:p>
          <w:p w14:paraId="0C71B9C7"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第二章：坚持和发展中国特色社会主义的总任务</w:t>
            </w:r>
          </w:p>
          <w:p w14:paraId="01F0CE1B"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第三章：“五位一体”总体布局</w:t>
            </w:r>
          </w:p>
          <w:p w14:paraId="0E1F87E0"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第四章：“四个全面”战略布局</w:t>
            </w:r>
          </w:p>
          <w:p w14:paraId="6AAC5A57"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第五章：实现中华民族伟大复兴的重要保障</w:t>
            </w:r>
          </w:p>
          <w:p w14:paraId="7112B4C3"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第六章：中国特色大国外交</w:t>
            </w:r>
          </w:p>
          <w:p w14:paraId="75AD9206"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第七章：坚持和加强党的领导</w:t>
            </w:r>
          </w:p>
          <w:p w14:paraId="1EC7F3AE"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教学要求：</w:t>
            </w:r>
          </w:p>
          <w:p w14:paraId="77DC2BA8"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1</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教学条件：</w:t>
            </w:r>
          </w:p>
          <w:p w14:paraId="5483B6E1"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多媒体教室及多媒体教学设备，以</w:t>
            </w:r>
            <w:proofErr w:type="gramStart"/>
            <w:r>
              <w:rPr>
                <w:rFonts w:ascii="宋体" w:hAnsi="宋体" w:hint="eastAsia"/>
                <w:bCs/>
                <w:color w:val="000000"/>
                <w:szCs w:val="21"/>
                <w:shd w:val="clear" w:color="auto" w:fill="FFFFFF" w:themeFill="background1"/>
              </w:rPr>
              <w:t>超星学习通</w:t>
            </w:r>
            <w:proofErr w:type="gramEnd"/>
            <w:r>
              <w:rPr>
                <w:rFonts w:ascii="宋体" w:hAnsi="宋体" w:hint="eastAsia"/>
                <w:bCs/>
                <w:color w:val="000000"/>
                <w:szCs w:val="21"/>
                <w:shd w:val="clear" w:color="auto" w:fill="FFFFFF" w:themeFill="background1"/>
              </w:rPr>
              <w:t>为主要平台进行线上线下一体化教学。</w:t>
            </w:r>
          </w:p>
          <w:p w14:paraId="5C0BB07A"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lastRenderedPageBreak/>
              <w:t>2</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教学方法：</w:t>
            </w:r>
          </w:p>
          <w:p w14:paraId="477E10E3"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问题链教学法、合作探究法、线上线下混合式教学、多媒体教学、自主学习法、讲授法。</w:t>
            </w:r>
          </w:p>
          <w:p w14:paraId="4A5AA2C4"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3</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师资要求：</w:t>
            </w:r>
          </w:p>
          <w:p w14:paraId="12230BED"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教师要求为马克思主义相关学科专业，有硕士以上学位，对社会主义发展史、中国近现代史、党史有深刻了解，具有较强的政治领悟力和执行力。</w:t>
            </w:r>
          </w:p>
          <w:p w14:paraId="658D4AF4"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4</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考核方式：</w:t>
            </w:r>
          </w:p>
          <w:p w14:paraId="788153E5"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本课程考核分为平时考核成绩（</w:t>
            </w:r>
            <w:r>
              <w:rPr>
                <w:rFonts w:ascii="宋体" w:hAnsi="宋体" w:hint="eastAsia"/>
                <w:bCs/>
                <w:color w:val="000000"/>
                <w:szCs w:val="21"/>
                <w:shd w:val="clear" w:color="auto" w:fill="FFFFFF" w:themeFill="background1"/>
              </w:rPr>
              <w:t>20%</w:t>
            </w:r>
            <w:r>
              <w:rPr>
                <w:rFonts w:ascii="宋体" w:hAnsi="宋体" w:hint="eastAsia"/>
                <w:bCs/>
                <w:color w:val="000000"/>
                <w:szCs w:val="21"/>
                <w:shd w:val="clear" w:color="auto" w:fill="FFFFFF" w:themeFill="background1"/>
              </w:rPr>
              <w:t>）、实践考核成绩（</w:t>
            </w:r>
            <w:r>
              <w:rPr>
                <w:rFonts w:ascii="宋体" w:hAnsi="宋体" w:hint="eastAsia"/>
                <w:bCs/>
                <w:color w:val="000000"/>
                <w:szCs w:val="21"/>
                <w:shd w:val="clear" w:color="auto" w:fill="FFFFFF" w:themeFill="background1"/>
              </w:rPr>
              <w:t>30%</w:t>
            </w:r>
            <w:r>
              <w:rPr>
                <w:rFonts w:ascii="宋体" w:hAnsi="宋体" w:hint="eastAsia"/>
                <w:bCs/>
                <w:color w:val="000000"/>
                <w:szCs w:val="21"/>
                <w:shd w:val="clear" w:color="auto" w:fill="FFFFFF" w:themeFill="background1"/>
              </w:rPr>
              <w:t>）和期末考试成绩（</w:t>
            </w:r>
            <w:r>
              <w:rPr>
                <w:rFonts w:ascii="宋体" w:hAnsi="宋体" w:hint="eastAsia"/>
                <w:bCs/>
                <w:color w:val="000000"/>
                <w:szCs w:val="21"/>
                <w:shd w:val="clear" w:color="auto" w:fill="FFFFFF" w:themeFill="background1"/>
              </w:rPr>
              <w:t>50%</w:t>
            </w:r>
            <w:r>
              <w:rPr>
                <w:rFonts w:ascii="宋体" w:hAnsi="宋体" w:hint="eastAsia"/>
                <w:bCs/>
                <w:color w:val="000000"/>
                <w:szCs w:val="21"/>
                <w:shd w:val="clear" w:color="auto" w:fill="FFFFFF" w:themeFill="background1"/>
              </w:rPr>
              <w:t>）三部分，总成绩</w:t>
            </w:r>
            <w:r>
              <w:rPr>
                <w:rFonts w:ascii="宋体" w:hAnsi="宋体" w:hint="eastAsia"/>
                <w:bCs/>
                <w:color w:val="000000"/>
                <w:szCs w:val="21"/>
                <w:shd w:val="clear" w:color="auto" w:fill="FFFFFF" w:themeFill="background1"/>
              </w:rPr>
              <w:t>100</w:t>
            </w:r>
            <w:r>
              <w:rPr>
                <w:rFonts w:ascii="宋体" w:hAnsi="宋体" w:hint="eastAsia"/>
                <w:bCs/>
                <w:color w:val="000000"/>
                <w:szCs w:val="21"/>
                <w:shd w:val="clear" w:color="auto" w:fill="FFFFFF" w:themeFill="background1"/>
              </w:rPr>
              <w:t>分。</w:t>
            </w:r>
          </w:p>
          <w:p w14:paraId="147C6F8E"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5</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课程资源：</w:t>
            </w:r>
          </w:p>
          <w:p w14:paraId="04D05BB4" w14:textId="77777777" w:rsidR="000F3B0B" w:rsidRDefault="001847D4">
            <w:pPr>
              <w:ind w:firstLineChars="200" w:firstLine="420"/>
              <w:rPr>
                <w:rFonts w:ascii="宋体" w:hAnsi="宋体"/>
                <w:b/>
                <w:color w:val="000000"/>
                <w:sz w:val="20"/>
                <w:szCs w:val="21"/>
                <w:shd w:val="clear" w:color="auto" w:fill="FFFFFF" w:themeFill="background1"/>
              </w:rPr>
            </w:pPr>
            <w:proofErr w:type="gramStart"/>
            <w:r>
              <w:rPr>
                <w:rFonts w:ascii="宋体" w:hAnsi="宋体" w:hint="eastAsia"/>
                <w:bCs/>
                <w:color w:val="000000"/>
                <w:szCs w:val="21"/>
                <w:shd w:val="clear" w:color="auto" w:fill="FFFFFF" w:themeFill="background1"/>
              </w:rPr>
              <w:t>建设超星在线</w:t>
            </w:r>
            <w:proofErr w:type="gramEnd"/>
            <w:r>
              <w:rPr>
                <w:rFonts w:ascii="宋体" w:hAnsi="宋体" w:hint="eastAsia"/>
                <w:bCs/>
                <w:color w:val="000000"/>
                <w:szCs w:val="21"/>
                <w:shd w:val="clear" w:color="auto" w:fill="FFFFFF" w:themeFill="background1"/>
              </w:rPr>
              <w:t>开放课程、建设</w:t>
            </w:r>
            <w:proofErr w:type="gramStart"/>
            <w:r>
              <w:rPr>
                <w:rFonts w:ascii="宋体" w:hAnsi="宋体" w:hint="eastAsia"/>
                <w:bCs/>
                <w:color w:val="000000"/>
                <w:szCs w:val="21"/>
                <w:shd w:val="clear" w:color="auto" w:fill="FFFFFF" w:themeFill="background1"/>
              </w:rPr>
              <w:t>海院思政课教学微信公众号</w:t>
            </w:r>
            <w:proofErr w:type="gramEnd"/>
            <w:r>
              <w:rPr>
                <w:rFonts w:ascii="宋体" w:hAnsi="宋体" w:hint="eastAsia"/>
                <w:bCs/>
                <w:color w:val="000000"/>
                <w:szCs w:val="21"/>
                <w:shd w:val="clear" w:color="auto" w:fill="FFFFFF" w:themeFill="background1"/>
              </w:rPr>
              <w:t>、信息化教学资源建设：制作多媒体课件、建设课程多媒体资源库等。</w:t>
            </w:r>
          </w:p>
          <w:p w14:paraId="485AB5F2" w14:textId="77777777" w:rsidR="000F3B0B" w:rsidRDefault="000F3B0B">
            <w:pPr>
              <w:rPr>
                <w:rFonts w:ascii="宋体" w:hAnsi="宋体"/>
                <w:b/>
                <w:sz w:val="20"/>
                <w:szCs w:val="21"/>
              </w:rPr>
            </w:pPr>
          </w:p>
        </w:tc>
      </w:tr>
      <w:tr w:rsidR="000F3B0B" w14:paraId="7EF46451" w14:textId="77777777">
        <w:trPr>
          <w:jc w:val="center"/>
        </w:trPr>
        <w:tc>
          <w:tcPr>
            <w:tcW w:w="525" w:type="dxa"/>
            <w:vAlign w:val="center"/>
          </w:tcPr>
          <w:p w14:paraId="1AAC46D2" w14:textId="77777777" w:rsidR="000F3B0B" w:rsidRDefault="001847D4">
            <w:pPr>
              <w:ind w:firstLineChars="100" w:firstLine="211"/>
              <w:rPr>
                <w:rFonts w:ascii="宋体" w:hAnsi="宋体"/>
                <w:b/>
                <w:szCs w:val="21"/>
              </w:rPr>
            </w:pPr>
            <w:r>
              <w:rPr>
                <w:rFonts w:ascii="宋体" w:hAnsi="宋体"/>
                <w:b/>
                <w:color w:val="000000"/>
                <w:szCs w:val="21"/>
                <w:shd w:val="clear" w:color="auto" w:fill="FFFFFF" w:themeFill="background1"/>
              </w:rPr>
              <w:lastRenderedPageBreak/>
              <w:t>4</w:t>
            </w:r>
          </w:p>
        </w:tc>
        <w:tc>
          <w:tcPr>
            <w:tcW w:w="733" w:type="dxa"/>
            <w:vAlign w:val="center"/>
          </w:tcPr>
          <w:p w14:paraId="5E2596EA" w14:textId="77777777" w:rsidR="000F3B0B" w:rsidRDefault="001847D4">
            <w:pPr>
              <w:jc w:val="center"/>
              <w:rPr>
                <w:rFonts w:ascii="宋体" w:hAnsi="宋体"/>
                <w:b/>
                <w:szCs w:val="21"/>
              </w:rPr>
            </w:pPr>
            <w:r>
              <w:rPr>
                <w:rFonts w:ascii="宋体" w:hAnsi="宋体" w:hint="eastAsia"/>
                <w:b/>
                <w:color w:val="000000"/>
                <w:szCs w:val="21"/>
                <w:shd w:val="clear" w:color="auto" w:fill="FFFFFF" w:themeFill="background1"/>
              </w:rPr>
              <w:t>形势与政策</w:t>
            </w:r>
          </w:p>
        </w:tc>
        <w:tc>
          <w:tcPr>
            <w:tcW w:w="2471" w:type="dxa"/>
          </w:tcPr>
          <w:p w14:paraId="631B8ACA"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素质目标：</w:t>
            </w:r>
          </w:p>
          <w:p w14:paraId="32A843EC"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增强民族责任感和民族忧患意识，合理正确的看待和分析当代中国发展的现状。</w:t>
            </w:r>
          </w:p>
          <w:p w14:paraId="7C4274B8"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知识目标：</w:t>
            </w:r>
          </w:p>
          <w:p w14:paraId="1C84BBB2" w14:textId="77777777" w:rsidR="000F3B0B" w:rsidRDefault="001847D4">
            <w:pPr>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根据国家和社会发展最新热点话题，加强对世界、国家、民族和社会的发展认知和理解。</w:t>
            </w:r>
          </w:p>
          <w:p w14:paraId="2B21511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能力目标：</w:t>
            </w:r>
          </w:p>
          <w:p w14:paraId="3830A663" w14:textId="77777777" w:rsidR="000F3B0B" w:rsidRDefault="001847D4">
            <w:pPr>
              <w:rPr>
                <w:rFonts w:ascii="宋体" w:hAnsi="宋体"/>
                <w:b/>
                <w:szCs w:val="21"/>
              </w:rPr>
            </w:pPr>
            <w:r>
              <w:rPr>
                <w:rFonts w:ascii="宋体" w:hAnsi="宋体" w:hint="eastAsia"/>
                <w:bCs/>
                <w:color w:val="000000"/>
                <w:szCs w:val="21"/>
                <w:shd w:val="clear" w:color="auto" w:fill="FFFFFF" w:themeFill="background1"/>
              </w:rPr>
              <w:t>增强明辨是非和自我发展的能力，增强大学生在面对民族发展和民族历史等重大问题的判断力。</w:t>
            </w:r>
          </w:p>
        </w:tc>
        <w:tc>
          <w:tcPr>
            <w:tcW w:w="5072" w:type="dxa"/>
          </w:tcPr>
          <w:p w14:paraId="3D6C054C"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主要内容：</w:t>
            </w:r>
          </w:p>
          <w:p w14:paraId="74140C93"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立足所处时间段的不同时政热点话题，以中共中央宣传部时事报告杂志社出版的《时事报告（大学生版）》为主要依据，围绕世情、党情、国情、社情组织教学内容。</w:t>
            </w:r>
          </w:p>
          <w:p w14:paraId="403346AF"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教学要求：</w:t>
            </w:r>
          </w:p>
          <w:p w14:paraId="0A2B74FB"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1</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教学条件：</w:t>
            </w:r>
          </w:p>
          <w:p w14:paraId="403366A6"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多媒体教室及多媒体教学设备，以</w:t>
            </w:r>
            <w:proofErr w:type="gramStart"/>
            <w:r>
              <w:rPr>
                <w:rFonts w:ascii="宋体" w:hAnsi="宋体" w:hint="eastAsia"/>
                <w:bCs/>
                <w:color w:val="000000"/>
                <w:szCs w:val="21"/>
                <w:shd w:val="clear" w:color="auto" w:fill="FFFFFF" w:themeFill="background1"/>
              </w:rPr>
              <w:t>超星学习通</w:t>
            </w:r>
            <w:proofErr w:type="gramEnd"/>
            <w:r>
              <w:rPr>
                <w:rFonts w:ascii="宋体" w:hAnsi="宋体" w:hint="eastAsia"/>
                <w:bCs/>
                <w:color w:val="000000"/>
                <w:szCs w:val="21"/>
                <w:shd w:val="clear" w:color="auto" w:fill="FFFFFF" w:themeFill="background1"/>
              </w:rPr>
              <w:t>为主要平台进行线上线下一体化教学。</w:t>
            </w:r>
          </w:p>
          <w:p w14:paraId="0EF5C141"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2</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教学方法：</w:t>
            </w:r>
          </w:p>
          <w:p w14:paraId="05039104"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问题链教学法、合作探究法、线上线下混合式教学、多媒体教学、自主学习法、讲授法。</w:t>
            </w:r>
          </w:p>
          <w:p w14:paraId="74DEF4FB"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3</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师资要求：</w:t>
            </w:r>
          </w:p>
          <w:p w14:paraId="286939AC"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教师要求为马克思主义相关学科专业，有硕士以上学位，对社会主义发展史、中国近现代史、党史有深刻了解，具有较强的政治领悟力和执行力。</w:t>
            </w:r>
          </w:p>
          <w:p w14:paraId="67D631F5"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4</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考核方式：</w:t>
            </w:r>
          </w:p>
          <w:p w14:paraId="1F475FDE" w14:textId="77777777" w:rsidR="000F3B0B" w:rsidRDefault="001847D4">
            <w:pPr>
              <w:ind w:firstLineChars="200" w:firstLine="420"/>
              <w:rPr>
                <w:rFonts w:ascii="宋体" w:hAnsi="宋体"/>
                <w:bCs/>
                <w:color w:val="000000"/>
                <w:sz w:val="20"/>
                <w:szCs w:val="21"/>
                <w:shd w:val="clear" w:color="auto" w:fill="FFFFFF" w:themeFill="background1"/>
              </w:rPr>
            </w:pPr>
            <w:r>
              <w:rPr>
                <w:rFonts w:ascii="宋体" w:hAnsi="宋体" w:hint="eastAsia"/>
                <w:bCs/>
                <w:color w:val="000000"/>
                <w:szCs w:val="21"/>
                <w:shd w:val="clear" w:color="auto" w:fill="FFFFFF" w:themeFill="background1"/>
              </w:rPr>
              <w:t>本课程考核分为平时考核成绩（</w:t>
            </w:r>
            <w:r>
              <w:rPr>
                <w:rFonts w:ascii="宋体" w:hAnsi="宋体"/>
                <w:bCs/>
                <w:color w:val="000000"/>
                <w:szCs w:val="21"/>
                <w:shd w:val="clear" w:color="auto" w:fill="FFFFFF" w:themeFill="background1"/>
              </w:rPr>
              <w:t>6</w:t>
            </w:r>
            <w:r>
              <w:rPr>
                <w:rFonts w:ascii="宋体" w:hAnsi="宋体" w:hint="eastAsia"/>
                <w:bCs/>
                <w:color w:val="000000"/>
                <w:szCs w:val="21"/>
                <w:shd w:val="clear" w:color="auto" w:fill="FFFFFF" w:themeFill="background1"/>
              </w:rPr>
              <w:t>0%</w:t>
            </w:r>
            <w:r>
              <w:rPr>
                <w:rFonts w:ascii="宋体" w:hAnsi="宋体" w:hint="eastAsia"/>
                <w:bCs/>
                <w:color w:val="000000"/>
                <w:szCs w:val="21"/>
                <w:shd w:val="clear" w:color="auto" w:fill="FFFFFF" w:themeFill="background1"/>
              </w:rPr>
              <w:t>）和期末考核成绩（</w:t>
            </w:r>
            <w:r>
              <w:rPr>
                <w:rFonts w:ascii="宋体" w:hAnsi="宋体"/>
                <w:bCs/>
                <w:color w:val="000000"/>
                <w:szCs w:val="21"/>
                <w:shd w:val="clear" w:color="auto" w:fill="FFFFFF" w:themeFill="background1"/>
              </w:rPr>
              <w:t>4</w:t>
            </w:r>
            <w:r>
              <w:rPr>
                <w:rFonts w:ascii="宋体" w:hAnsi="宋体" w:hint="eastAsia"/>
                <w:bCs/>
                <w:color w:val="000000"/>
                <w:szCs w:val="21"/>
                <w:shd w:val="clear" w:color="auto" w:fill="FFFFFF" w:themeFill="background1"/>
              </w:rPr>
              <w:t>0%</w:t>
            </w:r>
            <w:r>
              <w:rPr>
                <w:rFonts w:ascii="宋体" w:hAnsi="宋体" w:hint="eastAsia"/>
                <w:bCs/>
                <w:color w:val="000000"/>
                <w:szCs w:val="21"/>
                <w:shd w:val="clear" w:color="auto" w:fill="FFFFFF" w:themeFill="background1"/>
              </w:rPr>
              <w:t>）两部分，总成绩</w:t>
            </w:r>
            <w:r>
              <w:rPr>
                <w:rFonts w:ascii="宋体" w:hAnsi="宋体" w:hint="eastAsia"/>
                <w:bCs/>
                <w:color w:val="000000"/>
                <w:szCs w:val="21"/>
                <w:shd w:val="clear" w:color="auto" w:fill="FFFFFF" w:themeFill="background1"/>
              </w:rPr>
              <w:t>100</w:t>
            </w:r>
            <w:r>
              <w:rPr>
                <w:rFonts w:ascii="宋体" w:hAnsi="宋体" w:hint="eastAsia"/>
                <w:bCs/>
                <w:color w:val="000000"/>
                <w:szCs w:val="21"/>
                <w:shd w:val="clear" w:color="auto" w:fill="FFFFFF" w:themeFill="background1"/>
              </w:rPr>
              <w:t>分。</w:t>
            </w:r>
          </w:p>
          <w:p w14:paraId="103595A7" w14:textId="77777777" w:rsidR="000F3B0B" w:rsidRDefault="001847D4">
            <w:pPr>
              <w:rPr>
                <w:rFonts w:ascii="宋体" w:hAnsi="宋体"/>
                <w:b/>
                <w:color w:val="000000"/>
                <w:sz w:val="20"/>
                <w:szCs w:val="21"/>
                <w:shd w:val="clear" w:color="auto" w:fill="FFFFFF" w:themeFill="background1"/>
              </w:rPr>
            </w:pPr>
            <w:r>
              <w:rPr>
                <w:rFonts w:ascii="宋体" w:hAnsi="宋体" w:hint="eastAsia"/>
                <w:b/>
                <w:color w:val="000000"/>
                <w:szCs w:val="21"/>
                <w:shd w:val="clear" w:color="auto" w:fill="FFFFFF" w:themeFill="background1"/>
              </w:rPr>
              <w:t>5</w:t>
            </w:r>
            <w:r>
              <w:rPr>
                <w:rFonts w:ascii="宋体" w:hAnsi="宋体"/>
                <w:b/>
                <w:color w:val="000000"/>
                <w:szCs w:val="21"/>
                <w:shd w:val="clear" w:color="auto" w:fill="FFFFFF" w:themeFill="background1"/>
              </w:rPr>
              <w:t>.</w:t>
            </w:r>
            <w:r>
              <w:rPr>
                <w:rFonts w:ascii="宋体" w:hAnsi="宋体" w:hint="eastAsia"/>
                <w:b/>
                <w:color w:val="000000"/>
                <w:szCs w:val="21"/>
                <w:shd w:val="clear" w:color="auto" w:fill="FFFFFF" w:themeFill="background1"/>
              </w:rPr>
              <w:t>课程资源：</w:t>
            </w:r>
          </w:p>
          <w:p w14:paraId="72BADE83" w14:textId="77777777" w:rsidR="000F3B0B" w:rsidRDefault="001847D4">
            <w:pPr>
              <w:ind w:firstLineChars="200" w:firstLine="420"/>
              <w:rPr>
                <w:rFonts w:ascii="宋体" w:hAnsi="宋体"/>
                <w:b/>
                <w:color w:val="000000"/>
                <w:sz w:val="20"/>
                <w:szCs w:val="21"/>
                <w:shd w:val="clear" w:color="auto" w:fill="FFFFFF" w:themeFill="background1"/>
              </w:rPr>
            </w:pPr>
            <w:proofErr w:type="gramStart"/>
            <w:r>
              <w:rPr>
                <w:rFonts w:ascii="宋体" w:hAnsi="宋体" w:hint="eastAsia"/>
                <w:bCs/>
                <w:color w:val="000000"/>
                <w:szCs w:val="21"/>
                <w:shd w:val="clear" w:color="auto" w:fill="FFFFFF" w:themeFill="background1"/>
              </w:rPr>
              <w:t>建设超星在线</w:t>
            </w:r>
            <w:proofErr w:type="gramEnd"/>
            <w:r>
              <w:rPr>
                <w:rFonts w:ascii="宋体" w:hAnsi="宋体" w:hint="eastAsia"/>
                <w:bCs/>
                <w:color w:val="000000"/>
                <w:szCs w:val="21"/>
                <w:shd w:val="clear" w:color="auto" w:fill="FFFFFF" w:themeFill="background1"/>
              </w:rPr>
              <w:t>开放课程、建设</w:t>
            </w:r>
            <w:proofErr w:type="gramStart"/>
            <w:r>
              <w:rPr>
                <w:rFonts w:ascii="宋体" w:hAnsi="宋体" w:hint="eastAsia"/>
                <w:bCs/>
                <w:color w:val="000000"/>
                <w:szCs w:val="21"/>
                <w:shd w:val="clear" w:color="auto" w:fill="FFFFFF" w:themeFill="background1"/>
              </w:rPr>
              <w:t>海院思政课教学微信公众号</w:t>
            </w:r>
            <w:proofErr w:type="gramEnd"/>
            <w:r>
              <w:rPr>
                <w:rFonts w:ascii="宋体" w:hAnsi="宋体" w:hint="eastAsia"/>
                <w:bCs/>
                <w:color w:val="000000"/>
                <w:szCs w:val="21"/>
                <w:shd w:val="clear" w:color="auto" w:fill="FFFFFF" w:themeFill="background1"/>
              </w:rPr>
              <w:t>、信息化教学资源建设：制作多媒体课件、建设课程多媒体资源库等。</w:t>
            </w:r>
          </w:p>
          <w:p w14:paraId="05F7464C" w14:textId="77777777" w:rsidR="000F3B0B" w:rsidRDefault="000F3B0B">
            <w:pPr>
              <w:rPr>
                <w:rFonts w:ascii="宋体" w:hAnsi="宋体"/>
                <w:b/>
                <w:color w:val="000000"/>
                <w:sz w:val="20"/>
                <w:szCs w:val="21"/>
                <w:shd w:val="clear" w:color="auto" w:fill="FFFFFF" w:themeFill="background1"/>
              </w:rPr>
            </w:pPr>
          </w:p>
          <w:p w14:paraId="7A508B13" w14:textId="77777777" w:rsidR="000F3B0B" w:rsidRDefault="000F3B0B">
            <w:pPr>
              <w:jc w:val="left"/>
              <w:rPr>
                <w:rFonts w:ascii="宋体" w:hAnsi="宋体"/>
                <w:b/>
                <w:szCs w:val="21"/>
              </w:rPr>
            </w:pPr>
          </w:p>
        </w:tc>
      </w:tr>
      <w:tr w:rsidR="000F3B0B" w14:paraId="3F01BEE8" w14:textId="77777777">
        <w:trPr>
          <w:jc w:val="center"/>
        </w:trPr>
        <w:tc>
          <w:tcPr>
            <w:tcW w:w="525" w:type="dxa"/>
            <w:vAlign w:val="center"/>
          </w:tcPr>
          <w:p w14:paraId="00B9608E" w14:textId="77777777" w:rsidR="000F3B0B" w:rsidRDefault="001847D4">
            <w:pPr>
              <w:widowControl w:val="0"/>
              <w:jc w:val="center"/>
              <w:rPr>
                <w:rFonts w:ascii="宋体" w:hAnsi="宋体"/>
                <w:b/>
                <w:sz w:val="20"/>
                <w:szCs w:val="21"/>
              </w:rPr>
            </w:pPr>
            <w:r>
              <w:rPr>
                <w:rFonts w:ascii="宋体" w:hAnsi="宋体" w:hint="eastAsia"/>
                <w:b/>
                <w:szCs w:val="21"/>
              </w:rPr>
              <w:t>序号</w:t>
            </w:r>
          </w:p>
        </w:tc>
        <w:tc>
          <w:tcPr>
            <w:tcW w:w="733" w:type="dxa"/>
            <w:vAlign w:val="center"/>
          </w:tcPr>
          <w:p w14:paraId="62B9D511" w14:textId="77777777" w:rsidR="000F3B0B" w:rsidRDefault="001847D4">
            <w:pPr>
              <w:widowControl w:val="0"/>
              <w:jc w:val="center"/>
              <w:rPr>
                <w:rFonts w:ascii="宋体" w:hAnsi="宋体"/>
                <w:b/>
                <w:sz w:val="20"/>
                <w:szCs w:val="21"/>
              </w:rPr>
            </w:pPr>
            <w:r>
              <w:rPr>
                <w:rFonts w:ascii="宋体" w:hAnsi="宋体" w:hint="eastAsia"/>
                <w:b/>
                <w:szCs w:val="21"/>
              </w:rPr>
              <w:t>课程名称</w:t>
            </w:r>
          </w:p>
        </w:tc>
        <w:tc>
          <w:tcPr>
            <w:tcW w:w="2471" w:type="dxa"/>
            <w:vAlign w:val="center"/>
          </w:tcPr>
          <w:p w14:paraId="0E2FD0D6" w14:textId="77777777" w:rsidR="000F3B0B" w:rsidRDefault="001847D4">
            <w:pPr>
              <w:widowControl w:val="0"/>
              <w:jc w:val="center"/>
              <w:rPr>
                <w:rFonts w:ascii="宋体" w:hAnsi="宋体"/>
                <w:b/>
                <w:sz w:val="20"/>
                <w:szCs w:val="21"/>
              </w:rPr>
            </w:pPr>
            <w:r>
              <w:rPr>
                <w:rFonts w:ascii="宋体" w:hAnsi="宋体" w:hint="eastAsia"/>
                <w:b/>
                <w:szCs w:val="21"/>
              </w:rPr>
              <w:t>课程目标</w:t>
            </w:r>
          </w:p>
        </w:tc>
        <w:tc>
          <w:tcPr>
            <w:tcW w:w="5072" w:type="dxa"/>
            <w:vAlign w:val="center"/>
          </w:tcPr>
          <w:p w14:paraId="5B6B50A5" w14:textId="77777777" w:rsidR="000F3B0B" w:rsidRDefault="001847D4">
            <w:pPr>
              <w:widowControl w:val="0"/>
              <w:jc w:val="center"/>
              <w:rPr>
                <w:rFonts w:ascii="宋体" w:hAnsi="宋体"/>
                <w:b/>
                <w:sz w:val="20"/>
                <w:szCs w:val="21"/>
              </w:rPr>
            </w:pPr>
            <w:r>
              <w:rPr>
                <w:rFonts w:ascii="宋体" w:hAnsi="宋体" w:hint="eastAsia"/>
                <w:b/>
                <w:szCs w:val="21"/>
              </w:rPr>
              <w:t>主要内容和教学要求</w:t>
            </w:r>
          </w:p>
        </w:tc>
      </w:tr>
      <w:tr w:rsidR="000F3B0B" w14:paraId="634161F6" w14:textId="77777777">
        <w:trPr>
          <w:jc w:val="center"/>
        </w:trPr>
        <w:tc>
          <w:tcPr>
            <w:tcW w:w="525" w:type="dxa"/>
            <w:vAlign w:val="center"/>
          </w:tcPr>
          <w:p w14:paraId="41059283" w14:textId="77777777" w:rsidR="000F3B0B" w:rsidRDefault="001847D4">
            <w:pPr>
              <w:widowControl w:val="0"/>
              <w:jc w:val="center"/>
              <w:rPr>
                <w:rFonts w:ascii="宋体" w:hAnsi="宋体"/>
                <w:b/>
                <w:sz w:val="20"/>
                <w:szCs w:val="21"/>
              </w:rPr>
            </w:pPr>
            <w:r>
              <w:rPr>
                <w:rFonts w:ascii="宋体" w:hAnsi="宋体" w:hint="eastAsia"/>
                <w:b/>
                <w:szCs w:val="21"/>
              </w:rPr>
              <w:lastRenderedPageBreak/>
              <w:t>5</w:t>
            </w:r>
          </w:p>
        </w:tc>
        <w:tc>
          <w:tcPr>
            <w:tcW w:w="733" w:type="dxa"/>
            <w:vAlign w:val="center"/>
          </w:tcPr>
          <w:p w14:paraId="0DD28954" w14:textId="77777777" w:rsidR="000F3B0B" w:rsidRDefault="001847D4">
            <w:pPr>
              <w:widowControl w:val="0"/>
              <w:jc w:val="center"/>
              <w:rPr>
                <w:rFonts w:ascii="宋体" w:hAnsi="宋体"/>
                <w:b/>
                <w:sz w:val="20"/>
                <w:szCs w:val="21"/>
              </w:rPr>
            </w:pPr>
            <w:r>
              <w:rPr>
                <w:rFonts w:ascii="宋体" w:hAnsi="宋体" w:hint="eastAsia"/>
                <w:b/>
                <w:szCs w:val="21"/>
              </w:rPr>
              <w:t>体育与健康</w:t>
            </w:r>
          </w:p>
        </w:tc>
        <w:tc>
          <w:tcPr>
            <w:tcW w:w="2471" w:type="dxa"/>
          </w:tcPr>
          <w:p w14:paraId="60EB17E8" w14:textId="77777777" w:rsidR="000F3B0B" w:rsidRDefault="001847D4">
            <w:pPr>
              <w:widowControl w:val="0"/>
              <w:rPr>
                <w:rFonts w:ascii="宋体" w:hAnsi="宋体" w:cs="宋体"/>
                <w:b/>
                <w:sz w:val="20"/>
                <w:szCs w:val="21"/>
                <w:shd w:val="clear" w:color="auto" w:fill="FFFFFF"/>
              </w:rPr>
            </w:pPr>
            <w:r>
              <w:rPr>
                <w:rFonts w:ascii="宋体" w:hAnsi="宋体" w:cs="宋体" w:hint="eastAsia"/>
                <w:b/>
                <w:szCs w:val="21"/>
                <w:shd w:val="clear" w:color="auto" w:fill="FFFFFF"/>
              </w:rPr>
              <w:t>素质目标：</w:t>
            </w:r>
          </w:p>
          <w:p w14:paraId="3601088E"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指导学生的体育锻炼提高学生的身体素质，全面发展学生的体能，让学生能合理选择人体需要的健康营养食品，形成健康生活方式，具有健康体魄。通过体育锻炼改善学生的心理状态，养成积极乐观的生活态度，运用适宜的方法调节自己的情绪，在运动中体验运动的乐趣和成功的感觉，克服各种困难。通过分组竞赛与合作竞赛培养学生的体育道德和合作精神，培养学生吃苦耐劳、勇敢向前等体育精神，正确处理竞争与合作的关系。</w:t>
            </w:r>
          </w:p>
          <w:p w14:paraId="60B2114A" w14:textId="77777777" w:rsidR="000F3B0B" w:rsidRDefault="001847D4">
            <w:pPr>
              <w:widowControl w:val="0"/>
              <w:rPr>
                <w:rFonts w:ascii="宋体" w:hAnsi="宋体" w:cs="宋体"/>
                <w:b/>
                <w:sz w:val="20"/>
                <w:szCs w:val="21"/>
                <w:shd w:val="clear" w:color="auto" w:fill="FFFFFF"/>
              </w:rPr>
            </w:pPr>
            <w:r>
              <w:rPr>
                <w:rFonts w:ascii="宋体" w:hAnsi="宋体" w:cs="宋体" w:hint="eastAsia"/>
                <w:b/>
                <w:szCs w:val="21"/>
                <w:shd w:val="clear" w:color="auto" w:fill="FFFFFF"/>
              </w:rPr>
              <w:t>知识目标：</w:t>
            </w:r>
          </w:p>
          <w:p w14:paraId="2A4E3EB1"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掌握一到两项基本的体育锻炼技能，学习常见的运动竞赛规则与裁判、竞赛组织方法。</w:t>
            </w:r>
          </w:p>
          <w:p w14:paraId="16C7DAFA"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了解体育运动的基本知识与运动特点，</w:t>
            </w:r>
            <w:r>
              <w:rPr>
                <w:rFonts w:ascii="宋体" w:hAnsi="宋体" w:cs="宋体" w:hint="eastAsia"/>
                <w:szCs w:val="21"/>
              </w:rPr>
              <w:t>了解运动的基本规律。</w:t>
            </w:r>
          </w:p>
          <w:p w14:paraId="0C287806"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理解体育锻炼的价值，树立正确的健康观与体育锻炼意识。</w:t>
            </w:r>
          </w:p>
          <w:p w14:paraId="0791316F" w14:textId="77777777" w:rsidR="000F3B0B" w:rsidRDefault="001847D4">
            <w:pPr>
              <w:widowControl w:val="0"/>
              <w:rPr>
                <w:rFonts w:ascii="宋体" w:hAnsi="宋体" w:cs="宋体"/>
                <w:b/>
                <w:sz w:val="20"/>
                <w:szCs w:val="21"/>
                <w:shd w:val="clear" w:color="auto" w:fill="FFFFFF"/>
              </w:rPr>
            </w:pPr>
            <w:r>
              <w:rPr>
                <w:rFonts w:ascii="宋体" w:hAnsi="宋体" w:cs="宋体" w:hint="eastAsia"/>
                <w:b/>
                <w:szCs w:val="21"/>
                <w:shd w:val="clear" w:color="auto" w:fill="FFFFFF"/>
              </w:rPr>
              <w:t>能力目标：</w:t>
            </w:r>
          </w:p>
          <w:p w14:paraId="68222C17"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熟练掌握两项以上健身运动的基本方法和技能，能科学地进行体育锻炼，提高自己的运动能力，掌握常见运动创伤的处置方法。积极参加多种体育活动，形成终身体育意识和习惯，能够制订可行的个人锻炼计划，具有一定的体育文化欣赏能力。</w:t>
            </w:r>
          </w:p>
          <w:p w14:paraId="0202541D" w14:textId="77777777" w:rsidR="000F3B0B" w:rsidRDefault="000F3B0B">
            <w:pPr>
              <w:widowControl w:val="0"/>
              <w:rPr>
                <w:rFonts w:ascii="宋体" w:hAnsi="宋体" w:cs="宋体"/>
                <w:sz w:val="20"/>
                <w:szCs w:val="21"/>
              </w:rPr>
            </w:pPr>
          </w:p>
        </w:tc>
        <w:tc>
          <w:tcPr>
            <w:tcW w:w="5072" w:type="dxa"/>
          </w:tcPr>
          <w:p w14:paraId="2E618346" w14:textId="77777777" w:rsidR="000F3B0B" w:rsidRDefault="001847D4">
            <w:pPr>
              <w:widowControl w:val="0"/>
              <w:rPr>
                <w:rFonts w:ascii="宋体" w:hAnsi="宋体" w:cs="宋体"/>
                <w:b/>
                <w:sz w:val="20"/>
                <w:szCs w:val="21"/>
                <w:shd w:val="clear" w:color="auto" w:fill="FFFFFF"/>
              </w:rPr>
            </w:pPr>
            <w:r>
              <w:rPr>
                <w:rFonts w:ascii="宋体" w:hAnsi="宋体" w:cs="宋体" w:hint="eastAsia"/>
                <w:b/>
                <w:szCs w:val="21"/>
                <w:shd w:val="clear" w:color="auto" w:fill="FFFFFF"/>
              </w:rPr>
              <w:lastRenderedPageBreak/>
              <w:t>主要内容：</w:t>
            </w:r>
          </w:p>
          <w:p w14:paraId="6DF5EABF" w14:textId="77777777" w:rsidR="000F3B0B" w:rsidRDefault="001847D4">
            <w:pPr>
              <w:widowControl w:val="0"/>
              <w:rPr>
                <w:rFonts w:ascii="宋体" w:hAnsi="宋体" w:cs="宋体"/>
                <w:sz w:val="20"/>
                <w:szCs w:val="21"/>
              </w:rPr>
            </w:pPr>
            <w:r>
              <w:rPr>
                <w:rFonts w:ascii="宋体" w:hAnsi="宋体" w:cs="宋体" w:hint="eastAsia"/>
                <w:szCs w:val="21"/>
              </w:rPr>
              <w:t>篮球：</w:t>
            </w:r>
          </w:p>
          <w:p w14:paraId="0E3B9BD3" w14:textId="77777777" w:rsidR="000F3B0B" w:rsidRDefault="001847D4">
            <w:pPr>
              <w:widowControl w:val="0"/>
              <w:numPr>
                <w:ilvl w:val="0"/>
                <w:numId w:val="3"/>
              </w:numPr>
              <w:rPr>
                <w:rFonts w:ascii="宋体" w:hAnsi="宋体" w:cs="宋体"/>
                <w:sz w:val="20"/>
                <w:szCs w:val="21"/>
              </w:rPr>
            </w:pPr>
            <w:r>
              <w:rPr>
                <w:rFonts w:ascii="宋体" w:hAnsi="宋体" w:cs="宋体" w:hint="eastAsia"/>
                <w:szCs w:val="21"/>
              </w:rPr>
              <w:t>身体素质练习</w:t>
            </w:r>
          </w:p>
          <w:p w14:paraId="1FD599A3" w14:textId="77777777" w:rsidR="000F3B0B" w:rsidRDefault="001847D4">
            <w:pPr>
              <w:widowControl w:val="0"/>
              <w:numPr>
                <w:ilvl w:val="0"/>
                <w:numId w:val="3"/>
              </w:numPr>
              <w:rPr>
                <w:rFonts w:ascii="宋体" w:hAnsi="宋体" w:cs="宋体"/>
                <w:sz w:val="20"/>
                <w:szCs w:val="21"/>
              </w:rPr>
            </w:pPr>
            <w:r>
              <w:rPr>
                <w:rFonts w:ascii="宋体" w:hAnsi="宋体" w:cs="宋体" w:hint="eastAsia"/>
                <w:szCs w:val="21"/>
              </w:rPr>
              <w:t>原地高（低）运球、行进间直线运球、运球急停急起</w:t>
            </w:r>
          </w:p>
          <w:p w14:paraId="6073CD97" w14:textId="77777777" w:rsidR="000F3B0B" w:rsidRDefault="001847D4">
            <w:pPr>
              <w:widowControl w:val="0"/>
              <w:numPr>
                <w:ilvl w:val="0"/>
                <w:numId w:val="3"/>
              </w:numPr>
              <w:rPr>
                <w:rFonts w:ascii="宋体" w:hAnsi="宋体" w:cs="宋体"/>
                <w:sz w:val="20"/>
                <w:szCs w:val="21"/>
              </w:rPr>
            </w:pPr>
            <w:r>
              <w:rPr>
                <w:rFonts w:ascii="宋体" w:hAnsi="宋体" w:cs="宋体" w:hint="eastAsia"/>
                <w:szCs w:val="21"/>
              </w:rPr>
              <w:t>学习原地双手胸前传、接球技术，行进间双手胸前传接球技术。</w:t>
            </w:r>
          </w:p>
          <w:p w14:paraId="55A30FB7" w14:textId="77777777" w:rsidR="000F3B0B" w:rsidRDefault="001847D4">
            <w:pPr>
              <w:widowControl w:val="0"/>
              <w:numPr>
                <w:ilvl w:val="0"/>
                <w:numId w:val="3"/>
              </w:numPr>
              <w:rPr>
                <w:rFonts w:ascii="宋体" w:hAnsi="宋体" w:cs="宋体"/>
                <w:sz w:val="20"/>
                <w:szCs w:val="21"/>
              </w:rPr>
            </w:pPr>
            <w:r>
              <w:rPr>
                <w:rFonts w:ascii="宋体" w:hAnsi="宋体" w:cs="宋体" w:hint="eastAsia"/>
                <w:szCs w:val="21"/>
              </w:rPr>
              <w:t>学习单手肩上投篮技术、行进间单手肩上投篮技术</w:t>
            </w:r>
          </w:p>
          <w:p w14:paraId="6B9ED4F7" w14:textId="77777777" w:rsidR="000F3B0B" w:rsidRDefault="001847D4">
            <w:pPr>
              <w:widowControl w:val="0"/>
              <w:rPr>
                <w:rFonts w:ascii="宋体" w:hAnsi="宋体" w:cs="宋体"/>
                <w:sz w:val="20"/>
                <w:szCs w:val="21"/>
              </w:rPr>
            </w:pPr>
            <w:r>
              <w:rPr>
                <w:rFonts w:ascii="宋体" w:hAnsi="宋体" w:cs="宋体" w:hint="eastAsia"/>
                <w:szCs w:val="21"/>
              </w:rPr>
              <w:t>足球：</w:t>
            </w:r>
          </w:p>
          <w:p w14:paraId="475D00BD" w14:textId="77777777" w:rsidR="000F3B0B" w:rsidRDefault="001847D4">
            <w:pPr>
              <w:widowControl w:val="0"/>
              <w:numPr>
                <w:ilvl w:val="0"/>
                <w:numId w:val="4"/>
              </w:numPr>
              <w:rPr>
                <w:rFonts w:ascii="宋体" w:hAnsi="宋体" w:cs="宋体"/>
                <w:sz w:val="20"/>
                <w:szCs w:val="21"/>
              </w:rPr>
            </w:pPr>
            <w:r>
              <w:rPr>
                <w:rFonts w:ascii="宋体" w:hAnsi="宋体" w:cs="宋体" w:hint="eastAsia"/>
                <w:szCs w:val="21"/>
              </w:rPr>
              <w:t>身体素质练习</w:t>
            </w:r>
          </w:p>
          <w:p w14:paraId="55F239FC" w14:textId="77777777" w:rsidR="000F3B0B" w:rsidRDefault="001847D4">
            <w:pPr>
              <w:widowControl w:val="0"/>
              <w:numPr>
                <w:ilvl w:val="0"/>
                <w:numId w:val="4"/>
              </w:numPr>
              <w:rPr>
                <w:rFonts w:ascii="宋体" w:hAnsi="宋体" w:cs="宋体"/>
                <w:sz w:val="20"/>
                <w:szCs w:val="21"/>
              </w:rPr>
            </w:pPr>
            <w:r>
              <w:rPr>
                <w:rFonts w:ascii="宋体" w:hAnsi="宋体" w:cs="宋体" w:hint="eastAsia"/>
                <w:szCs w:val="21"/>
              </w:rPr>
              <w:t>球性练习</w:t>
            </w:r>
          </w:p>
          <w:p w14:paraId="48A764E5" w14:textId="77777777" w:rsidR="000F3B0B" w:rsidRDefault="001847D4">
            <w:pPr>
              <w:widowControl w:val="0"/>
              <w:numPr>
                <w:ilvl w:val="0"/>
                <w:numId w:val="4"/>
              </w:numPr>
              <w:rPr>
                <w:rFonts w:ascii="宋体" w:hAnsi="宋体" w:cs="宋体"/>
                <w:sz w:val="20"/>
                <w:szCs w:val="21"/>
              </w:rPr>
            </w:pPr>
            <w:r>
              <w:rPr>
                <w:rFonts w:ascii="宋体" w:hAnsi="宋体" w:cs="宋体" w:hint="eastAsia"/>
                <w:szCs w:val="21"/>
              </w:rPr>
              <w:t>踢球练习</w:t>
            </w:r>
          </w:p>
          <w:p w14:paraId="58D671B1" w14:textId="77777777" w:rsidR="000F3B0B" w:rsidRDefault="001847D4">
            <w:pPr>
              <w:widowControl w:val="0"/>
              <w:numPr>
                <w:ilvl w:val="0"/>
                <w:numId w:val="4"/>
              </w:numPr>
              <w:rPr>
                <w:rFonts w:ascii="宋体" w:hAnsi="宋体" w:cs="宋体"/>
                <w:sz w:val="20"/>
                <w:szCs w:val="21"/>
              </w:rPr>
            </w:pPr>
            <w:r>
              <w:rPr>
                <w:rFonts w:ascii="宋体" w:hAnsi="宋体" w:cs="宋体" w:hint="eastAsia"/>
                <w:szCs w:val="21"/>
              </w:rPr>
              <w:t>传球练习</w:t>
            </w:r>
          </w:p>
          <w:p w14:paraId="35D47E99" w14:textId="77777777" w:rsidR="000F3B0B" w:rsidRDefault="001847D4">
            <w:pPr>
              <w:widowControl w:val="0"/>
              <w:numPr>
                <w:ilvl w:val="0"/>
                <w:numId w:val="4"/>
              </w:numPr>
              <w:rPr>
                <w:rFonts w:ascii="宋体" w:hAnsi="宋体" w:cs="宋体"/>
                <w:sz w:val="20"/>
                <w:szCs w:val="21"/>
              </w:rPr>
            </w:pPr>
            <w:r>
              <w:rPr>
                <w:rFonts w:ascii="宋体" w:hAnsi="宋体" w:cs="宋体" w:hint="eastAsia"/>
                <w:szCs w:val="21"/>
              </w:rPr>
              <w:t>颠球练习</w:t>
            </w:r>
          </w:p>
          <w:p w14:paraId="3409919E" w14:textId="77777777" w:rsidR="000F3B0B" w:rsidRDefault="001847D4">
            <w:pPr>
              <w:widowControl w:val="0"/>
              <w:rPr>
                <w:rFonts w:ascii="宋体" w:hAnsi="宋体" w:cs="宋体"/>
                <w:sz w:val="20"/>
                <w:szCs w:val="21"/>
              </w:rPr>
            </w:pPr>
            <w:r>
              <w:rPr>
                <w:rFonts w:ascii="宋体" w:hAnsi="宋体" w:cs="宋体" w:hint="eastAsia"/>
                <w:szCs w:val="21"/>
              </w:rPr>
              <w:t>排球：</w:t>
            </w:r>
          </w:p>
          <w:p w14:paraId="6E2432A9" w14:textId="77777777" w:rsidR="000F3B0B" w:rsidRDefault="001847D4">
            <w:pPr>
              <w:widowControl w:val="0"/>
              <w:numPr>
                <w:ilvl w:val="0"/>
                <w:numId w:val="5"/>
              </w:numPr>
              <w:rPr>
                <w:rFonts w:ascii="宋体" w:hAnsi="宋体" w:cs="宋体"/>
                <w:sz w:val="20"/>
                <w:szCs w:val="21"/>
              </w:rPr>
            </w:pPr>
            <w:r>
              <w:rPr>
                <w:rFonts w:ascii="宋体" w:hAnsi="宋体" w:cs="宋体" w:hint="eastAsia"/>
                <w:szCs w:val="21"/>
              </w:rPr>
              <w:t>身体素质练习</w:t>
            </w:r>
          </w:p>
          <w:p w14:paraId="7DB87C8B" w14:textId="77777777" w:rsidR="000F3B0B" w:rsidRDefault="001847D4">
            <w:pPr>
              <w:widowControl w:val="0"/>
              <w:numPr>
                <w:ilvl w:val="0"/>
                <w:numId w:val="5"/>
              </w:numPr>
              <w:rPr>
                <w:rFonts w:ascii="宋体" w:hAnsi="宋体" w:cs="宋体"/>
                <w:sz w:val="20"/>
                <w:szCs w:val="21"/>
              </w:rPr>
            </w:pPr>
            <w:r>
              <w:rPr>
                <w:rFonts w:ascii="宋体" w:hAnsi="宋体" w:cs="宋体" w:hint="eastAsia"/>
                <w:szCs w:val="21"/>
              </w:rPr>
              <w:t>球性练习</w:t>
            </w:r>
          </w:p>
          <w:p w14:paraId="298EEA24" w14:textId="77777777" w:rsidR="000F3B0B" w:rsidRDefault="001847D4">
            <w:pPr>
              <w:widowControl w:val="0"/>
              <w:numPr>
                <w:ilvl w:val="0"/>
                <w:numId w:val="5"/>
              </w:numPr>
              <w:rPr>
                <w:rFonts w:ascii="宋体" w:hAnsi="宋体" w:cs="宋体"/>
                <w:sz w:val="20"/>
                <w:szCs w:val="21"/>
              </w:rPr>
            </w:pPr>
            <w:r>
              <w:rPr>
                <w:rFonts w:ascii="宋体" w:hAnsi="宋体" w:cs="宋体" w:hint="eastAsia"/>
                <w:szCs w:val="21"/>
              </w:rPr>
              <w:t>传球练习</w:t>
            </w:r>
          </w:p>
          <w:p w14:paraId="6AB9347A" w14:textId="77777777" w:rsidR="000F3B0B" w:rsidRDefault="001847D4">
            <w:pPr>
              <w:widowControl w:val="0"/>
              <w:numPr>
                <w:ilvl w:val="0"/>
                <w:numId w:val="5"/>
              </w:numPr>
              <w:rPr>
                <w:rFonts w:ascii="宋体" w:hAnsi="宋体" w:cs="宋体"/>
                <w:sz w:val="20"/>
                <w:szCs w:val="21"/>
              </w:rPr>
            </w:pPr>
            <w:r>
              <w:rPr>
                <w:rFonts w:ascii="宋体" w:hAnsi="宋体" w:cs="宋体" w:hint="eastAsia"/>
                <w:szCs w:val="21"/>
              </w:rPr>
              <w:t>垫球练习</w:t>
            </w:r>
          </w:p>
          <w:p w14:paraId="5E1F1E82" w14:textId="77777777" w:rsidR="000F3B0B" w:rsidRDefault="001847D4">
            <w:pPr>
              <w:widowControl w:val="0"/>
              <w:numPr>
                <w:ilvl w:val="0"/>
                <w:numId w:val="5"/>
              </w:numPr>
              <w:rPr>
                <w:rFonts w:ascii="宋体" w:hAnsi="宋体" w:cs="宋体"/>
                <w:sz w:val="20"/>
                <w:szCs w:val="21"/>
              </w:rPr>
            </w:pPr>
            <w:r>
              <w:rPr>
                <w:rFonts w:ascii="宋体" w:hAnsi="宋体" w:cs="宋体" w:hint="eastAsia"/>
                <w:szCs w:val="21"/>
              </w:rPr>
              <w:t>发球练习</w:t>
            </w:r>
          </w:p>
          <w:p w14:paraId="6AE25A88" w14:textId="77777777" w:rsidR="000F3B0B" w:rsidRDefault="001847D4">
            <w:pPr>
              <w:widowControl w:val="0"/>
              <w:rPr>
                <w:rFonts w:ascii="宋体" w:hAnsi="宋体" w:cs="宋体"/>
                <w:sz w:val="20"/>
                <w:szCs w:val="21"/>
              </w:rPr>
            </w:pPr>
            <w:r>
              <w:rPr>
                <w:rFonts w:ascii="宋体" w:hAnsi="宋体" w:cs="宋体" w:hint="eastAsia"/>
                <w:szCs w:val="21"/>
              </w:rPr>
              <w:t>羽毛球：</w:t>
            </w:r>
          </w:p>
          <w:p w14:paraId="08B81689" w14:textId="77777777" w:rsidR="000F3B0B" w:rsidRDefault="001847D4">
            <w:pPr>
              <w:widowControl w:val="0"/>
              <w:numPr>
                <w:ilvl w:val="0"/>
                <w:numId w:val="6"/>
              </w:numPr>
              <w:rPr>
                <w:rFonts w:ascii="宋体" w:hAnsi="宋体" w:cs="宋体"/>
                <w:sz w:val="20"/>
                <w:szCs w:val="21"/>
              </w:rPr>
            </w:pPr>
            <w:r>
              <w:rPr>
                <w:rFonts w:ascii="宋体" w:hAnsi="宋体" w:cs="宋体" w:hint="eastAsia"/>
                <w:szCs w:val="21"/>
              </w:rPr>
              <w:t>身体素质练习</w:t>
            </w:r>
          </w:p>
          <w:p w14:paraId="19453474" w14:textId="77777777" w:rsidR="000F3B0B" w:rsidRDefault="001847D4">
            <w:pPr>
              <w:widowControl w:val="0"/>
              <w:numPr>
                <w:ilvl w:val="0"/>
                <w:numId w:val="6"/>
              </w:numPr>
              <w:rPr>
                <w:rFonts w:ascii="宋体" w:hAnsi="宋体" w:cs="宋体"/>
                <w:sz w:val="20"/>
                <w:szCs w:val="21"/>
              </w:rPr>
            </w:pPr>
            <w:r>
              <w:rPr>
                <w:rFonts w:ascii="宋体" w:hAnsi="宋体" w:cs="宋体" w:hint="eastAsia"/>
                <w:szCs w:val="21"/>
              </w:rPr>
              <w:t>球性练习</w:t>
            </w:r>
          </w:p>
          <w:p w14:paraId="0EF9FFD7" w14:textId="77777777" w:rsidR="000F3B0B" w:rsidRDefault="001847D4">
            <w:pPr>
              <w:widowControl w:val="0"/>
              <w:numPr>
                <w:ilvl w:val="0"/>
                <w:numId w:val="6"/>
              </w:numPr>
              <w:rPr>
                <w:rFonts w:ascii="宋体" w:hAnsi="宋体" w:cs="宋体"/>
                <w:sz w:val="20"/>
                <w:szCs w:val="21"/>
              </w:rPr>
            </w:pPr>
            <w:r>
              <w:rPr>
                <w:rFonts w:ascii="宋体" w:hAnsi="宋体" w:cs="宋体" w:hint="eastAsia"/>
                <w:szCs w:val="21"/>
              </w:rPr>
              <w:t>后场技术练习</w:t>
            </w:r>
          </w:p>
          <w:p w14:paraId="27D88957" w14:textId="77777777" w:rsidR="000F3B0B" w:rsidRDefault="001847D4">
            <w:pPr>
              <w:widowControl w:val="0"/>
              <w:numPr>
                <w:ilvl w:val="0"/>
                <w:numId w:val="6"/>
              </w:numPr>
              <w:rPr>
                <w:rFonts w:ascii="宋体" w:hAnsi="宋体" w:cs="宋体"/>
                <w:sz w:val="20"/>
                <w:szCs w:val="21"/>
              </w:rPr>
            </w:pPr>
            <w:r>
              <w:rPr>
                <w:rFonts w:ascii="宋体" w:hAnsi="宋体" w:cs="宋体" w:hint="eastAsia"/>
                <w:szCs w:val="21"/>
              </w:rPr>
              <w:t>步伐练习</w:t>
            </w:r>
          </w:p>
          <w:p w14:paraId="391984DB" w14:textId="77777777" w:rsidR="000F3B0B" w:rsidRDefault="001847D4">
            <w:pPr>
              <w:widowControl w:val="0"/>
              <w:numPr>
                <w:ilvl w:val="0"/>
                <w:numId w:val="6"/>
              </w:numPr>
              <w:rPr>
                <w:rFonts w:ascii="宋体" w:hAnsi="宋体" w:cs="宋体"/>
                <w:sz w:val="20"/>
                <w:szCs w:val="21"/>
              </w:rPr>
            </w:pPr>
            <w:r>
              <w:rPr>
                <w:rFonts w:ascii="宋体" w:hAnsi="宋体" w:cs="宋体" w:hint="eastAsia"/>
                <w:szCs w:val="21"/>
              </w:rPr>
              <w:t>前场技术练习</w:t>
            </w:r>
          </w:p>
          <w:p w14:paraId="230A8C85" w14:textId="77777777" w:rsidR="000F3B0B" w:rsidRDefault="001847D4">
            <w:pPr>
              <w:widowControl w:val="0"/>
              <w:rPr>
                <w:rFonts w:ascii="宋体" w:hAnsi="宋体" w:cs="宋体"/>
                <w:sz w:val="20"/>
                <w:szCs w:val="21"/>
              </w:rPr>
            </w:pPr>
            <w:r>
              <w:rPr>
                <w:rFonts w:ascii="宋体" w:hAnsi="宋体" w:cs="宋体" w:hint="eastAsia"/>
                <w:szCs w:val="21"/>
              </w:rPr>
              <w:t>网球：</w:t>
            </w:r>
          </w:p>
          <w:p w14:paraId="66BD7E51" w14:textId="77777777" w:rsidR="000F3B0B" w:rsidRDefault="001847D4">
            <w:pPr>
              <w:widowControl w:val="0"/>
              <w:numPr>
                <w:ilvl w:val="0"/>
                <w:numId w:val="7"/>
              </w:numPr>
              <w:rPr>
                <w:rFonts w:ascii="宋体" w:hAnsi="宋体" w:cs="宋体"/>
                <w:sz w:val="20"/>
                <w:szCs w:val="21"/>
              </w:rPr>
            </w:pPr>
            <w:r>
              <w:rPr>
                <w:rFonts w:ascii="宋体" w:hAnsi="宋体" w:cs="宋体" w:hint="eastAsia"/>
                <w:szCs w:val="21"/>
              </w:rPr>
              <w:t>身体素质练习</w:t>
            </w:r>
          </w:p>
          <w:p w14:paraId="0EA3C584" w14:textId="77777777" w:rsidR="000F3B0B" w:rsidRDefault="001847D4">
            <w:pPr>
              <w:widowControl w:val="0"/>
              <w:numPr>
                <w:ilvl w:val="0"/>
                <w:numId w:val="7"/>
              </w:numPr>
              <w:rPr>
                <w:rFonts w:ascii="宋体" w:hAnsi="宋体" w:cs="宋体"/>
                <w:sz w:val="20"/>
                <w:szCs w:val="21"/>
              </w:rPr>
            </w:pPr>
            <w:r>
              <w:rPr>
                <w:rFonts w:ascii="宋体" w:hAnsi="宋体" w:cs="宋体" w:hint="eastAsia"/>
                <w:szCs w:val="21"/>
              </w:rPr>
              <w:t>网球步法</w:t>
            </w:r>
          </w:p>
          <w:p w14:paraId="3BDD157F" w14:textId="77777777" w:rsidR="000F3B0B" w:rsidRDefault="001847D4">
            <w:pPr>
              <w:widowControl w:val="0"/>
              <w:numPr>
                <w:ilvl w:val="0"/>
                <w:numId w:val="7"/>
              </w:numPr>
              <w:rPr>
                <w:rFonts w:ascii="宋体" w:hAnsi="宋体" w:cs="宋体"/>
                <w:sz w:val="20"/>
                <w:szCs w:val="21"/>
              </w:rPr>
            </w:pPr>
            <w:r>
              <w:rPr>
                <w:rFonts w:ascii="宋体" w:hAnsi="宋体" w:cs="宋体" w:hint="eastAsia"/>
                <w:szCs w:val="21"/>
              </w:rPr>
              <w:t>正反手击球技术</w:t>
            </w:r>
          </w:p>
          <w:p w14:paraId="2B8E79FC" w14:textId="77777777" w:rsidR="000F3B0B" w:rsidRDefault="001847D4">
            <w:pPr>
              <w:widowControl w:val="0"/>
              <w:numPr>
                <w:ilvl w:val="0"/>
                <w:numId w:val="7"/>
              </w:numPr>
              <w:rPr>
                <w:rFonts w:ascii="宋体" w:hAnsi="宋体" w:cs="宋体"/>
                <w:sz w:val="20"/>
                <w:szCs w:val="21"/>
              </w:rPr>
            </w:pPr>
            <w:r>
              <w:rPr>
                <w:rFonts w:ascii="宋体" w:hAnsi="宋体" w:cs="宋体" w:hint="eastAsia"/>
                <w:szCs w:val="21"/>
              </w:rPr>
              <w:t>综合技术练习</w:t>
            </w:r>
          </w:p>
          <w:p w14:paraId="13EA9204" w14:textId="77777777" w:rsidR="000F3B0B" w:rsidRDefault="001847D4">
            <w:pPr>
              <w:widowControl w:val="0"/>
              <w:rPr>
                <w:rFonts w:ascii="宋体" w:hAnsi="宋体" w:cs="宋体"/>
                <w:sz w:val="20"/>
                <w:szCs w:val="21"/>
              </w:rPr>
            </w:pPr>
            <w:r>
              <w:rPr>
                <w:rFonts w:ascii="宋体" w:hAnsi="宋体" w:cs="宋体" w:hint="eastAsia"/>
                <w:szCs w:val="21"/>
              </w:rPr>
              <w:t>健美操：</w:t>
            </w:r>
          </w:p>
          <w:p w14:paraId="28F05249" w14:textId="77777777" w:rsidR="000F3B0B" w:rsidRDefault="001847D4">
            <w:pPr>
              <w:widowControl w:val="0"/>
              <w:numPr>
                <w:ilvl w:val="0"/>
                <w:numId w:val="8"/>
              </w:numPr>
              <w:rPr>
                <w:rFonts w:ascii="宋体" w:hAnsi="宋体" w:cs="宋体"/>
                <w:sz w:val="20"/>
                <w:szCs w:val="21"/>
              </w:rPr>
            </w:pPr>
            <w:r>
              <w:rPr>
                <w:rFonts w:ascii="宋体" w:hAnsi="宋体" w:cs="宋体" w:hint="eastAsia"/>
                <w:szCs w:val="21"/>
              </w:rPr>
              <w:t>身体素质练习</w:t>
            </w:r>
          </w:p>
          <w:p w14:paraId="26918227" w14:textId="77777777" w:rsidR="000F3B0B" w:rsidRDefault="001847D4">
            <w:pPr>
              <w:widowControl w:val="0"/>
              <w:numPr>
                <w:ilvl w:val="0"/>
                <w:numId w:val="8"/>
              </w:numPr>
              <w:rPr>
                <w:rFonts w:ascii="宋体" w:hAnsi="宋体" w:cs="宋体"/>
                <w:sz w:val="20"/>
                <w:szCs w:val="21"/>
              </w:rPr>
            </w:pPr>
            <w:r>
              <w:rPr>
                <w:rFonts w:ascii="宋体" w:hAnsi="宋体" w:cs="宋体" w:hint="eastAsia"/>
                <w:szCs w:val="21"/>
              </w:rPr>
              <w:t>基本步法练习</w:t>
            </w:r>
          </w:p>
          <w:p w14:paraId="373ADE85" w14:textId="77777777" w:rsidR="000F3B0B" w:rsidRDefault="001847D4">
            <w:pPr>
              <w:widowControl w:val="0"/>
              <w:numPr>
                <w:ilvl w:val="0"/>
                <w:numId w:val="8"/>
              </w:numPr>
              <w:rPr>
                <w:rFonts w:ascii="宋体" w:hAnsi="宋体" w:cs="宋体"/>
                <w:sz w:val="20"/>
                <w:szCs w:val="21"/>
              </w:rPr>
            </w:pPr>
            <w:r>
              <w:rPr>
                <w:rFonts w:ascii="宋体" w:hAnsi="宋体" w:cs="宋体" w:hint="eastAsia"/>
                <w:szCs w:val="21"/>
              </w:rPr>
              <w:t>基本手法练习</w:t>
            </w:r>
          </w:p>
          <w:p w14:paraId="687771AD" w14:textId="77777777" w:rsidR="000F3B0B" w:rsidRDefault="001847D4">
            <w:pPr>
              <w:widowControl w:val="0"/>
              <w:numPr>
                <w:ilvl w:val="0"/>
                <w:numId w:val="8"/>
              </w:numPr>
              <w:rPr>
                <w:rFonts w:ascii="宋体" w:hAnsi="宋体" w:cs="宋体"/>
                <w:sz w:val="20"/>
                <w:szCs w:val="21"/>
              </w:rPr>
            </w:pPr>
            <w:r>
              <w:rPr>
                <w:rFonts w:ascii="宋体" w:hAnsi="宋体" w:cs="宋体" w:hint="eastAsia"/>
                <w:szCs w:val="21"/>
              </w:rPr>
              <w:t>健美操创编</w:t>
            </w:r>
          </w:p>
          <w:p w14:paraId="4950E020" w14:textId="77777777" w:rsidR="000F3B0B" w:rsidRDefault="001847D4">
            <w:pPr>
              <w:widowControl w:val="0"/>
              <w:rPr>
                <w:rFonts w:ascii="宋体" w:hAnsi="宋体" w:cs="宋体"/>
                <w:sz w:val="20"/>
                <w:szCs w:val="21"/>
              </w:rPr>
            </w:pPr>
            <w:r>
              <w:rPr>
                <w:rFonts w:ascii="宋体" w:hAnsi="宋体" w:cs="宋体" w:hint="eastAsia"/>
                <w:szCs w:val="21"/>
              </w:rPr>
              <w:t>健身气功：</w:t>
            </w:r>
          </w:p>
          <w:p w14:paraId="3EB30324" w14:textId="77777777" w:rsidR="000F3B0B" w:rsidRDefault="001847D4">
            <w:pPr>
              <w:widowControl w:val="0"/>
              <w:numPr>
                <w:ilvl w:val="0"/>
                <w:numId w:val="9"/>
              </w:numPr>
              <w:rPr>
                <w:rFonts w:ascii="宋体" w:hAnsi="宋体" w:cs="宋体"/>
                <w:sz w:val="20"/>
                <w:szCs w:val="21"/>
              </w:rPr>
            </w:pPr>
            <w:r>
              <w:rPr>
                <w:rFonts w:ascii="宋体" w:hAnsi="宋体" w:cs="宋体" w:hint="eastAsia"/>
                <w:szCs w:val="21"/>
              </w:rPr>
              <w:t>身体素质练习</w:t>
            </w:r>
          </w:p>
          <w:p w14:paraId="748C5BE9" w14:textId="77777777" w:rsidR="000F3B0B" w:rsidRDefault="001847D4">
            <w:pPr>
              <w:widowControl w:val="0"/>
              <w:numPr>
                <w:ilvl w:val="0"/>
                <w:numId w:val="9"/>
              </w:numPr>
              <w:rPr>
                <w:rFonts w:ascii="宋体" w:hAnsi="宋体" w:cs="宋体"/>
                <w:sz w:val="20"/>
                <w:szCs w:val="21"/>
              </w:rPr>
            </w:pPr>
            <w:r>
              <w:rPr>
                <w:rFonts w:ascii="宋体" w:hAnsi="宋体" w:cs="宋体" w:hint="eastAsia"/>
                <w:szCs w:val="21"/>
              </w:rPr>
              <w:t>八段锦</w:t>
            </w:r>
          </w:p>
          <w:p w14:paraId="47AEDFB2" w14:textId="77777777" w:rsidR="000F3B0B" w:rsidRDefault="001847D4">
            <w:pPr>
              <w:widowControl w:val="0"/>
              <w:numPr>
                <w:ilvl w:val="0"/>
                <w:numId w:val="9"/>
              </w:numPr>
              <w:rPr>
                <w:rFonts w:ascii="宋体" w:hAnsi="宋体" w:cs="宋体"/>
                <w:sz w:val="20"/>
                <w:szCs w:val="21"/>
              </w:rPr>
            </w:pPr>
            <w:r>
              <w:rPr>
                <w:rFonts w:ascii="宋体" w:hAnsi="宋体" w:cs="宋体" w:hint="eastAsia"/>
                <w:szCs w:val="21"/>
              </w:rPr>
              <w:t>导引养生功十二法</w:t>
            </w:r>
          </w:p>
          <w:p w14:paraId="1AC898CB" w14:textId="77777777" w:rsidR="000F3B0B" w:rsidRDefault="001847D4">
            <w:pPr>
              <w:widowControl w:val="0"/>
              <w:rPr>
                <w:rFonts w:ascii="宋体" w:hAnsi="宋体" w:cs="宋体"/>
                <w:sz w:val="20"/>
                <w:szCs w:val="21"/>
              </w:rPr>
            </w:pPr>
            <w:r>
              <w:rPr>
                <w:rFonts w:ascii="宋体" w:hAnsi="宋体" w:cs="宋体" w:hint="eastAsia"/>
                <w:szCs w:val="21"/>
              </w:rPr>
              <w:t>武术：</w:t>
            </w:r>
          </w:p>
          <w:p w14:paraId="1C9A5128" w14:textId="77777777" w:rsidR="000F3B0B" w:rsidRDefault="001847D4">
            <w:pPr>
              <w:widowControl w:val="0"/>
              <w:numPr>
                <w:ilvl w:val="0"/>
                <w:numId w:val="10"/>
              </w:numPr>
              <w:rPr>
                <w:rFonts w:ascii="宋体" w:hAnsi="宋体" w:cs="宋体"/>
                <w:sz w:val="20"/>
                <w:szCs w:val="21"/>
              </w:rPr>
            </w:pPr>
            <w:r>
              <w:rPr>
                <w:rFonts w:ascii="宋体" w:hAnsi="宋体" w:cs="宋体" w:hint="eastAsia"/>
                <w:szCs w:val="21"/>
              </w:rPr>
              <w:t>身体素质练习</w:t>
            </w:r>
          </w:p>
          <w:p w14:paraId="672821DA" w14:textId="77777777" w:rsidR="000F3B0B" w:rsidRDefault="001847D4">
            <w:pPr>
              <w:widowControl w:val="0"/>
              <w:numPr>
                <w:ilvl w:val="0"/>
                <w:numId w:val="10"/>
              </w:numPr>
              <w:rPr>
                <w:rFonts w:ascii="宋体" w:hAnsi="宋体" w:cs="宋体"/>
                <w:sz w:val="20"/>
                <w:szCs w:val="21"/>
              </w:rPr>
            </w:pPr>
            <w:r>
              <w:rPr>
                <w:rFonts w:ascii="宋体" w:hAnsi="宋体" w:cs="宋体" w:hint="eastAsia"/>
                <w:szCs w:val="21"/>
              </w:rPr>
              <w:t>基本动作练习</w:t>
            </w:r>
          </w:p>
          <w:p w14:paraId="09A79C7D" w14:textId="77777777" w:rsidR="000F3B0B" w:rsidRDefault="001847D4">
            <w:pPr>
              <w:widowControl w:val="0"/>
              <w:numPr>
                <w:ilvl w:val="0"/>
                <w:numId w:val="10"/>
              </w:numPr>
              <w:rPr>
                <w:rFonts w:ascii="宋体" w:hAnsi="宋体" w:cs="宋体"/>
                <w:sz w:val="20"/>
                <w:szCs w:val="21"/>
              </w:rPr>
            </w:pPr>
            <w:r>
              <w:rPr>
                <w:rFonts w:ascii="宋体" w:hAnsi="宋体" w:cs="宋体" w:hint="eastAsia"/>
                <w:szCs w:val="21"/>
              </w:rPr>
              <w:lastRenderedPageBreak/>
              <w:t>弓步冲拳</w:t>
            </w:r>
            <w:r>
              <w:rPr>
                <w:rFonts w:ascii="宋体" w:hAnsi="宋体" w:cs="宋体" w:hint="eastAsia"/>
                <w:szCs w:val="21"/>
              </w:rPr>
              <w:t>-</w:t>
            </w:r>
            <w:r>
              <w:rPr>
                <w:rFonts w:ascii="宋体" w:hAnsi="宋体" w:cs="宋体" w:hint="eastAsia"/>
                <w:szCs w:val="21"/>
              </w:rPr>
              <w:t>弹腿推掌</w:t>
            </w:r>
            <w:r>
              <w:rPr>
                <w:rFonts w:ascii="宋体" w:hAnsi="宋体" w:cs="宋体" w:hint="eastAsia"/>
                <w:szCs w:val="21"/>
              </w:rPr>
              <w:t>-</w:t>
            </w:r>
            <w:r>
              <w:rPr>
                <w:rFonts w:ascii="宋体" w:hAnsi="宋体" w:cs="宋体" w:hint="eastAsia"/>
                <w:szCs w:val="21"/>
              </w:rPr>
              <w:t>马步架拳</w:t>
            </w:r>
          </w:p>
          <w:p w14:paraId="7E2B1749" w14:textId="77777777" w:rsidR="000F3B0B" w:rsidRDefault="001847D4">
            <w:pPr>
              <w:widowControl w:val="0"/>
              <w:numPr>
                <w:ilvl w:val="0"/>
                <w:numId w:val="10"/>
              </w:numPr>
              <w:rPr>
                <w:rFonts w:ascii="宋体" w:hAnsi="宋体" w:cs="宋体"/>
                <w:sz w:val="20"/>
                <w:szCs w:val="21"/>
              </w:rPr>
            </w:pPr>
            <w:proofErr w:type="gramStart"/>
            <w:r>
              <w:rPr>
                <w:rFonts w:ascii="宋体" w:hAnsi="宋体" w:cs="宋体" w:hint="eastAsia"/>
                <w:szCs w:val="21"/>
              </w:rPr>
              <w:t>提膝穿掌</w:t>
            </w:r>
            <w:proofErr w:type="gramEnd"/>
            <w:r>
              <w:rPr>
                <w:rFonts w:ascii="宋体" w:hAnsi="宋体" w:cs="宋体" w:hint="eastAsia"/>
                <w:szCs w:val="21"/>
              </w:rPr>
              <w:t>-</w:t>
            </w:r>
            <w:proofErr w:type="gramStart"/>
            <w:r>
              <w:rPr>
                <w:rFonts w:ascii="宋体" w:hAnsi="宋体" w:cs="宋体" w:hint="eastAsia"/>
                <w:szCs w:val="21"/>
              </w:rPr>
              <w:t>仆</w:t>
            </w:r>
            <w:proofErr w:type="gramEnd"/>
            <w:r>
              <w:rPr>
                <w:rFonts w:ascii="宋体" w:hAnsi="宋体" w:cs="宋体" w:hint="eastAsia"/>
                <w:szCs w:val="21"/>
              </w:rPr>
              <w:t>步穿掌</w:t>
            </w:r>
            <w:r>
              <w:rPr>
                <w:rFonts w:ascii="宋体" w:hAnsi="宋体" w:cs="宋体" w:hint="eastAsia"/>
                <w:szCs w:val="21"/>
              </w:rPr>
              <w:t>-</w:t>
            </w:r>
            <w:r>
              <w:rPr>
                <w:rFonts w:ascii="宋体" w:hAnsi="宋体" w:cs="宋体" w:hint="eastAsia"/>
                <w:szCs w:val="21"/>
              </w:rPr>
              <w:t>虚步挑掌</w:t>
            </w:r>
          </w:p>
          <w:p w14:paraId="56294E58" w14:textId="77777777" w:rsidR="000F3B0B" w:rsidRDefault="001847D4">
            <w:pPr>
              <w:widowControl w:val="0"/>
              <w:numPr>
                <w:ilvl w:val="0"/>
                <w:numId w:val="10"/>
              </w:numPr>
              <w:rPr>
                <w:rFonts w:ascii="宋体" w:hAnsi="宋体" w:cs="宋体"/>
                <w:sz w:val="20"/>
                <w:szCs w:val="21"/>
              </w:rPr>
            </w:pPr>
            <w:r>
              <w:rPr>
                <w:rFonts w:ascii="宋体" w:hAnsi="宋体" w:cs="宋体" w:hint="eastAsia"/>
                <w:szCs w:val="21"/>
              </w:rPr>
              <w:t>左右飞脚</w:t>
            </w:r>
            <w:r>
              <w:rPr>
                <w:rFonts w:ascii="宋体" w:hAnsi="宋体" w:cs="宋体" w:hint="eastAsia"/>
                <w:szCs w:val="21"/>
              </w:rPr>
              <w:t>-</w:t>
            </w:r>
            <w:r>
              <w:rPr>
                <w:rFonts w:ascii="宋体" w:hAnsi="宋体" w:cs="宋体" w:hint="eastAsia"/>
                <w:szCs w:val="21"/>
              </w:rPr>
              <w:t>腾空飞脚</w:t>
            </w:r>
            <w:r>
              <w:rPr>
                <w:rFonts w:ascii="宋体" w:hAnsi="宋体" w:cs="宋体" w:hint="eastAsia"/>
                <w:szCs w:val="21"/>
              </w:rPr>
              <w:t>-</w:t>
            </w:r>
            <w:r>
              <w:rPr>
                <w:rFonts w:ascii="宋体" w:hAnsi="宋体" w:cs="宋体" w:hint="eastAsia"/>
                <w:szCs w:val="21"/>
              </w:rPr>
              <w:t>歇步下冲拳</w:t>
            </w:r>
          </w:p>
          <w:p w14:paraId="09AF6582" w14:textId="77777777" w:rsidR="000F3B0B" w:rsidRDefault="001847D4">
            <w:pPr>
              <w:widowControl w:val="0"/>
              <w:rPr>
                <w:rFonts w:ascii="宋体" w:hAnsi="宋体" w:cs="宋体"/>
                <w:sz w:val="20"/>
                <w:szCs w:val="21"/>
              </w:rPr>
            </w:pPr>
            <w:r>
              <w:rPr>
                <w:rFonts w:ascii="宋体" w:hAnsi="宋体" w:cs="宋体" w:hint="eastAsia"/>
                <w:szCs w:val="21"/>
              </w:rPr>
              <w:t>太极拳：</w:t>
            </w:r>
          </w:p>
          <w:p w14:paraId="28D5D00B" w14:textId="77777777" w:rsidR="000F3B0B" w:rsidRDefault="001847D4">
            <w:pPr>
              <w:widowControl w:val="0"/>
              <w:numPr>
                <w:ilvl w:val="0"/>
                <w:numId w:val="11"/>
              </w:numPr>
              <w:rPr>
                <w:rFonts w:ascii="宋体" w:hAnsi="宋体" w:cs="宋体"/>
                <w:sz w:val="20"/>
                <w:szCs w:val="21"/>
              </w:rPr>
            </w:pPr>
            <w:r>
              <w:rPr>
                <w:rFonts w:ascii="宋体" w:hAnsi="宋体" w:cs="宋体" w:hint="eastAsia"/>
                <w:szCs w:val="21"/>
              </w:rPr>
              <w:t>身体素质练习</w:t>
            </w:r>
          </w:p>
          <w:p w14:paraId="2D9B0918" w14:textId="77777777" w:rsidR="000F3B0B" w:rsidRDefault="001847D4">
            <w:pPr>
              <w:widowControl w:val="0"/>
              <w:numPr>
                <w:ilvl w:val="0"/>
                <w:numId w:val="11"/>
              </w:numPr>
              <w:rPr>
                <w:rFonts w:ascii="宋体" w:hAnsi="宋体" w:cs="宋体"/>
                <w:sz w:val="20"/>
                <w:szCs w:val="21"/>
              </w:rPr>
            </w:pPr>
            <w:r>
              <w:rPr>
                <w:rFonts w:ascii="宋体" w:hAnsi="宋体" w:cs="宋体" w:hint="eastAsia"/>
                <w:szCs w:val="21"/>
              </w:rPr>
              <w:t>起势、野马分鬃、白鹤亮翅</w:t>
            </w:r>
          </w:p>
          <w:p w14:paraId="2FB8A20E" w14:textId="77777777" w:rsidR="000F3B0B" w:rsidRDefault="001847D4">
            <w:pPr>
              <w:widowControl w:val="0"/>
              <w:numPr>
                <w:ilvl w:val="0"/>
                <w:numId w:val="11"/>
              </w:numPr>
              <w:rPr>
                <w:rFonts w:ascii="宋体" w:hAnsi="宋体" w:cs="宋体"/>
                <w:sz w:val="20"/>
                <w:szCs w:val="21"/>
              </w:rPr>
            </w:pPr>
            <w:r>
              <w:rPr>
                <w:rFonts w:ascii="宋体" w:hAnsi="宋体" w:cs="宋体" w:hint="eastAsia"/>
                <w:szCs w:val="21"/>
              </w:rPr>
              <w:t>左右搂膝抝步、手挥琵琶、左右倒卷肱</w:t>
            </w:r>
          </w:p>
          <w:p w14:paraId="592DBFBD" w14:textId="77777777" w:rsidR="000F3B0B" w:rsidRDefault="001847D4">
            <w:pPr>
              <w:widowControl w:val="0"/>
              <w:numPr>
                <w:ilvl w:val="0"/>
                <w:numId w:val="11"/>
              </w:numPr>
              <w:rPr>
                <w:rFonts w:ascii="宋体" w:hAnsi="宋体" w:cs="宋体"/>
                <w:sz w:val="20"/>
                <w:szCs w:val="21"/>
              </w:rPr>
            </w:pPr>
            <w:r>
              <w:rPr>
                <w:rFonts w:ascii="宋体" w:hAnsi="宋体" w:cs="宋体" w:hint="eastAsia"/>
                <w:szCs w:val="21"/>
              </w:rPr>
              <w:t>左揽雀尾、右揽雀尾</w:t>
            </w:r>
          </w:p>
          <w:p w14:paraId="4B218888" w14:textId="77777777" w:rsidR="000F3B0B" w:rsidRDefault="001847D4">
            <w:pPr>
              <w:widowControl w:val="0"/>
              <w:numPr>
                <w:ilvl w:val="0"/>
                <w:numId w:val="11"/>
              </w:numPr>
              <w:rPr>
                <w:rFonts w:ascii="宋体" w:hAnsi="宋体" w:cs="宋体"/>
                <w:sz w:val="20"/>
                <w:szCs w:val="21"/>
              </w:rPr>
            </w:pPr>
            <w:r>
              <w:rPr>
                <w:rFonts w:ascii="宋体" w:hAnsi="宋体" w:cs="宋体" w:hint="eastAsia"/>
                <w:szCs w:val="21"/>
              </w:rPr>
              <w:t>二十四式太极拳完整练习</w:t>
            </w:r>
          </w:p>
          <w:p w14:paraId="607F9F33" w14:textId="77777777" w:rsidR="000F3B0B" w:rsidRDefault="001847D4">
            <w:pPr>
              <w:widowControl w:val="0"/>
              <w:rPr>
                <w:rFonts w:ascii="宋体" w:hAnsi="宋体" w:cs="宋体"/>
                <w:sz w:val="20"/>
                <w:szCs w:val="21"/>
              </w:rPr>
            </w:pPr>
            <w:r>
              <w:rPr>
                <w:rFonts w:ascii="宋体" w:hAnsi="宋体" w:cs="宋体" w:hint="eastAsia"/>
                <w:szCs w:val="21"/>
              </w:rPr>
              <w:t>飞盘：</w:t>
            </w:r>
          </w:p>
          <w:p w14:paraId="1B0B408B" w14:textId="77777777" w:rsidR="000F3B0B" w:rsidRDefault="001847D4">
            <w:pPr>
              <w:widowControl w:val="0"/>
              <w:numPr>
                <w:ilvl w:val="0"/>
                <w:numId w:val="12"/>
              </w:numPr>
              <w:rPr>
                <w:rFonts w:ascii="宋体" w:hAnsi="宋体" w:cs="宋体"/>
                <w:sz w:val="20"/>
                <w:szCs w:val="21"/>
              </w:rPr>
            </w:pPr>
            <w:r>
              <w:rPr>
                <w:rFonts w:ascii="宋体" w:hAnsi="宋体" w:cs="宋体" w:hint="eastAsia"/>
                <w:szCs w:val="21"/>
              </w:rPr>
              <w:t>身体素质练习</w:t>
            </w:r>
          </w:p>
          <w:p w14:paraId="19B7E63F" w14:textId="77777777" w:rsidR="000F3B0B" w:rsidRDefault="001847D4">
            <w:pPr>
              <w:widowControl w:val="0"/>
              <w:numPr>
                <w:ilvl w:val="0"/>
                <w:numId w:val="12"/>
              </w:numPr>
              <w:rPr>
                <w:rFonts w:ascii="宋体" w:hAnsi="宋体" w:cs="宋体"/>
                <w:sz w:val="20"/>
                <w:szCs w:val="21"/>
              </w:rPr>
            </w:pPr>
            <w:r>
              <w:rPr>
                <w:rFonts w:ascii="宋体" w:hAnsi="宋体" w:cs="宋体" w:hint="eastAsia"/>
                <w:szCs w:val="21"/>
              </w:rPr>
              <w:t>反手抛接盘技术</w:t>
            </w:r>
          </w:p>
          <w:p w14:paraId="3F08B8E2" w14:textId="77777777" w:rsidR="000F3B0B" w:rsidRDefault="001847D4">
            <w:pPr>
              <w:widowControl w:val="0"/>
              <w:numPr>
                <w:ilvl w:val="0"/>
                <w:numId w:val="12"/>
              </w:numPr>
              <w:rPr>
                <w:rFonts w:ascii="宋体" w:hAnsi="宋体" w:cs="宋体"/>
                <w:sz w:val="20"/>
                <w:szCs w:val="21"/>
              </w:rPr>
            </w:pPr>
            <w:r>
              <w:rPr>
                <w:rFonts w:ascii="宋体" w:hAnsi="宋体" w:cs="宋体" w:hint="eastAsia"/>
                <w:szCs w:val="21"/>
              </w:rPr>
              <w:t>正手抛接盘技术</w:t>
            </w:r>
          </w:p>
          <w:p w14:paraId="4CA98035" w14:textId="77777777" w:rsidR="000F3B0B" w:rsidRDefault="001847D4">
            <w:pPr>
              <w:widowControl w:val="0"/>
              <w:numPr>
                <w:ilvl w:val="0"/>
                <w:numId w:val="12"/>
              </w:numPr>
              <w:rPr>
                <w:rFonts w:ascii="宋体" w:hAnsi="宋体" w:cs="宋体"/>
                <w:sz w:val="20"/>
                <w:szCs w:val="21"/>
              </w:rPr>
            </w:pPr>
            <w:r>
              <w:rPr>
                <w:rFonts w:ascii="宋体" w:hAnsi="宋体" w:cs="宋体" w:hint="eastAsia"/>
                <w:szCs w:val="21"/>
              </w:rPr>
              <w:t>综合技术练习</w:t>
            </w:r>
          </w:p>
          <w:p w14:paraId="1DA83D62" w14:textId="77777777" w:rsidR="000F3B0B" w:rsidRDefault="001847D4">
            <w:pPr>
              <w:widowControl w:val="0"/>
              <w:rPr>
                <w:rFonts w:ascii="宋体" w:hAnsi="宋体" w:cs="宋体"/>
                <w:b/>
                <w:sz w:val="20"/>
                <w:szCs w:val="21"/>
                <w:shd w:val="clear" w:color="auto" w:fill="FFFFFF"/>
              </w:rPr>
            </w:pPr>
            <w:r>
              <w:rPr>
                <w:rFonts w:ascii="宋体" w:hAnsi="宋体" w:cs="宋体" w:hint="eastAsia"/>
                <w:b/>
                <w:szCs w:val="21"/>
                <w:shd w:val="clear" w:color="auto" w:fill="FFFFFF"/>
              </w:rPr>
              <w:t>教学要求：</w:t>
            </w:r>
          </w:p>
          <w:p w14:paraId="5A47A10E" w14:textId="77777777" w:rsidR="000F3B0B" w:rsidRDefault="001847D4">
            <w:pPr>
              <w:widowControl w:val="0"/>
              <w:numPr>
                <w:ilvl w:val="0"/>
                <w:numId w:val="13"/>
              </w:numPr>
              <w:rPr>
                <w:rFonts w:ascii="宋体" w:hAnsi="宋体" w:cs="宋体"/>
                <w:b/>
                <w:sz w:val="20"/>
                <w:szCs w:val="21"/>
                <w:shd w:val="clear" w:color="auto" w:fill="FFFFFF"/>
              </w:rPr>
            </w:pPr>
            <w:r>
              <w:rPr>
                <w:rFonts w:ascii="宋体" w:hAnsi="宋体" w:cs="宋体" w:hint="eastAsia"/>
                <w:b/>
                <w:szCs w:val="21"/>
                <w:shd w:val="clear" w:color="auto" w:fill="FFFFFF"/>
              </w:rPr>
              <w:t>教学条件：</w:t>
            </w:r>
          </w:p>
          <w:p w14:paraId="08FA88BB" w14:textId="77777777" w:rsidR="000F3B0B" w:rsidRDefault="001847D4">
            <w:pPr>
              <w:widowControl w:val="0"/>
              <w:ind w:firstLineChars="250" w:firstLine="525"/>
              <w:rPr>
                <w:rFonts w:ascii="宋体" w:hAnsi="宋体" w:cs="宋体"/>
                <w:sz w:val="20"/>
                <w:szCs w:val="21"/>
              </w:rPr>
            </w:pPr>
            <w:r>
              <w:rPr>
                <w:rFonts w:ascii="宋体" w:hAnsi="宋体" w:cs="宋体" w:hint="eastAsia"/>
                <w:szCs w:val="21"/>
              </w:rPr>
              <w:t>学院体育设施、体育器材较完善、齐备。室外现有</w:t>
            </w:r>
            <w:r>
              <w:rPr>
                <w:rFonts w:ascii="宋体" w:hAnsi="宋体" w:cs="宋体" w:hint="eastAsia"/>
                <w:szCs w:val="21"/>
              </w:rPr>
              <w:t>400</w:t>
            </w:r>
            <w:r>
              <w:rPr>
                <w:rFonts w:ascii="宋体" w:hAnsi="宋体" w:cs="宋体" w:hint="eastAsia"/>
                <w:szCs w:val="21"/>
              </w:rPr>
              <w:t>米标准跑道的田径场、人造草地足球场、体操场地、</w:t>
            </w:r>
            <w:r>
              <w:rPr>
                <w:rFonts w:ascii="宋体" w:hAnsi="宋体" w:cs="宋体" w:hint="eastAsia"/>
                <w:szCs w:val="21"/>
              </w:rPr>
              <w:t>8</w:t>
            </w:r>
            <w:r>
              <w:rPr>
                <w:rFonts w:ascii="宋体" w:hAnsi="宋体" w:cs="宋体" w:hint="eastAsia"/>
                <w:szCs w:val="21"/>
              </w:rPr>
              <w:t>个室外硅</w:t>
            </w:r>
            <w:r>
              <w:rPr>
                <w:rFonts w:ascii="宋体" w:hAnsi="宋体" w:cs="宋体" w:hint="eastAsia"/>
                <w:szCs w:val="21"/>
              </w:rPr>
              <w:t>PU</w:t>
            </w:r>
            <w:r>
              <w:rPr>
                <w:rFonts w:ascii="宋体" w:hAnsi="宋体" w:cs="宋体" w:hint="eastAsia"/>
                <w:szCs w:val="21"/>
              </w:rPr>
              <w:t>塑胶篮球场和</w:t>
            </w:r>
            <w:r>
              <w:rPr>
                <w:rFonts w:ascii="宋体" w:hAnsi="宋体" w:cs="宋体" w:hint="eastAsia"/>
                <w:szCs w:val="21"/>
              </w:rPr>
              <w:t>8</w:t>
            </w:r>
            <w:r>
              <w:rPr>
                <w:rFonts w:ascii="宋体" w:hAnsi="宋体" w:cs="宋体" w:hint="eastAsia"/>
                <w:szCs w:val="21"/>
              </w:rPr>
              <w:t>个排球场及</w:t>
            </w:r>
            <w:r>
              <w:rPr>
                <w:rFonts w:ascii="宋体" w:hAnsi="宋体" w:cs="宋体" w:hint="eastAsia"/>
                <w:szCs w:val="21"/>
              </w:rPr>
              <w:t>2</w:t>
            </w:r>
            <w:r>
              <w:rPr>
                <w:rFonts w:ascii="宋体" w:hAnsi="宋体" w:cs="宋体" w:hint="eastAsia"/>
                <w:szCs w:val="21"/>
              </w:rPr>
              <w:t>个网球场地。体育馆内有篮球场地</w:t>
            </w:r>
            <w:r>
              <w:rPr>
                <w:rFonts w:ascii="宋体" w:hAnsi="宋体" w:cs="宋体" w:hint="eastAsia"/>
                <w:szCs w:val="21"/>
              </w:rPr>
              <w:t>2</w:t>
            </w:r>
            <w:r>
              <w:rPr>
                <w:rFonts w:ascii="宋体" w:hAnsi="宋体" w:cs="宋体" w:hint="eastAsia"/>
                <w:szCs w:val="21"/>
              </w:rPr>
              <w:t>个、羽毛球场地</w:t>
            </w:r>
            <w:r>
              <w:rPr>
                <w:rFonts w:ascii="宋体" w:hAnsi="宋体" w:cs="宋体" w:hint="eastAsia"/>
                <w:szCs w:val="21"/>
              </w:rPr>
              <w:t>2</w:t>
            </w:r>
            <w:r>
              <w:rPr>
                <w:rFonts w:ascii="宋体" w:hAnsi="宋体" w:cs="宋体" w:hint="eastAsia"/>
                <w:szCs w:val="21"/>
              </w:rPr>
              <w:t>个和</w:t>
            </w:r>
            <w:r>
              <w:rPr>
                <w:rFonts w:ascii="宋体" w:hAnsi="宋体" w:cs="宋体" w:hint="eastAsia"/>
                <w:szCs w:val="21"/>
              </w:rPr>
              <w:t>6</w:t>
            </w:r>
            <w:r>
              <w:rPr>
                <w:rFonts w:ascii="宋体" w:hAnsi="宋体" w:cs="宋体" w:hint="eastAsia"/>
                <w:szCs w:val="21"/>
              </w:rPr>
              <w:t>个乒乓球场地。</w:t>
            </w:r>
          </w:p>
          <w:p w14:paraId="0E5C1DF7" w14:textId="77777777" w:rsidR="000F3B0B" w:rsidRDefault="001847D4">
            <w:pPr>
              <w:widowControl w:val="0"/>
              <w:numPr>
                <w:ilvl w:val="0"/>
                <w:numId w:val="13"/>
              </w:numPr>
              <w:rPr>
                <w:rFonts w:ascii="宋体" w:hAnsi="宋体" w:cs="宋体"/>
                <w:b/>
                <w:sz w:val="20"/>
                <w:szCs w:val="21"/>
                <w:shd w:val="clear" w:color="auto" w:fill="FFFFFF"/>
              </w:rPr>
            </w:pPr>
            <w:r>
              <w:rPr>
                <w:rFonts w:ascii="宋体" w:hAnsi="宋体" w:cs="宋体" w:hint="eastAsia"/>
                <w:b/>
                <w:szCs w:val="21"/>
                <w:shd w:val="clear" w:color="auto" w:fill="FFFFFF"/>
              </w:rPr>
              <w:t>教学方法：</w:t>
            </w:r>
          </w:p>
          <w:p w14:paraId="7EF650C3"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根据本课程的教学目标要求与课程特点，结合</w:t>
            </w:r>
            <w:proofErr w:type="gramStart"/>
            <w:r>
              <w:rPr>
                <w:rFonts w:ascii="宋体" w:hAnsi="宋体" w:cs="宋体" w:hint="eastAsia"/>
                <w:szCs w:val="21"/>
              </w:rPr>
              <w:t>相关学</w:t>
            </w:r>
            <w:proofErr w:type="gramEnd"/>
            <w:r>
              <w:rPr>
                <w:rFonts w:ascii="宋体" w:hAnsi="宋体" w:cs="宋体" w:hint="eastAsia"/>
                <w:szCs w:val="21"/>
              </w:rPr>
              <w:t>情，本课程在“教师为主导、学生为主体、培养学生掌握运动技能、提高运动能力、改善心理状况、增强团队协作意识为主线”的总体教学思路下改革教学方法，根据教学任务灵活选择循序渐近教学法、启发式教学法、在教学手段采取讲解法、示范法、分解法、完整法、重复练习法、预防与纠正错误动作法、竞赛教学法等。</w:t>
            </w:r>
          </w:p>
          <w:p w14:paraId="4A854658" w14:textId="77777777" w:rsidR="000F3B0B" w:rsidRDefault="001847D4">
            <w:pPr>
              <w:widowControl w:val="0"/>
              <w:numPr>
                <w:ilvl w:val="0"/>
                <w:numId w:val="13"/>
              </w:numPr>
              <w:rPr>
                <w:rFonts w:ascii="宋体" w:hAnsi="宋体" w:cs="宋体"/>
                <w:b/>
                <w:sz w:val="20"/>
                <w:szCs w:val="21"/>
                <w:shd w:val="clear" w:color="auto" w:fill="FFFFFF"/>
              </w:rPr>
            </w:pPr>
            <w:r>
              <w:rPr>
                <w:rFonts w:ascii="宋体" w:hAnsi="宋体" w:cs="宋体" w:hint="eastAsia"/>
                <w:b/>
                <w:szCs w:val="21"/>
                <w:shd w:val="clear" w:color="auto" w:fill="FFFFFF"/>
              </w:rPr>
              <w:t>师资要求：</w:t>
            </w:r>
          </w:p>
          <w:p w14:paraId="75E88165" w14:textId="77777777" w:rsidR="000F3B0B" w:rsidRDefault="001847D4">
            <w:pPr>
              <w:widowControl w:val="0"/>
              <w:ind w:firstLineChars="250" w:firstLine="525"/>
              <w:rPr>
                <w:rFonts w:ascii="宋体" w:hAnsi="宋体" w:cs="宋体"/>
                <w:sz w:val="20"/>
                <w:szCs w:val="21"/>
              </w:rPr>
            </w:pPr>
            <w:r>
              <w:rPr>
                <w:rFonts w:ascii="宋体" w:hAnsi="宋体" w:cs="宋体" w:hint="eastAsia"/>
                <w:szCs w:val="21"/>
              </w:rPr>
              <w:t>本课程教学团队现有</w:t>
            </w:r>
            <w:r>
              <w:rPr>
                <w:rFonts w:ascii="宋体" w:hAnsi="宋体" w:cs="宋体" w:hint="eastAsia"/>
                <w:szCs w:val="21"/>
              </w:rPr>
              <w:t>9</w:t>
            </w:r>
            <w:r>
              <w:rPr>
                <w:rFonts w:ascii="宋体" w:hAnsi="宋体" w:cs="宋体" w:hint="eastAsia"/>
                <w:szCs w:val="21"/>
              </w:rPr>
              <w:t>人。均为研究生学历。其中副教授</w:t>
            </w:r>
            <w:r>
              <w:rPr>
                <w:rFonts w:ascii="宋体" w:hAnsi="宋体" w:cs="宋体" w:hint="eastAsia"/>
                <w:szCs w:val="21"/>
              </w:rPr>
              <w:t>1</w:t>
            </w:r>
            <w:r>
              <w:rPr>
                <w:rFonts w:ascii="宋体" w:hAnsi="宋体" w:cs="宋体" w:hint="eastAsia"/>
                <w:szCs w:val="21"/>
              </w:rPr>
              <w:t>人，讲师</w:t>
            </w:r>
            <w:r>
              <w:rPr>
                <w:rFonts w:ascii="宋体" w:hAnsi="宋体" w:cs="宋体" w:hint="eastAsia"/>
                <w:szCs w:val="21"/>
              </w:rPr>
              <w:t>3</w:t>
            </w:r>
            <w:r>
              <w:rPr>
                <w:rFonts w:ascii="宋体" w:hAnsi="宋体" w:cs="宋体" w:hint="eastAsia"/>
                <w:szCs w:val="21"/>
              </w:rPr>
              <w:t>人，助教</w:t>
            </w:r>
            <w:r>
              <w:rPr>
                <w:rFonts w:ascii="宋体" w:hAnsi="宋体" w:cs="宋体" w:hint="eastAsia"/>
                <w:szCs w:val="21"/>
              </w:rPr>
              <w:t>5</w:t>
            </w:r>
            <w:r>
              <w:rPr>
                <w:rFonts w:ascii="宋体" w:hAnsi="宋体" w:cs="宋体" w:hint="eastAsia"/>
                <w:szCs w:val="21"/>
              </w:rPr>
              <w:t>人。每位教师都有相应的资格证书与相关专业技能认定证书，有相关的教学经验及项目工作能力。</w:t>
            </w:r>
          </w:p>
          <w:p w14:paraId="73B90151" w14:textId="77777777" w:rsidR="000F3B0B" w:rsidRDefault="001847D4">
            <w:pPr>
              <w:widowControl w:val="0"/>
              <w:numPr>
                <w:ilvl w:val="0"/>
                <w:numId w:val="13"/>
              </w:numPr>
              <w:rPr>
                <w:rFonts w:ascii="宋体" w:hAnsi="宋体" w:cs="宋体"/>
                <w:b/>
                <w:sz w:val="20"/>
                <w:szCs w:val="21"/>
                <w:shd w:val="clear" w:color="auto" w:fill="FFFFFF"/>
              </w:rPr>
            </w:pPr>
            <w:r>
              <w:rPr>
                <w:rFonts w:ascii="宋体" w:hAnsi="宋体" w:cs="宋体" w:hint="eastAsia"/>
                <w:b/>
                <w:szCs w:val="21"/>
                <w:shd w:val="clear" w:color="auto" w:fill="FFFFFF"/>
              </w:rPr>
              <w:t>考核方</w:t>
            </w:r>
            <w:r>
              <w:rPr>
                <w:rFonts w:ascii="宋体" w:hAnsi="宋体" w:cs="宋体" w:hint="eastAsia"/>
                <w:b/>
                <w:szCs w:val="21"/>
                <w:shd w:val="clear" w:color="auto" w:fill="FFFFFF"/>
              </w:rPr>
              <w:t>式：</w:t>
            </w:r>
          </w:p>
          <w:p w14:paraId="1B74638F"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评价建议应体现多元评价方法，重视教学过程评价，突出阶段评价、目标评价、理论与实践一体化评价等，注重学生动手能力和在实践中分析问题、解决问题能力的考核，关注学生个别差异，鼓励学生创新实践。</w:t>
            </w:r>
          </w:p>
          <w:p w14:paraId="5B1C246A" w14:textId="77777777" w:rsidR="000F3B0B" w:rsidRDefault="001847D4">
            <w:pPr>
              <w:widowControl w:val="0"/>
              <w:numPr>
                <w:ilvl w:val="0"/>
                <w:numId w:val="13"/>
              </w:numPr>
              <w:rPr>
                <w:rFonts w:ascii="宋体" w:hAnsi="宋体" w:cs="宋体"/>
                <w:b/>
                <w:sz w:val="20"/>
                <w:szCs w:val="21"/>
                <w:shd w:val="clear" w:color="auto" w:fill="FFFFFF"/>
              </w:rPr>
            </w:pPr>
            <w:r>
              <w:rPr>
                <w:rFonts w:ascii="宋体" w:hAnsi="宋体" w:cs="宋体" w:hint="eastAsia"/>
                <w:b/>
                <w:szCs w:val="21"/>
                <w:shd w:val="clear" w:color="auto" w:fill="FFFFFF"/>
              </w:rPr>
              <w:t>课程资源：</w:t>
            </w:r>
          </w:p>
          <w:p w14:paraId="61ADCA93"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教材的选用与编写：选用了山东省高等学校公共体育课教材《大学体育》作为指导教材。本教材体系</w:t>
            </w:r>
            <w:r>
              <w:rPr>
                <w:rFonts w:ascii="宋体" w:hAnsi="宋体" w:cs="宋体" w:hint="eastAsia"/>
                <w:szCs w:val="21"/>
              </w:rPr>
              <w:lastRenderedPageBreak/>
              <w:t>结构、内容新颖，科学性强，充分阐述了体育与健康的关系。参考</w:t>
            </w:r>
            <w:r>
              <w:rPr>
                <w:rFonts w:ascii="宋体" w:hAnsi="宋体" w:cs="宋体" w:hint="eastAsia"/>
                <w:szCs w:val="21"/>
              </w:rPr>
              <w:t>2012</w:t>
            </w:r>
            <w:r>
              <w:rPr>
                <w:rFonts w:ascii="宋体" w:hAnsi="宋体" w:cs="宋体" w:hint="eastAsia"/>
                <w:szCs w:val="21"/>
              </w:rPr>
              <w:t>年《全国普通高等职业（专科）院校公其体育课教学指导纲要（试行）》和</w:t>
            </w:r>
            <w:r>
              <w:rPr>
                <w:rFonts w:ascii="宋体" w:hAnsi="宋体" w:cs="宋体" w:hint="eastAsia"/>
                <w:szCs w:val="21"/>
              </w:rPr>
              <w:t>2014</w:t>
            </w:r>
            <w:r>
              <w:rPr>
                <w:rFonts w:ascii="宋体" w:hAnsi="宋体" w:cs="宋体" w:hint="eastAsia"/>
                <w:szCs w:val="21"/>
              </w:rPr>
              <w:t>年教育部颁发《高等学校体育工作基本标准》两个文件，对过时的知识点，根据实际情况</w:t>
            </w:r>
            <w:r>
              <w:rPr>
                <w:rFonts w:ascii="宋体" w:hAnsi="宋体" w:cs="宋体" w:hint="eastAsia"/>
                <w:szCs w:val="21"/>
              </w:rPr>
              <w:t>进行补充和修改教材内容。</w:t>
            </w:r>
          </w:p>
        </w:tc>
      </w:tr>
      <w:tr w:rsidR="000F3B0B" w14:paraId="61B3C007" w14:textId="77777777">
        <w:trPr>
          <w:jc w:val="center"/>
        </w:trPr>
        <w:tc>
          <w:tcPr>
            <w:tcW w:w="525" w:type="dxa"/>
            <w:vAlign w:val="center"/>
          </w:tcPr>
          <w:p w14:paraId="5E57FE2C" w14:textId="77777777" w:rsidR="000F3B0B" w:rsidRDefault="001847D4">
            <w:pPr>
              <w:widowControl w:val="0"/>
              <w:jc w:val="center"/>
              <w:rPr>
                <w:b/>
                <w:bCs/>
                <w:sz w:val="20"/>
              </w:rPr>
            </w:pPr>
            <w:r>
              <w:rPr>
                <w:rFonts w:hint="eastAsia"/>
                <w:b/>
                <w:bCs/>
              </w:rPr>
              <w:lastRenderedPageBreak/>
              <w:t>6</w:t>
            </w:r>
          </w:p>
        </w:tc>
        <w:tc>
          <w:tcPr>
            <w:tcW w:w="733" w:type="dxa"/>
            <w:vAlign w:val="center"/>
          </w:tcPr>
          <w:p w14:paraId="70BEB5B9" w14:textId="77777777" w:rsidR="000F3B0B" w:rsidRDefault="001847D4">
            <w:pPr>
              <w:widowControl w:val="0"/>
              <w:jc w:val="center"/>
              <w:rPr>
                <w:b/>
                <w:bCs/>
                <w:sz w:val="20"/>
              </w:rPr>
            </w:pPr>
            <w:r>
              <w:rPr>
                <w:rFonts w:hint="eastAsia"/>
                <w:b/>
                <w:bCs/>
              </w:rPr>
              <w:t>信息技术</w:t>
            </w:r>
          </w:p>
        </w:tc>
        <w:tc>
          <w:tcPr>
            <w:tcW w:w="2471" w:type="dxa"/>
          </w:tcPr>
          <w:p w14:paraId="5F4E6EF2" w14:textId="77777777" w:rsidR="000F3B0B" w:rsidRDefault="001847D4">
            <w:pPr>
              <w:widowControl w:val="0"/>
              <w:rPr>
                <w:sz w:val="20"/>
              </w:rPr>
            </w:pPr>
            <w:r>
              <w:rPr>
                <w:rFonts w:hint="eastAsia"/>
                <w:b/>
              </w:rPr>
              <w:t>素质目标</w:t>
            </w:r>
            <w:r>
              <w:rPr>
                <w:rFonts w:hint="eastAsia"/>
              </w:rPr>
              <w:t>：</w:t>
            </w:r>
          </w:p>
          <w:p w14:paraId="5F0313C0" w14:textId="77777777" w:rsidR="000F3B0B" w:rsidRDefault="001847D4">
            <w:pPr>
              <w:widowControl w:val="0"/>
              <w:ind w:firstLineChars="200" w:firstLine="420"/>
              <w:rPr>
                <w:sz w:val="20"/>
              </w:rPr>
            </w:pPr>
            <w:r>
              <w:rPr>
                <w:rFonts w:hint="eastAsia"/>
              </w:rPr>
              <w:t>通过完整案例的制作，培养学生良好的工作态度和责任心，遵守职业道德。通过分组完成任务，培养学生团队意识和协作能力。通过独立完成作业，培养学生的学习能力、诚实守信的品质、吃苦耐劳精神、创新能力。通过评价交流培养学生语言文字表达能力，使其能够认识自身发展的重要性以及确立自身继续发展目标的能力。</w:t>
            </w:r>
          </w:p>
          <w:p w14:paraId="1419A4CA" w14:textId="77777777" w:rsidR="000F3B0B" w:rsidRDefault="001847D4">
            <w:pPr>
              <w:widowControl w:val="0"/>
              <w:rPr>
                <w:b/>
                <w:sz w:val="20"/>
              </w:rPr>
            </w:pPr>
            <w:r>
              <w:rPr>
                <w:rFonts w:hint="eastAsia"/>
                <w:b/>
              </w:rPr>
              <w:t>知识目标：</w:t>
            </w:r>
          </w:p>
          <w:p w14:paraId="36D38C69" w14:textId="77777777" w:rsidR="000F3B0B" w:rsidRDefault="001847D4">
            <w:pPr>
              <w:widowControl w:val="0"/>
              <w:ind w:firstLineChars="200" w:firstLine="420"/>
              <w:rPr>
                <w:sz w:val="20"/>
              </w:rPr>
            </w:pPr>
            <w:r>
              <w:rPr>
                <w:rFonts w:hint="eastAsia"/>
              </w:rPr>
              <w:t>理解新一代信息技术及其主要代表技术的基本概念；理解信息素养、信息安全、信息检索的基本概念；</w:t>
            </w:r>
          </w:p>
          <w:p w14:paraId="6CBE665E" w14:textId="77777777" w:rsidR="000F3B0B" w:rsidRDefault="001847D4">
            <w:pPr>
              <w:widowControl w:val="0"/>
              <w:ind w:firstLineChars="200" w:firstLine="420"/>
              <w:rPr>
                <w:sz w:val="20"/>
              </w:rPr>
            </w:pPr>
            <w:r>
              <w:rPr>
                <w:rFonts w:hint="eastAsia"/>
              </w:rPr>
              <w:t>掌握创建并编辑文档的方法；具备美化并充实文档的能力；掌握长文档的编辑与管理；</w:t>
            </w:r>
          </w:p>
          <w:p w14:paraId="5F6A1643" w14:textId="77777777" w:rsidR="000F3B0B" w:rsidRDefault="001847D4">
            <w:pPr>
              <w:widowControl w:val="0"/>
              <w:ind w:firstLineChars="200" w:firstLine="420"/>
              <w:rPr>
                <w:sz w:val="20"/>
              </w:rPr>
            </w:pPr>
            <w:r>
              <w:rPr>
                <w:rFonts w:hint="eastAsia"/>
              </w:rPr>
              <w:t>了解工作簿、工作表、单元格等基础知识；掌</w:t>
            </w:r>
            <w:r>
              <w:rPr>
                <w:rFonts w:hint="eastAsia"/>
              </w:rPr>
              <w:t>握单元格编辑、引用，工作表管理等基本操作；掌握常用函数及公式的使用方法；会用数据源建立图表；掌握数据分析与处理的方法；</w:t>
            </w:r>
          </w:p>
          <w:p w14:paraId="03E4FAC2" w14:textId="77777777" w:rsidR="000F3B0B" w:rsidRDefault="001847D4">
            <w:pPr>
              <w:widowControl w:val="0"/>
              <w:ind w:firstLineChars="200" w:firstLine="420"/>
              <w:rPr>
                <w:sz w:val="20"/>
              </w:rPr>
            </w:pPr>
            <w:r>
              <w:rPr>
                <w:rFonts w:hint="eastAsia"/>
              </w:rPr>
              <w:t>掌握快速创建演示文稿的方法</w:t>
            </w:r>
            <w:r>
              <w:rPr>
                <w:rFonts w:hint="eastAsia"/>
              </w:rPr>
              <w:t xml:space="preserve"> </w:t>
            </w:r>
            <w:r>
              <w:rPr>
                <w:rFonts w:hint="eastAsia"/>
              </w:rPr>
              <w:t>；掌握幻灯</w:t>
            </w:r>
            <w:r>
              <w:rPr>
                <w:rFonts w:hint="eastAsia"/>
              </w:rPr>
              <w:lastRenderedPageBreak/>
              <w:t>片的设计方法；掌握幻灯片的编辑与修饰操作；掌握多媒体幻灯片的动画效果和动作设置；掌握演示文稿的放映设置；</w:t>
            </w:r>
            <w:r>
              <w:rPr>
                <w:rFonts w:hint="eastAsia"/>
              </w:rPr>
              <w:t xml:space="preserve"> </w:t>
            </w:r>
          </w:p>
          <w:p w14:paraId="0274A5F8" w14:textId="77777777" w:rsidR="000F3B0B" w:rsidRDefault="001847D4">
            <w:pPr>
              <w:widowControl w:val="0"/>
              <w:rPr>
                <w:b/>
                <w:sz w:val="20"/>
              </w:rPr>
            </w:pPr>
            <w:r>
              <w:rPr>
                <w:rFonts w:hint="eastAsia"/>
                <w:b/>
              </w:rPr>
              <w:t>能力目标：</w:t>
            </w:r>
          </w:p>
          <w:p w14:paraId="500FC521" w14:textId="77777777" w:rsidR="000F3B0B" w:rsidRDefault="001847D4">
            <w:pPr>
              <w:widowControl w:val="0"/>
              <w:ind w:firstLineChars="200" w:firstLine="420"/>
              <w:rPr>
                <w:sz w:val="20"/>
              </w:rPr>
            </w:pPr>
            <w:r>
              <w:rPr>
                <w:rFonts w:hint="eastAsia"/>
              </w:rPr>
              <w:t>掌握搜索引擎的使用技术及利用专用平台信息检索的方法；</w:t>
            </w:r>
          </w:p>
          <w:p w14:paraId="080A5903" w14:textId="77777777" w:rsidR="000F3B0B" w:rsidRDefault="001847D4">
            <w:pPr>
              <w:widowControl w:val="0"/>
              <w:ind w:firstLineChars="200" w:firstLine="420"/>
              <w:rPr>
                <w:sz w:val="20"/>
              </w:rPr>
            </w:pPr>
            <w:r>
              <w:rPr>
                <w:rFonts w:hint="eastAsia"/>
              </w:rPr>
              <w:t>熟练掌握对</w:t>
            </w:r>
            <w:r>
              <w:rPr>
                <w:rFonts w:hint="eastAsia"/>
              </w:rPr>
              <w:t>Word</w:t>
            </w:r>
            <w:r>
              <w:rPr>
                <w:rFonts w:hint="eastAsia"/>
              </w:rPr>
              <w:t>文档的各种编辑操作，并能对具有复杂结构的长文档进行排版；</w:t>
            </w:r>
          </w:p>
          <w:p w14:paraId="1005804A" w14:textId="77777777" w:rsidR="000F3B0B" w:rsidRDefault="001847D4">
            <w:pPr>
              <w:widowControl w:val="0"/>
              <w:ind w:firstLineChars="200" w:firstLine="420"/>
              <w:rPr>
                <w:sz w:val="20"/>
              </w:rPr>
            </w:pPr>
            <w:r>
              <w:rPr>
                <w:rFonts w:hint="eastAsia"/>
              </w:rPr>
              <w:t>能具备利用</w:t>
            </w:r>
            <w:r>
              <w:rPr>
                <w:rFonts w:hint="eastAsia"/>
              </w:rPr>
              <w:t>Excel</w:t>
            </w:r>
            <w:r>
              <w:rPr>
                <w:rFonts w:hint="eastAsia"/>
              </w:rPr>
              <w:t>进行较复杂的数据分析处理能力；</w:t>
            </w:r>
          </w:p>
          <w:p w14:paraId="3E175333" w14:textId="77777777" w:rsidR="000F3B0B" w:rsidRDefault="001847D4">
            <w:pPr>
              <w:widowControl w:val="0"/>
              <w:ind w:firstLineChars="200" w:firstLine="420"/>
              <w:rPr>
                <w:sz w:val="20"/>
              </w:rPr>
            </w:pPr>
            <w:r>
              <w:rPr>
                <w:rFonts w:hint="eastAsia"/>
              </w:rPr>
              <w:t>会利用</w:t>
            </w:r>
            <w:r>
              <w:rPr>
                <w:rFonts w:hint="eastAsia"/>
              </w:rPr>
              <w:t>PowerPoint</w:t>
            </w:r>
            <w:r>
              <w:rPr>
                <w:rFonts w:hint="eastAsia"/>
              </w:rPr>
              <w:t>制作艺术性较高的专业演示文稿。</w:t>
            </w:r>
          </w:p>
        </w:tc>
        <w:tc>
          <w:tcPr>
            <w:tcW w:w="5072" w:type="dxa"/>
          </w:tcPr>
          <w:p w14:paraId="1FDFADD6" w14:textId="77777777" w:rsidR="000F3B0B" w:rsidRDefault="001847D4">
            <w:pPr>
              <w:widowControl w:val="0"/>
              <w:rPr>
                <w:b/>
                <w:sz w:val="20"/>
              </w:rPr>
            </w:pPr>
            <w:r>
              <w:rPr>
                <w:rFonts w:hint="eastAsia"/>
                <w:b/>
              </w:rPr>
              <w:lastRenderedPageBreak/>
              <w:t>主要内容：</w:t>
            </w:r>
          </w:p>
          <w:p w14:paraId="631CAA34" w14:textId="77777777" w:rsidR="000F3B0B" w:rsidRDefault="001847D4">
            <w:pPr>
              <w:widowControl w:val="0"/>
              <w:ind w:firstLineChars="200" w:firstLine="420"/>
              <w:rPr>
                <w:sz w:val="20"/>
              </w:rPr>
            </w:pPr>
            <w:r>
              <w:rPr>
                <w:rFonts w:hint="eastAsia"/>
              </w:rPr>
              <w:t>本门课程分为文档处理、电子表格处理、演示文稿制作、信息技术基础四大模块，文档处理广泛应用于人们日常生活、学习和工作的方方面面，主要介绍相关文档的基本编辑、图片的插入和编辑、表格的插入和编辑、样式与模板的创建和使用等内容。电子表格处理在数据分析和处理中发挥着重要的作用，广泛应用于财务、管理、统计、金融等领域。本模块主要介绍工作表和工作簿操作、公式和函数的使用、图表分析展示数据、数据处理等内容。演示文稿制作是信息化办公的重要组成部分。借助演示</w:t>
            </w:r>
            <w:r>
              <w:rPr>
                <w:rFonts w:hint="eastAsia"/>
              </w:rPr>
              <w:t>文稿制作工具，可快速制作出图文并茂、富有感染力的演示文稿，并且可通过图片、视频和动画等多媒体形式展现复杂的内容，从而使表达的内容更容易理解。本模块主要介绍演示文稿制作、动画设计、母版制作和使用、演示文稿放映等内容。信息技术基础模块主要介绍信息素养、信息安全、信息检索、新一代信息技术及其主要代表技术的基本概念。</w:t>
            </w:r>
          </w:p>
          <w:p w14:paraId="5DBA8752" w14:textId="77777777" w:rsidR="000F3B0B" w:rsidRDefault="001847D4">
            <w:pPr>
              <w:widowControl w:val="0"/>
              <w:rPr>
                <w:b/>
                <w:sz w:val="20"/>
              </w:rPr>
            </w:pPr>
            <w:r>
              <w:rPr>
                <w:rFonts w:hint="eastAsia"/>
                <w:b/>
              </w:rPr>
              <w:t>教学要求：</w:t>
            </w:r>
          </w:p>
          <w:p w14:paraId="57E64D59" w14:textId="77777777" w:rsidR="000F3B0B" w:rsidRDefault="001847D4">
            <w:pPr>
              <w:widowControl w:val="0"/>
              <w:rPr>
                <w:b/>
                <w:sz w:val="20"/>
              </w:rPr>
            </w:pPr>
            <w:r>
              <w:rPr>
                <w:rFonts w:hint="eastAsia"/>
                <w:b/>
              </w:rPr>
              <w:t>1</w:t>
            </w:r>
            <w:r>
              <w:rPr>
                <w:rFonts w:hint="eastAsia"/>
                <w:b/>
              </w:rPr>
              <w:t>．教学条件：</w:t>
            </w:r>
          </w:p>
          <w:p w14:paraId="39323323" w14:textId="77777777" w:rsidR="000F3B0B" w:rsidRDefault="001847D4">
            <w:pPr>
              <w:widowControl w:val="0"/>
              <w:ind w:firstLineChars="200" w:firstLine="420"/>
              <w:rPr>
                <w:sz w:val="20"/>
              </w:rPr>
            </w:pPr>
            <w:r>
              <w:rPr>
                <w:rFonts w:hint="eastAsia"/>
              </w:rPr>
              <w:t>“信息技术”课程采用理实一体教学方式，实践机房应具备的硬件环境条件最低配置为</w:t>
            </w:r>
            <w:r>
              <w:rPr>
                <w:rFonts w:hint="eastAsia"/>
              </w:rPr>
              <w:t>Pentium</w:t>
            </w:r>
            <w:r>
              <w:t>-</w:t>
            </w:r>
            <w:r>
              <w:rPr>
                <w:rFonts w:hint="eastAsia"/>
              </w:rPr>
              <w:t>IV</w:t>
            </w:r>
            <w:r>
              <w:rPr>
                <w:rFonts w:hint="eastAsia"/>
              </w:rPr>
              <w:t>以上；教师机配置多媒体教学系统；网络系统采用集中式网络布线与交换机系统连接互</w:t>
            </w:r>
            <w:r>
              <w:rPr>
                <w:rFonts w:hint="eastAsia"/>
              </w:rPr>
              <w:t>联网。学生每人一台计算机，并通过局域网与教师机相连；教师机可进行广播教学、个别辅导、学生演示、文件传送等师生交互活动。</w:t>
            </w:r>
          </w:p>
          <w:p w14:paraId="55E09D74" w14:textId="77777777" w:rsidR="000F3B0B" w:rsidRDefault="001847D4">
            <w:pPr>
              <w:widowControl w:val="0"/>
              <w:rPr>
                <w:b/>
                <w:sz w:val="20"/>
              </w:rPr>
            </w:pPr>
            <w:r>
              <w:rPr>
                <w:rFonts w:hint="eastAsia"/>
                <w:b/>
              </w:rPr>
              <w:t>2</w:t>
            </w:r>
            <w:r>
              <w:rPr>
                <w:rFonts w:hint="eastAsia"/>
                <w:b/>
              </w:rPr>
              <w:t>．教学方法：</w:t>
            </w:r>
          </w:p>
          <w:p w14:paraId="25055FE2" w14:textId="77777777" w:rsidR="000F3B0B" w:rsidRDefault="001847D4">
            <w:pPr>
              <w:widowControl w:val="0"/>
              <w:rPr>
                <w:sz w:val="20"/>
              </w:rPr>
            </w:pPr>
            <w:r>
              <w:rPr>
                <w:rFonts w:hint="eastAsia"/>
              </w:rPr>
              <w:t>启发式教学：</w:t>
            </w:r>
          </w:p>
          <w:p w14:paraId="5A3C146D" w14:textId="77777777" w:rsidR="000F3B0B" w:rsidRDefault="001847D4">
            <w:pPr>
              <w:widowControl w:val="0"/>
              <w:ind w:firstLineChars="200" w:firstLine="420"/>
              <w:rPr>
                <w:sz w:val="20"/>
              </w:rPr>
            </w:pPr>
            <w:r>
              <w:rPr>
                <w:rFonts w:hint="eastAsia"/>
              </w:rPr>
              <w:t>设置问题情景，启发学生积极思维；通过引入典型实例，提高学生的学习兴趣；基于已学课程内容，培养学生创新意识</w:t>
            </w:r>
          </w:p>
          <w:p w14:paraId="4DE883B2" w14:textId="77777777" w:rsidR="000F3B0B" w:rsidRDefault="001847D4">
            <w:pPr>
              <w:widowControl w:val="0"/>
              <w:rPr>
                <w:sz w:val="20"/>
              </w:rPr>
            </w:pPr>
            <w:r>
              <w:rPr>
                <w:rFonts w:hint="eastAsia"/>
              </w:rPr>
              <w:t>案例式教学：</w:t>
            </w:r>
          </w:p>
          <w:p w14:paraId="6C11254B" w14:textId="77777777" w:rsidR="000F3B0B" w:rsidRDefault="001847D4">
            <w:pPr>
              <w:widowControl w:val="0"/>
              <w:ind w:firstLineChars="200" w:firstLine="420"/>
              <w:rPr>
                <w:sz w:val="20"/>
              </w:rPr>
            </w:pPr>
            <w:r>
              <w:rPr>
                <w:rFonts w:hint="eastAsia"/>
              </w:rPr>
              <w:t>通过典型的案例，让学生感到学有所用，从而明确教学和学习目标，又能让学生将理论和实践很好的联系起来。</w:t>
            </w:r>
          </w:p>
          <w:p w14:paraId="68D0A215" w14:textId="77777777" w:rsidR="000F3B0B" w:rsidRDefault="001847D4">
            <w:pPr>
              <w:widowControl w:val="0"/>
              <w:rPr>
                <w:sz w:val="20"/>
              </w:rPr>
            </w:pPr>
            <w:r>
              <w:rPr>
                <w:rFonts w:hint="eastAsia"/>
              </w:rPr>
              <w:t>自主学习：</w:t>
            </w:r>
          </w:p>
          <w:p w14:paraId="26E6F8F1" w14:textId="77777777" w:rsidR="000F3B0B" w:rsidRDefault="001847D4">
            <w:pPr>
              <w:widowControl w:val="0"/>
              <w:ind w:firstLineChars="200" w:firstLine="420"/>
              <w:rPr>
                <w:sz w:val="20"/>
              </w:rPr>
            </w:pPr>
            <w:r>
              <w:rPr>
                <w:rFonts w:hint="eastAsia"/>
              </w:rPr>
              <w:lastRenderedPageBreak/>
              <w:t>为了进一步方便学生的学习，现已在网上专门设置了有关《信息技术》课程资源，方便学生下载相关参考资料。通过网络资料，可激发学生自主学习</w:t>
            </w:r>
            <w:r>
              <w:rPr>
                <w:rFonts w:hint="eastAsia"/>
              </w:rPr>
              <w:t>的热情，提高学生分析问题、解决问题的能力。</w:t>
            </w:r>
          </w:p>
          <w:p w14:paraId="05E8EBF4" w14:textId="77777777" w:rsidR="000F3B0B" w:rsidRDefault="001847D4">
            <w:pPr>
              <w:widowControl w:val="0"/>
              <w:rPr>
                <w:b/>
                <w:sz w:val="20"/>
              </w:rPr>
            </w:pPr>
            <w:r>
              <w:rPr>
                <w:rFonts w:hint="eastAsia"/>
                <w:b/>
              </w:rPr>
              <w:t>3</w:t>
            </w:r>
            <w:r>
              <w:rPr>
                <w:rFonts w:hint="eastAsia"/>
                <w:b/>
              </w:rPr>
              <w:t>．师资要求：</w:t>
            </w:r>
          </w:p>
          <w:p w14:paraId="53B09E2C" w14:textId="77777777" w:rsidR="000F3B0B" w:rsidRDefault="001847D4">
            <w:pPr>
              <w:widowControl w:val="0"/>
              <w:ind w:firstLineChars="200" w:firstLine="420"/>
              <w:rPr>
                <w:sz w:val="20"/>
              </w:rPr>
            </w:pPr>
            <w:r>
              <w:rPr>
                <w:rFonts w:hint="eastAsia"/>
              </w:rPr>
              <w:t>任课教师应具有良好的职业素养和个人素养，具有团队精神，责任感强；具备在生活、学习和工作中利用计算机获取和处理信息的能力；熟悉当今流行计算机系统的常规软硬件配置、能在常用的操作系统下熟练地进行操作和维护；具备使用</w:t>
            </w:r>
            <w:r>
              <w:rPr>
                <w:rFonts w:hint="eastAsia"/>
              </w:rPr>
              <w:t>Office</w:t>
            </w:r>
            <w:r>
              <w:rPr>
                <w:rFonts w:hint="eastAsia"/>
              </w:rPr>
              <w:t>办公软件的实际工作能力和经验；具有较强的指导和解决学生在学习中所出现问题的经验和能力，能正确、及时处理学生学习过程中的问题；具备一定的教学方法能力与教学设计能力。</w:t>
            </w:r>
          </w:p>
          <w:p w14:paraId="39B0D01B" w14:textId="77777777" w:rsidR="000F3B0B" w:rsidRDefault="001847D4">
            <w:pPr>
              <w:widowControl w:val="0"/>
              <w:rPr>
                <w:b/>
                <w:sz w:val="20"/>
              </w:rPr>
            </w:pPr>
            <w:r>
              <w:rPr>
                <w:rFonts w:hint="eastAsia"/>
                <w:b/>
              </w:rPr>
              <w:t>4</w:t>
            </w:r>
            <w:r>
              <w:rPr>
                <w:rFonts w:hint="eastAsia"/>
                <w:b/>
              </w:rPr>
              <w:t>．考核方式：</w:t>
            </w:r>
          </w:p>
          <w:p w14:paraId="4F2C78A5" w14:textId="77777777" w:rsidR="000F3B0B" w:rsidRDefault="001847D4">
            <w:pPr>
              <w:widowControl w:val="0"/>
              <w:ind w:firstLineChars="200" w:firstLine="420"/>
              <w:rPr>
                <w:sz w:val="20"/>
              </w:rPr>
            </w:pPr>
            <w:r>
              <w:rPr>
                <w:rFonts w:hint="eastAsia"/>
              </w:rPr>
              <w:t>本课程总成绩由平时学习过程各个环节的考核和期末大作</w:t>
            </w:r>
            <w:r>
              <w:rPr>
                <w:rFonts w:hint="eastAsia"/>
              </w:rPr>
              <w:t>业两部分构成，评价内容及成绩权重如下：考勤</w:t>
            </w:r>
            <w:r>
              <w:rPr>
                <w:rFonts w:hint="eastAsia"/>
              </w:rPr>
              <w:t>6%</w:t>
            </w:r>
            <w:r>
              <w:rPr>
                <w:rFonts w:hint="eastAsia"/>
              </w:rPr>
              <w:t>，课程学习</w:t>
            </w:r>
            <w:r>
              <w:rPr>
                <w:rFonts w:hint="eastAsia"/>
              </w:rPr>
              <w:t>9%</w:t>
            </w:r>
            <w:r>
              <w:rPr>
                <w:rFonts w:hint="eastAsia"/>
              </w:rPr>
              <w:t>，章节测试</w:t>
            </w:r>
            <w:r>
              <w:rPr>
                <w:rFonts w:hint="eastAsia"/>
              </w:rPr>
              <w:t>9%</w:t>
            </w:r>
            <w:r>
              <w:rPr>
                <w:rFonts w:hint="eastAsia"/>
              </w:rPr>
              <w:t>，任务作业</w:t>
            </w:r>
            <w:r>
              <w:rPr>
                <w:rFonts w:hint="eastAsia"/>
              </w:rPr>
              <w:t>36%</w:t>
            </w:r>
            <w:r>
              <w:rPr>
                <w:rFonts w:hint="eastAsia"/>
              </w:rPr>
              <w:t>，作业文档</w:t>
            </w:r>
            <w:r>
              <w:rPr>
                <w:rFonts w:hint="eastAsia"/>
              </w:rPr>
              <w:t>40%</w:t>
            </w:r>
            <w:r>
              <w:rPr>
                <w:rFonts w:hint="eastAsia"/>
              </w:rPr>
              <w:t>：</w:t>
            </w:r>
          </w:p>
          <w:p w14:paraId="781D2DCD" w14:textId="77777777" w:rsidR="000F3B0B" w:rsidRDefault="001847D4">
            <w:pPr>
              <w:widowControl w:val="0"/>
              <w:rPr>
                <w:b/>
                <w:sz w:val="20"/>
              </w:rPr>
            </w:pPr>
            <w:r>
              <w:rPr>
                <w:rFonts w:hint="eastAsia"/>
                <w:b/>
              </w:rPr>
              <w:t>5</w:t>
            </w:r>
            <w:r>
              <w:rPr>
                <w:rFonts w:hint="eastAsia"/>
                <w:b/>
              </w:rPr>
              <w:t>．课程资源：</w:t>
            </w:r>
          </w:p>
          <w:p w14:paraId="127305D7" w14:textId="77777777" w:rsidR="000F3B0B" w:rsidRDefault="001847D4">
            <w:pPr>
              <w:widowControl w:val="0"/>
              <w:ind w:firstLineChars="200" w:firstLine="420"/>
              <w:rPr>
                <w:sz w:val="20"/>
              </w:rPr>
            </w:pPr>
            <w:r>
              <w:rPr>
                <w:rFonts w:hint="eastAsia"/>
              </w:rPr>
              <w:t>为满足课程教学质量要求，现建有学习通课程资源库一套：包括：多媒体</w:t>
            </w:r>
            <w:r>
              <w:rPr>
                <w:rFonts w:hint="eastAsia"/>
              </w:rPr>
              <w:t>PPT</w:t>
            </w:r>
            <w:r>
              <w:rPr>
                <w:rFonts w:hint="eastAsia"/>
              </w:rPr>
              <w:t>课件，实际案例，各种素材资源等。</w:t>
            </w:r>
          </w:p>
        </w:tc>
      </w:tr>
      <w:tr w:rsidR="000F3B0B" w14:paraId="41569D32" w14:textId="77777777">
        <w:trPr>
          <w:jc w:val="center"/>
        </w:trPr>
        <w:tc>
          <w:tcPr>
            <w:tcW w:w="525" w:type="dxa"/>
            <w:vAlign w:val="center"/>
          </w:tcPr>
          <w:p w14:paraId="47DAABDA" w14:textId="77777777" w:rsidR="000F3B0B" w:rsidRDefault="001847D4">
            <w:pPr>
              <w:widowControl w:val="0"/>
              <w:jc w:val="center"/>
              <w:rPr>
                <w:rFonts w:ascii="宋体" w:hAnsi="宋体" w:cs="宋体"/>
                <w:b/>
                <w:sz w:val="20"/>
                <w:szCs w:val="21"/>
              </w:rPr>
            </w:pPr>
            <w:r>
              <w:rPr>
                <w:rFonts w:ascii="宋体" w:hAnsi="宋体" w:cs="宋体" w:hint="eastAsia"/>
                <w:b/>
                <w:szCs w:val="21"/>
              </w:rPr>
              <w:lastRenderedPageBreak/>
              <w:t>7</w:t>
            </w:r>
          </w:p>
        </w:tc>
        <w:tc>
          <w:tcPr>
            <w:tcW w:w="733" w:type="dxa"/>
            <w:vAlign w:val="center"/>
          </w:tcPr>
          <w:p w14:paraId="2AFFA5D6" w14:textId="77777777" w:rsidR="000F3B0B" w:rsidRDefault="001847D4">
            <w:pPr>
              <w:widowControl w:val="0"/>
              <w:jc w:val="center"/>
              <w:rPr>
                <w:rFonts w:ascii="宋体" w:hAnsi="宋体" w:cs="宋体"/>
                <w:b/>
                <w:sz w:val="20"/>
                <w:szCs w:val="21"/>
              </w:rPr>
            </w:pPr>
            <w:r>
              <w:rPr>
                <w:rFonts w:ascii="宋体" w:hAnsi="宋体" w:cs="宋体" w:hint="eastAsia"/>
                <w:b/>
                <w:szCs w:val="21"/>
              </w:rPr>
              <w:t>大学英语</w:t>
            </w:r>
          </w:p>
        </w:tc>
        <w:tc>
          <w:tcPr>
            <w:tcW w:w="2471" w:type="dxa"/>
          </w:tcPr>
          <w:p w14:paraId="2C89BBD7" w14:textId="77777777" w:rsidR="000F3B0B" w:rsidRDefault="001847D4">
            <w:pPr>
              <w:widowControl w:val="0"/>
              <w:rPr>
                <w:rFonts w:ascii="宋体" w:hAnsi="宋体" w:cs="宋体"/>
                <w:b/>
                <w:sz w:val="20"/>
                <w:szCs w:val="21"/>
              </w:rPr>
            </w:pPr>
            <w:r>
              <w:rPr>
                <w:rFonts w:ascii="宋体" w:hAnsi="宋体" w:cs="宋体" w:hint="eastAsia"/>
                <w:b/>
                <w:szCs w:val="21"/>
              </w:rPr>
              <w:t>素质目标：</w:t>
            </w:r>
          </w:p>
          <w:p w14:paraId="3AF7EA51" w14:textId="77777777" w:rsidR="000F3B0B" w:rsidRDefault="001847D4">
            <w:pPr>
              <w:widowControl w:val="0"/>
              <w:ind w:firstLineChars="200" w:firstLine="420"/>
              <w:rPr>
                <w:rFonts w:ascii="宋体" w:hAnsi="宋体" w:cs="宋体"/>
                <w:b/>
                <w:sz w:val="20"/>
                <w:szCs w:val="21"/>
              </w:rPr>
            </w:pPr>
            <w:r>
              <w:rPr>
                <w:rFonts w:ascii="宋体" w:hAnsi="宋体" w:cs="宋体" w:hint="eastAsia"/>
                <w:position w:val="6"/>
                <w:szCs w:val="21"/>
              </w:rPr>
              <w:t>培养学生的学习兴趣和自主学习能力，提高学生的综合文化素养和跨文化交际意识，为提升学生的就业竞争力和未来的可持续发展打下必要的基础。</w:t>
            </w:r>
          </w:p>
          <w:p w14:paraId="53E4FCA4" w14:textId="77777777" w:rsidR="000F3B0B" w:rsidRDefault="001847D4">
            <w:pPr>
              <w:widowControl w:val="0"/>
              <w:rPr>
                <w:rFonts w:ascii="宋体" w:hAnsi="宋体" w:cs="宋体"/>
                <w:b/>
                <w:sz w:val="20"/>
                <w:szCs w:val="21"/>
              </w:rPr>
            </w:pPr>
            <w:r>
              <w:rPr>
                <w:rFonts w:ascii="宋体" w:hAnsi="宋体" w:cs="宋体" w:hint="eastAsia"/>
                <w:b/>
                <w:szCs w:val="21"/>
              </w:rPr>
              <w:t>知识目标：</w:t>
            </w:r>
          </w:p>
          <w:p w14:paraId="12BD09E8" w14:textId="77777777" w:rsidR="000F3B0B" w:rsidRDefault="001847D4">
            <w:pPr>
              <w:widowControl w:val="0"/>
              <w:ind w:firstLineChars="200" w:firstLine="420"/>
              <w:rPr>
                <w:rFonts w:ascii="宋体" w:hAnsi="宋体" w:cs="宋体"/>
                <w:b/>
                <w:sz w:val="20"/>
                <w:szCs w:val="21"/>
              </w:rPr>
            </w:pPr>
            <w:r>
              <w:rPr>
                <w:rFonts w:ascii="宋体" w:hAnsi="宋体" w:cs="宋体" w:hint="eastAsia"/>
                <w:position w:val="6"/>
                <w:szCs w:val="21"/>
              </w:rPr>
              <w:t>培养掌握一定的英语基础知识和技能，具有一定的听说读写能力和交际能力。</w:t>
            </w:r>
          </w:p>
          <w:p w14:paraId="7931B317" w14:textId="77777777" w:rsidR="000F3B0B" w:rsidRDefault="001847D4">
            <w:pPr>
              <w:widowControl w:val="0"/>
              <w:rPr>
                <w:rFonts w:ascii="宋体" w:hAnsi="宋体" w:cs="宋体"/>
                <w:b/>
                <w:sz w:val="20"/>
                <w:szCs w:val="21"/>
              </w:rPr>
            </w:pPr>
            <w:r>
              <w:rPr>
                <w:rFonts w:ascii="宋体" w:hAnsi="宋体" w:cs="宋体" w:hint="eastAsia"/>
                <w:b/>
                <w:szCs w:val="21"/>
              </w:rPr>
              <w:t>能力目标：</w:t>
            </w:r>
          </w:p>
          <w:p w14:paraId="02B060D6" w14:textId="77777777" w:rsidR="000F3B0B" w:rsidRDefault="001847D4">
            <w:pPr>
              <w:widowControl w:val="0"/>
              <w:ind w:firstLineChars="200" w:firstLine="420"/>
              <w:rPr>
                <w:rFonts w:ascii="宋体" w:hAnsi="宋体" w:cs="宋体"/>
                <w:b/>
                <w:sz w:val="20"/>
                <w:szCs w:val="21"/>
              </w:rPr>
            </w:pPr>
            <w:r>
              <w:rPr>
                <w:rFonts w:ascii="宋体" w:hAnsi="宋体" w:cs="宋体" w:hint="eastAsia"/>
                <w:position w:val="6"/>
                <w:szCs w:val="21"/>
              </w:rPr>
              <w:t>培养学生的英语综合应用能力，特别是</w:t>
            </w:r>
            <w:proofErr w:type="gramStart"/>
            <w:r>
              <w:rPr>
                <w:rFonts w:ascii="宋体" w:hAnsi="宋体" w:cs="宋体" w:hint="eastAsia"/>
                <w:position w:val="6"/>
                <w:szCs w:val="21"/>
              </w:rPr>
              <w:t>在职场</w:t>
            </w:r>
            <w:proofErr w:type="gramEnd"/>
            <w:r>
              <w:rPr>
                <w:rFonts w:ascii="宋体" w:hAnsi="宋体" w:cs="宋体" w:hint="eastAsia"/>
                <w:position w:val="6"/>
                <w:szCs w:val="21"/>
              </w:rPr>
              <w:t>环境下运用英语的基本能力</w:t>
            </w:r>
          </w:p>
        </w:tc>
        <w:tc>
          <w:tcPr>
            <w:tcW w:w="5072" w:type="dxa"/>
          </w:tcPr>
          <w:p w14:paraId="437F9F60" w14:textId="77777777" w:rsidR="000F3B0B" w:rsidRDefault="001847D4">
            <w:pPr>
              <w:widowControl w:val="0"/>
              <w:rPr>
                <w:rFonts w:ascii="宋体" w:hAnsi="宋体" w:cs="宋体"/>
                <w:b/>
                <w:sz w:val="20"/>
                <w:szCs w:val="21"/>
              </w:rPr>
            </w:pPr>
            <w:r>
              <w:rPr>
                <w:rFonts w:ascii="宋体" w:hAnsi="宋体" w:cs="宋体" w:hint="eastAsia"/>
                <w:b/>
                <w:szCs w:val="21"/>
              </w:rPr>
              <w:t>主要内容：</w:t>
            </w:r>
          </w:p>
          <w:p w14:paraId="1211F11C"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1 Going to College</w:t>
            </w:r>
          </w:p>
          <w:p w14:paraId="555B715F"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Unit2 Learning English: Some Advice and Suggestions</w:t>
            </w:r>
          </w:p>
          <w:p w14:paraId="30193E2D"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3 Learn a Lesson from U</w:t>
            </w:r>
            <w:r>
              <w:rPr>
                <w:rFonts w:ascii="宋体" w:hAnsi="宋体" w:cs="宋体" w:hint="eastAsia"/>
                <w:position w:val="6"/>
                <w:szCs w:val="21"/>
              </w:rPr>
              <w:t>nusual Stories</w:t>
            </w:r>
          </w:p>
          <w:p w14:paraId="53731711"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4 Science and Technology</w:t>
            </w:r>
          </w:p>
          <w:p w14:paraId="0148D566"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5 I Love This Game!</w:t>
            </w:r>
          </w:p>
          <w:p w14:paraId="622F64F2"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6 Celebration of Holidays</w:t>
            </w:r>
          </w:p>
          <w:p w14:paraId="4F408F46"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Unit 7 Social Activities on Campus</w:t>
            </w:r>
          </w:p>
          <w:p w14:paraId="7AC5634B" w14:textId="77777777" w:rsidR="000F3B0B" w:rsidRDefault="001847D4">
            <w:pPr>
              <w:widowControl w:val="0"/>
              <w:ind w:firstLineChars="200" w:firstLine="420"/>
              <w:rPr>
                <w:rFonts w:ascii="宋体" w:hAnsi="宋体" w:cs="宋体"/>
                <w:b/>
                <w:sz w:val="20"/>
                <w:szCs w:val="21"/>
              </w:rPr>
            </w:pPr>
            <w:r>
              <w:rPr>
                <w:rFonts w:ascii="宋体" w:hAnsi="宋体" w:cs="宋体" w:hint="eastAsia"/>
                <w:position w:val="6"/>
                <w:szCs w:val="21"/>
              </w:rPr>
              <w:t>Unit 8 Body Language in Communication</w:t>
            </w:r>
          </w:p>
          <w:p w14:paraId="017F1F8C"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t>教学要求：</w:t>
            </w:r>
          </w:p>
          <w:p w14:paraId="04E9F589"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t>1.</w:t>
            </w:r>
            <w:r>
              <w:rPr>
                <w:rFonts w:ascii="宋体" w:hAnsi="宋体" w:cs="宋体" w:hint="eastAsia"/>
                <w:b/>
                <w:bCs/>
                <w:position w:val="6"/>
                <w:szCs w:val="21"/>
              </w:rPr>
              <w:t>教学条件：</w:t>
            </w:r>
          </w:p>
          <w:p w14:paraId="1E7D3AAD" w14:textId="77777777" w:rsidR="000F3B0B" w:rsidRDefault="001847D4">
            <w:pPr>
              <w:widowControl w:val="0"/>
              <w:ind w:firstLineChars="200" w:firstLine="420"/>
              <w:rPr>
                <w:rFonts w:ascii="宋体" w:hAnsi="宋体" w:cs="宋体"/>
                <w:b/>
                <w:bCs/>
                <w:position w:val="6"/>
                <w:sz w:val="20"/>
                <w:szCs w:val="21"/>
              </w:rPr>
            </w:pPr>
            <w:r>
              <w:rPr>
                <w:rFonts w:ascii="宋体" w:hAnsi="宋体" w:cs="宋体" w:hint="eastAsia"/>
                <w:position w:val="6"/>
                <w:szCs w:val="21"/>
              </w:rPr>
              <w:t>多媒体教学可以最大程度地实现个性化教学；基于网络的教学模式为听说能力的培养提供了支持条件</w:t>
            </w:r>
          </w:p>
          <w:p w14:paraId="4540BCC5"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t>2.</w:t>
            </w:r>
            <w:r>
              <w:rPr>
                <w:rFonts w:ascii="宋体" w:hAnsi="宋体" w:cs="宋体" w:hint="eastAsia"/>
                <w:b/>
                <w:bCs/>
                <w:position w:val="6"/>
                <w:szCs w:val="21"/>
              </w:rPr>
              <w:t>教学方法：</w:t>
            </w:r>
          </w:p>
          <w:p w14:paraId="5F96BBC7"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自主学习法、任务学习法、合作教学法、互补教学法、线上线下混合式教学</w:t>
            </w:r>
          </w:p>
          <w:p w14:paraId="34AE9A29"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t>3.</w:t>
            </w:r>
            <w:r>
              <w:rPr>
                <w:rFonts w:ascii="宋体" w:hAnsi="宋体" w:cs="宋体" w:hint="eastAsia"/>
                <w:b/>
                <w:bCs/>
                <w:position w:val="6"/>
                <w:szCs w:val="21"/>
              </w:rPr>
              <w:t>师资要求：</w:t>
            </w:r>
          </w:p>
          <w:p w14:paraId="295CDAB5"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授课教师应该拥有丰富的知识、人格魅力</w:t>
            </w:r>
            <w:r>
              <w:rPr>
                <w:rFonts w:ascii="宋体" w:hAnsi="宋体" w:cs="宋体" w:hint="eastAsia"/>
                <w:position w:val="6"/>
                <w:szCs w:val="21"/>
              </w:rPr>
              <w:t xml:space="preserve"> </w:t>
            </w:r>
            <w:r>
              <w:rPr>
                <w:rFonts w:ascii="宋体" w:hAnsi="宋体" w:cs="宋体" w:hint="eastAsia"/>
                <w:position w:val="6"/>
                <w:szCs w:val="21"/>
              </w:rPr>
              <w:t>、一定的英语教学法知识</w:t>
            </w:r>
            <w:r>
              <w:rPr>
                <w:rFonts w:ascii="宋体" w:hAnsi="宋体" w:cs="宋体" w:hint="eastAsia"/>
                <w:position w:val="6"/>
                <w:szCs w:val="21"/>
              </w:rPr>
              <w:t xml:space="preserve"> </w:t>
            </w:r>
          </w:p>
          <w:p w14:paraId="6A3F13FD"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lastRenderedPageBreak/>
              <w:t>4.</w:t>
            </w:r>
            <w:r>
              <w:rPr>
                <w:rFonts w:ascii="宋体" w:hAnsi="宋体" w:cs="宋体" w:hint="eastAsia"/>
                <w:b/>
                <w:bCs/>
                <w:position w:val="6"/>
                <w:szCs w:val="21"/>
              </w:rPr>
              <w:t>考核方式：</w:t>
            </w:r>
          </w:p>
          <w:p w14:paraId="10EEC0A2" w14:textId="77777777" w:rsidR="000F3B0B" w:rsidRDefault="001847D4">
            <w:pPr>
              <w:widowControl w:val="0"/>
              <w:ind w:firstLineChars="200" w:firstLine="420"/>
              <w:rPr>
                <w:rFonts w:ascii="宋体" w:hAnsi="宋体" w:cs="宋体"/>
                <w:b/>
                <w:bCs/>
                <w:position w:val="6"/>
                <w:sz w:val="20"/>
                <w:szCs w:val="21"/>
              </w:rPr>
            </w:pPr>
            <w:r>
              <w:rPr>
                <w:rFonts w:ascii="宋体" w:hAnsi="宋体" w:cs="宋体" w:hint="eastAsia"/>
                <w:position w:val="6"/>
                <w:szCs w:val="21"/>
              </w:rPr>
              <w:t>大学英语期末考核具体占比：期末考试的成绩占</w:t>
            </w:r>
            <w:r>
              <w:rPr>
                <w:rFonts w:ascii="宋体" w:hAnsi="宋体" w:cs="宋体" w:hint="eastAsia"/>
                <w:position w:val="6"/>
                <w:szCs w:val="21"/>
              </w:rPr>
              <w:t>50%</w:t>
            </w:r>
            <w:r>
              <w:rPr>
                <w:rFonts w:ascii="宋体" w:hAnsi="宋体" w:cs="宋体" w:hint="eastAsia"/>
                <w:position w:val="6"/>
                <w:szCs w:val="21"/>
              </w:rPr>
              <w:t>，平时成绩占</w:t>
            </w:r>
            <w:r>
              <w:rPr>
                <w:rFonts w:ascii="宋体" w:hAnsi="宋体" w:cs="宋体" w:hint="eastAsia"/>
                <w:position w:val="6"/>
                <w:szCs w:val="21"/>
              </w:rPr>
              <w:t>30%</w:t>
            </w:r>
            <w:r>
              <w:rPr>
                <w:rFonts w:ascii="宋体" w:hAnsi="宋体" w:cs="宋体" w:hint="eastAsia"/>
                <w:position w:val="6"/>
                <w:szCs w:val="21"/>
              </w:rPr>
              <w:t>，实验成绩</w:t>
            </w:r>
            <w:r>
              <w:rPr>
                <w:rFonts w:ascii="宋体" w:hAnsi="宋体" w:cs="宋体" w:hint="eastAsia"/>
                <w:position w:val="6"/>
                <w:szCs w:val="21"/>
              </w:rPr>
              <w:t>20%</w:t>
            </w:r>
            <w:r>
              <w:rPr>
                <w:rFonts w:ascii="宋体" w:hAnsi="宋体" w:cs="宋体" w:hint="eastAsia"/>
                <w:position w:val="6"/>
                <w:szCs w:val="21"/>
              </w:rPr>
              <w:t>。平时成绩包括考勤、作业、提问各占</w:t>
            </w:r>
            <w:r>
              <w:rPr>
                <w:rFonts w:ascii="宋体" w:hAnsi="宋体" w:cs="宋体" w:hint="eastAsia"/>
                <w:position w:val="6"/>
                <w:szCs w:val="21"/>
              </w:rPr>
              <w:t>10%</w:t>
            </w:r>
            <w:r>
              <w:rPr>
                <w:rFonts w:ascii="宋体" w:hAnsi="宋体" w:cs="宋体" w:hint="eastAsia"/>
                <w:position w:val="6"/>
                <w:szCs w:val="21"/>
              </w:rPr>
              <w:t>。实验成绩包括学生的实践运用和网络资源运用</w:t>
            </w:r>
            <w:proofErr w:type="gramStart"/>
            <w:r>
              <w:rPr>
                <w:rFonts w:ascii="宋体" w:hAnsi="宋体" w:cs="宋体" w:hint="eastAsia"/>
                <w:position w:val="6"/>
                <w:szCs w:val="21"/>
              </w:rPr>
              <w:t>考核占</w:t>
            </w:r>
            <w:proofErr w:type="gramEnd"/>
            <w:r>
              <w:rPr>
                <w:rFonts w:ascii="宋体" w:hAnsi="宋体" w:cs="宋体" w:hint="eastAsia"/>
                <w:position w:val="6"/>
                <w:szCs w:val="21"/>
              </w:rPr>
              <w:t>20%</w:t>
            </w:r>
            <w:r>
              <w:rPr>
                <w:rFonts w:ascii="宋体" w:hAnsi="宋体" w:cs="宋体" w:hint="eastAsia"/>
                <w:position w:val="6"/>
                <w:szCs w:val="21"/>
              </w:rPr>
              <w:t>。</w:t>
            </w:r>
          </w:p>
          <w:p w14:paraId="3260B3A9" w14:textId="77777777" w:rsidR="000F3B0B" w:rsidRDefault="001847D4">
            <w:pPr>
              <w:widowControl w:val="0"/>
              <w:ind w:firstLineChars="200" w:firstLine="420"/>
              <w:rPr>
                <w:rFonts w:ascii="宋体" w:hAnsi="宋体" w:cs="宋体"/>
                <w:position w:val="6"/>
                <w:sz w:val="20"/>
                <w:szCs w:val="21"/>
              </w:rPr>
            </w:pPr>
            <w:r>
              <w:rPr>
                <w:rFonts w:ascii="宋体" w:hAnsi="宋体" w:cs="宋体" w:hint="eastAsia"/>
                <w:position w:val="6"/>
                <w:szCs w:val="21"/>
              </w:rPr>
              <w:t>遵循科学性、导向性和多样性原则，将终结性考核和形成性考核相结合</w:t>
            </w:r>
            <w:r>
              <w:rPr>
                <w:rFonts w:ascii="宋体" w:hAnsi="宋体" w:cs="宋体" w:hint="eastAsia"/>
                <w:position w:val="6"/>
                <w:szCs w:val="21"/>
              </w:rPr>
              <w:t>，改变传统单一的终结性评估模式，完善评价体系；从科学命题入手，改变大学英语期中、期末考试过多侧重知识记忆的考核现状，加大主观题测试比例，重点考核学生对教学内容的理解和应用能力；重视听说考核，建立标准化考核体系</w:t>
            </w:r>
          </w:p>
          <w:p w14:paraId="42D925B3" w14:textId="77777777" w:rsidR="000F3B0B" w:rsidRDefault="001847D4">
            <w:pPr>
              <w:widowControl w:val="0"/>
              <w:rPr>
                <w:rFonts w:ascii="宋体" w:hAnsi="宋体" w:cs="宋体"/>
                <w:b/>
                <w:bCs/>
                <w:position w:val="6"/>
                <w:sz w:val="20"/>
                <w:szCs w:val="21"/>
              </w:rPr>
            </w:pPr>
            <w:r>
              <w:rPr>
                <w:rFonts w:ascii="宋体" w:hAnsi="宋体" w:cs="宋体" w:hint="eastAsia"/>
                <w:b/>
                <w:bCs/>
                <w:position w:val="6"/>
                <w:szCs w:val="21"/>
              </w:rPr>
              <w:t>5.</w:t>
            </w:r>
            <w:r>
              <w:rPr>
                <w:rFonts w:ascii="宋体" w:hAnsi="宋体" w:cs="宋体" w:hint="eastAsia"/>
                <w:b/>
                <w:bCs/>
                <w:position w:val="6"/>
                <w:szCs w:val="21"/>
              </w:rPr>
              <w:t>课程资源：</w:t>
            </w:r>
          </w:p>
          <w:p w14:paraId="1F880C8F" w14:textId="77777777" w:rsidR="000F3B0B" w:rsidRDefault="001847D4">
            <w:pPr>
              <w:widowControl w:val="0"/>
              <w:ind w:firstLineChars="200" w:firstLine="420"/>
              <w:rPr>
                <w:rFonts w:ascii="宋体" w:hAnsi="宋体" w:cs="宋体"/>
                <w:b/>
                <w:sz w:val="20"/>
                <w:szCs w:val="21"/>
              </w:rPr>
            </w:pPr>
            <w:r>
              <w:rPr>
                <w:rFonts w:ascii="宋体" w:hAnsi="宋体" w:cs="宋体" w:hint="eastAsia"/>
                <w:position w:val="6"/>
                <w:szCs w:val="21"/>
              </w:rPr>
              <w:t>《新视野英语教程》读写和听说教程是“十三五”职业教育国家规划教材；学生教室应配置有线电视及有线广播或学校至少拥有一个校园无线电广播站，定期播放英语新闻，英语电影及学生喜爱的英语节目；</w:t>
            </w:r>
            <w:r>
              <w:rPr>
                <w:rFonts w:ascii="宋体" w:hAnsi="宋体" w:cs="宋体" w:hint="eastAsia"/>
                <w:position w:val="6"/>
                <w:szCs w:val="21"/>
              </w:rPr>
              <w:t xml:space="preserve"> </w:t>
            </w:r>
            <w:r>
              <w:rPr>
                <w:rFonts w:ascii="宋体" w:hAnsi="宋体" w:cs="宋体" w:hint="eastAsia"/>
                <w:position w:val="6"/>
                <w:szCs w:val="21"/>
              </w:rPr>
              <w:t>信息化教学资源建设，如多媒体课件、多媒体素材、电子图书、仿真软件等；学校图书馆有足量的、涵盖范围较广的</w:t>
            </w:r>
            <w:r>
              <w:rPr>
                <w:rFonts w:ascii="宋体" w:hAnsi="宋体" w:cs="宋体" w:hint="eastAsia"/>
                <w:position w:val="6"/>
                <w:szCs w:val="21"/>
              </w:rPr>
              <w:t>英文报刊及英文图书，满足学生阅读英语的需要。</w:t>
            </w:r>
          </w:p>
        </w:tc>
      </w:tr>
      <w:tr w:rsidR="000F3B0B" w14:paraId="4D615AED" w14:textId="77777777">
        <w:trPr>
          <w:jc w:val="center"/>
        </w:trPr>
        <w:tc>
          <w:tcPr>
            <w:tcW w:w="525" w:type="dxa"/>
            <w:vAlign w:val="center"/>
          </w:tcPr>
          <w:p w14:paraId="32D95970" w14:textId="77777777" w:rsidR="000F3B0B" w:rsidRDefault="001847D4">
            <w:pPr>
              <w:widowControl w:val="0"/>
              <w:jc w:val="center"/>
              <w:rPr>
                <w:rFonts w:ascii="宋体" w:hAnsi="宋体"/>
                <w:b/>
                <w:sz w:val="20"/>
                <w:szCs w:val="21"/>
              </w:rPr>
            </w:pPr>
            <w:r>
              <w:rPr>
                <w:rFonts w:ascii="宋体" w:hAnsi="宋体" w:hint="eastAsia"/>
                <w:b/>
                <w:szCs w:val="21"/>
              </w:rPr>
              <w:lastRenderedPageBreak/>
              <w:t>8</w:t>
            </w:r>
          </w:p>
        </w:tc>
        <w:tc>
          <w:tcPr>
            <w:tcW w:w="733" w:type="dxa"/>
            <w:vAlign w:val="center"/>
          </w:tcPr>
          <w:p w14:paraId="5748E219" w14:textId="77777777" w:rsidR="000F3B0B" w:rsidRDefault="001847D4">
            <w:pPr>
              <w:widowControl w:val="0"/>
              <w:jc w:val="center"/>
              <w:rPr>
                <w:rFonts w:ascii="宋体" w:hAnsi="宋体"/>
                <w:b/>
                <w:sz w:val="20"/>
                <w:szCs w:val="21"/>
              </w:rPr>
            </w:pPr>
            <w:r>
              <w:rPr>
                <w:rFonts w:ascii="宋体" w:hAnsi="宋体" w:hint="eastAsia"/>
                <w:b/>
                <w:szCs w:val="21"/>
              </w:rPr>
              <w:t>高等数学</w:t>
            </w:r>
          </w:p>
        </w:tc>
        <w:tc>
          <w:tcPr>
            <w:tcW w:w="2471" w:type="dxa"/>
          </w:tcPr>
          <w:p w14:paraId="2216ACB4" w14:textId="77777777" w:rsidR="000F3B0B" w:rsidRDefault="001847D4">
            <w:pPr>
              <w:widowControl w:val="0"/>
              <w:rPr>
                <w:rFonts w:ascii="宋体" w:hAnsi="宋体"/>
                <w:b/>
                <w:sz w:val="20"/>
                <w:szCs w:val="21"/>
              </w:rPr>
            </w:pPr>
            <w:r>
              <w:rPr>
                <w:rFonts w:ascii="宋体" w:hAnsi="宋体" w:hint="eastAsia"/>
                <w:b/>
                <w:szCs w:val="21"/>
              </w:rPr>
              <w:t>素质目标：</w:t>
            </w:r>
          </w:p>
          <w:p w14:paraId="5AEC4424"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1.</w:t>
            </w:r>
            <w:r>
              <w:rPr>
                <w:rFonts w:ascii="宋体" w:hAnsi="宋体" w:cs="宋体" w:hint="eastAsia"/>
                <w:szCs w:val="21"/>
              </w:rPr>
              <w:t>提升自我控制能力。</w:t>
            </w:r>
          </w:p>
          <w:p w14:paraId="34FEEF3F"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2.</w:t>
            </w:r>
            <w:r>
              <w:rPr>
                <w:rFonts w:ascii="宋体" w:hAnsi="宋体" w:cs="宋体" w:hint="eastAsia"/>
                <w:szCs w:val="21"/>
              </w:rPr>
              <w:t>培养质量意识、工程规范意识、严谨的学风。</w:t>
            </w:r>
          </w:p>
          <w:p w14:paraId="332D196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3.</w:t>
            </w:r>
            <w:r>
              <w:rPr>
                <w:rFonts w:ascii="宋体" w:hAnsi="宋体" w:cs="宋体" w:hint="eastAsia"/>
                <w:szCs w:val="21"/>
              </w:rPr>
              <w:t>培养实用技能。</w:t>
            </w:r>
          </w:p>
          <w:p w14:paraId="643381BE"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4.</w:t>
            </w:r>
            <w:r>
              <w:rPr>
                <w:rFonts w:ascii="宋体" w:hAnsi="宋体" w:cs="宋体" w:hint="eastAsia"/>
                <w:szCs w:val="21"/>
              </w:rPr>
              <w:t>培养团队精神。</w:t>
            </w:r>
          </w:p>
          <w:p w14:paraId="2705384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5.</w:t>
            </w:r>
            <w:r>
              <w:rPr>
                <w:rFonts w:ascii="宋体" w:hAnsi="宋体" w:cs="宋体" w:hint="eastAsia"/>
                <w:szCs w:val="21"/>
              </w:rPr>
              <w:t>培养良好的心理素质——不怕挫折，勇于进取。</w:t>
            </w:r>
          </w:p>
          <w:p w14:paraId="0E4BF47A" w14:textId="77777777" w:rsidR="000F3B0B" w:rsidRDefault="001847D4">
            <w:pPr>
              <w:widowControl w:val="0"/>
              <w:rPr>
                <w:rFonts w:ascii="宋体" w:hAnsi="宋体"/>
                <w:b/>
                <w:sz w:val="20"/>
                <w:szCs w:val="21"/>
              </w:rPr>
            </w:pPr>
            <w:r>
              <w:rPr>
                <w:rFonts w:ascii="宋体" w:hAnsi="宋体" w:hint="eastAsia"/>
                <w:b/>
                <w:szCs w:val="21"/>
              </w:rPr>
              <w:t>知识目标：</w:t>
            </w:r>
          </w:p>
          <w:p w14:paraId="12EE9E27"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1.</w:t>
            </w:r>
            <w:r>
              <w:rPr>
                <w:rFonts w:ascii="宋体" w:hAnsi="宋体" w:cs="宋体" w:hint="eastAsia"/>
                <w:szCs w:val="21"/>
              </w:rPr>
              <w:t>理解函数的有关概念及性质；掌握基本初等函数及其图形的有关知识；理解函数连续的概念，了解连续函数的性质。</w:t>
            </w:r>
          </w:p>
          <w:p w14:paraId="6735E9A0"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2.</w:t>
            </w:r>
            <w:r>
              <w:rPr>
                <w:rFonts w:ascii="宋体" w:hAnsi="宋体" w:cs="宋体" w:hint="eastAsia"/>
                <w:szCs w:val="21"/>
              </w:rPr>
              <w:t>理解极限概念，掌握求极限的几种基本方法。</w:t>
            </w:r>
          </w:p>
          <w:p w14:paraId="1A508674"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3.</w:t>
            </w:r>
            <w:r>
              <w:rPr>
                <w:rFonts w:ascii="宋体" w:hAnsi="宋体" w:cs="宋体" w:hint="eastAsia"/>
                <w:szCs w:val="21"/>
              </w:rPr>
              <w:t>理解导数、微分的概念，掌握求导方法并能利用导数、微分的</w:t>
            </w:r>
            <w:r>
              <w:rPr>
                <w:rFonts w:ascii="宋体" w:hAnsi="宋体" w:cs="宋体" w:hint="eastAsia"/>
                <w:szCs w:val="21"/>
              </w:rPr>
              <w:lastRenderedPageBreak/>
              <w:t>知识解决有关的简单的实际问题。</w:t>
            </w:r>
            <w:r>
              <w:rPr>
                <w:rFonts w:ascii="宋体" w:hAnsi="宋体" w:cs="宋体" w:hint="eastAsia"/>
                <w:szCs w:val="21"/>
              </w:rPr>
              <w:t xml:space="preserve"> </w:t>
            </w:r>
          </w:p>
          <w:p w14:paraId="1E42D620"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4.</w:t>
            </w:r>
            <w:r>
              <w:rPr>
                <w:rFonts w:ascii="宋体" w:hAnsi="宋体" w:cs="宋体" w:hint="eastAsia"/>
                <w:szCs w:val="21"/>
              </w:rPr>
              <w:t>理解原函数与不定积分的概念；掌握不定积分的基本积分公式及常见的积分方法。</w:t>
            </w:r>
          </w:p>
          <w:p w14:paraId="051D5621"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5.</w:t>
            </w:r>
            <w:r>
              <w:rPr>
                <w:rFonts w:ascii="宋体" w:hAnsi="宋体" w:cs="宋体" w:hint="eastAsia"/>
                <w:szCs w:val="21"/>
              </w:rPr>
              <w:t>理解定积分的概念，掌握</w:t>
            </w:r>
            <w:proofErr w:type="gramStart"/>
            <w:r>
              <w:rPr>
                <w:rFonts w:ascii="宋体" w:hAnsi="宋体" w:cs="宋体" w:hint="eastAsia"/>
                <w:szCs w:val="21"/>
              </w:rPr>
              <w:t>牛顿—</w:t>
            </w:r>
            <w:proofErr w:type="gramEnd"/>
            <w:r>
              <w:rPr>
                <w:rFonts w:ascii="宋体" w:hAnsi="宋体" w:cs="宋体" w:hint="eastAsia"/>
                <w:szCs w:val="21"/>
              </w:rPr>
              <w:t>莱布尼兹公式和定积分的积分法；能用定积分解决简单的实际问题。</w:t>
            </w:r>
          </w:p>
          <w:p w14:paraId="517DF4EC"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6.</w:t>
            </w:r>
            <w:r>
              <w:rPr>
                <w:rFonts w:ascii="宋体" w:hAnsi="宋体" w:cs="宋体" w:hint="eastAsia"/>
                <w:szCs w:val="21"/>
              </w:rPr>
              <w:t>了解微分方程的有关概念，掌握较简单的微分方程的解法，了解简单的建模方法。</w:t>
            </w:r>
          </w:p>
          <w:p w14:paraId="6829DFC4" w14:textId="77777777" w:rsidR="000F3B0B" w:rsidRDefault="001847D4">
            <w:pPr>
              <w:widowControl w:val="0"/>
              <w:rPr>
                <w:rFonts w:ascii="宋体" w:hAnsi="宋体"/>
                <w:b/>
                <w:sz w:val="20"/>
                <w:szCs w:val="21"/>
              </w:rPr>
            </w:pPr>
            <w:r>
              <w:rPr>
                <w:rFonts w:ascii="宋体" w:hAnsi="宋体" w:hint="eastAsia"/>
                <w:b/>
                <w:szCs w:val="21"/>
              </w:rPr>
              <w:t>能力目标：</w:t>
            </w:r>
          </w:p>
          <w:p w14:paraId="297A60D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1.</w:t>
            </w:r>
            <w:r>
              <w:rPr>
                <w:rFonts w:ascii="宋体" w:hAnsi="宋体" w:cs="宋体" w:hint="eastAsia"/>
                <w:szCs w:val="21"/>
              </w:rPr>
              <w:t>进行准确、灵活、快速的极限、导数、积分的基本计算。</w:t>
            </w:r>
          </w:p>
          <w:p w14:paraId="56E1A42B"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2.</w:t>
            </w:r>
            <w:r>
              <w:rPr>
                <w:rFonts w:ascii="宋体" w:hAnsi="宋体" w:cs="宋体" w:hint="eastAsia"/>
                <w:szCs w:val="21"/>
              </w:rPr>
              <w:t>运用所学知识分析和解决实际问题。</w:t>
            </w:r>
          </w:p>
          <w:p w14:paraId="2963E8D4" w14:textId="77777777" w:rsidR="000F3B0B" w:rsidRDefault="000F3B0B">
            <w:pPr>
              <w:widowControl w:val="0"/>
              <w:rPr>
                <w:rFonts w:ascii="宋体" w:hAnsi="宋体"/>
                <w:b/>
                <w:sz w:val="20"/>
                <w:szCs w:val="21"/>
              </w:rPr>
            </w:pPr>
          </w:p>
        </w:tc>
        <w:tc>
          <w:tcPr>
            <w:tcW w:w="5072" w:type="dxa"/>
          </w:tcPr>
          <w:p w14:paraId="78E7D35F" w14:textId="77777777" w:rsidR="000F3B0B" w:rsidRDefault="001847D4">
            <w:pPr>
              <w:widowControl w:val="0"/>
              <w:rPr>
                <w:rFonts w:ascii="宋体" w:hAnsi="宋体"/>
                <w:b/>
                <w:sz w:val="20"/>
                <w:szCs w:val="21"/>
              </w:rPr>
            </w:pPr>
            <w:r>
              <w:rPr>
                <w:rFonts w:ascii="宋体" w:hAnsi="宋体" w:hint="eastAsia"/>
                <w:b/>
                <w:szCs w:val="21"/>
              </w:rPr>
              <w:lastRenderedPageBreak/>
              <w:t>主要内容：</w:t>
            </w:r>
          </w:p>
          <w:tbl>
            <w:tblPr>
              <w:tblpPr w:leftFromText="180" w:rightFromText="180" w:vertAnchor="text" w:horzAnchor="page" w:tblpX="1312" w:tblpY="558"/>
              <w:tblOverlap w:val="never"/>
              <w:tblW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675"/>
              <w:gridCol w:w="2385"/>
              <w:gridCol w:w="903"/>
            </w:tblGrid>
            <w:tr w:rsidR="000F3B0B" w14:paraId="0A75783F" w14:textId="77777777">
              <w:trPr>
                <w:trHeight w:val="362"/>
              </w:trPr>
              <w:tc>
                <w:tcPr>
                  <w:tcW w:w="1435" w:type="dxa"/>
                  <w:vAlign w:val="center"/>
                </w:tcPr>
                <w:p w14:paraId="70A4D2D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项目名称</w:t>
                  </w:r>
                </w:p>
              </w:tc>
              <w:tc>
                <w:tcPr>
                  <w:tcW w:w="675" w:type="dxa"/>
                  <w:vAlign w:val="center"/>
                </w:tcPr>
                <w:p w14:paraId="7E39F266"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序号</w:t>
                  </w:r>
                </w:p>
              </w:tc>
              <w:tc>
                <w:tcPr>
                  <w:tcW w:w="2385" w:type="dxa"/>
                  <w:vAlign w:val="center"/>
                </w:tcPr>
                <w:p w14:paraId="101520F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任务内容</w:t>
                  </w:r>
                </w:p>
              </w:tc>
              <w:tc>
                <w:tcPr>
                  <w:tcW w:w="903" w:type="dxa"/>
                  <w:vAlign w:val="center"/>
                </w:tcPr>
                <w:p w14:paraId="159EDC48" w14:textId="77777777" w:rsidR="000F3B0B" w:rsidRDefault="001847D4">
                  <w:pPr>
                    <w:widowControl w:val="0"/>
                    <w:snapToGrid w:val="0"/>
                    <w:spacing w:line="0" w:lineRule="atLeast"/>
                    <w:rPr>
                      <w:rFonts w:ascii="宋体" w:hAnsi="宋体" w:cs="宋体"/>
                      <w:sz w:val="20"/>
                      <w:szCs w:val="21"/>
                    </w:rPr>
                  </w:pPr>
                  <w:r>
                    <w:rPr>
                      <w:rFonts w:ascii="宋体" w:hAnsi="宋体" w:cs="宋体" w:hint="eastAsia"/>
                      <w:szCs w:val="21"/>
                    </w:rPr>
                    <w:t>学时</w:t>
                  </w:r>
                  <w:proofErr w:type="gramStart"/>
                  <w:r>
                    <w:rPr>
                      <w:rFonts w:ascii="宋体" w:hAnsi="宋体" w:cs="宋体" w:hint="eastAsia"/>
                      <w:szCs w:val="21"/>
                    </w:rPr>
                    <w:t>分分配</w:t>
                  </w:r>
                  <w:proofErr w:type="gramEnd"/>
                </w:p>
              </w:tc>
            </w:tr>
            <w:tr w:rsidR="000F3B0B" w14:paraId="59A2AEE3" w14:textId="77777777">
              <w:trPr>
                <w:trHeight w:val="465"/>
              </w:trPr>
              <w:tc>
                <w:tcPr>
                  <w:tcW w:w="1435" w:type="dxa"/>
                  <w:vMerge w:val="restart"/>
                  <w:vAlign w:val="center"/>
                </w:tcPr>
                <w:p w14:paraId="5792C44E"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微积分基础知识</w:t>
                  </w:r>
                </w:p>
              </w:tc>
              <w:tc>
                <w:tcPr>
                  <w:tcW w:w="675" w:type="dxa"/>
                  <w:vAlign w:val="center"/>
                </w:tcPr>
                <w:p w14:paraId="3481BFC0"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1</w:t>
                  </w:r>
                </w:p>
              </w:tc>
              <w:tc>
                <w:tcPr>
                  <w:tcW w:w="2385" w:type="dxa"/>
                  <w:vAlign w:val="center"/>
                </w:tcPr>
                <w:p w14:paraId="70A5F34D"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函数</w:t>
                  </w:r>
                </w:p>
              </w:tc>
              <w:tc>
                <w:tcPr>
                  <w:tcW w:w="903" w:type="dxa"/>
                  <w:vAlign w:val="center"/>
                </w:tcPr>
                <w:p w14:paraId="2973C6E9" w14:textId="77777777" w:rsidR="000F3B0B" w:rsidRDefault="001847D4">
                  <w:pPr>
                    <w:widowControl w:val="0"/>
                    <w:spacing w:line="360" w:lineRule="auto"/>
                    <w:jc w:val="left"/>
                    <w:rPr>
                      <w:rFonts w:ascii="宋体" w:hAnsi="宋体" w:cs="宋体"/>
                      <w:sz w:val="20"/>
                      <w:szCs w:val="21"/>
                    </w:rPr>
                  </w:pPr>
                  <w:r>
                    <w:rPr>
                      <w:rFonts w:ascii="宋体" w:hAnsi="宋体" w:cs="宋体" w:hint="eastAsia"/>
                      <w:szCs w:val="21"/>
                    </w:rPr>
                    <w:t>8</w:t>
                  </w:r>
                </w:p>
              </w:tc>
            </w:tr>
            <w:tr w:rsidR="000F3B0B" w14:paraId="0D29B65F" w14:textId="77777777">
              <w:trPr>
                <w:trHeight w:val="465"/>
              </w:trPr>
              <w:tc>
                <w:tcPr>
                  <w:tcW w:w="1435" w:type="dxa"/>
                  <w:vMerge/>
                  <w:vAlign w:val="center"/>
                </w:tcPr>
                <w:p w14:paraId="511C16ED"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3DA8617B"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2</w:t>
                  </w:r>
                </w:p>
              </w:tc>
              <w:tc>
                <w:tcPr>
                  <w:tcW w:w="2385" w:type="dxa"/>
                  <w:vAlign w:val="center"/>
                </w:tcPr>
                <w:p w14:paraId="7FB08E49"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极限与连续</w:t>
                  </w:r>
                </w:p>
              </w:tc>
              <w:tc>
                <w:tcPr>
                  <w:tcW w:w="903" w:type="dxa"/>
                  <w:vAlign w:val="center"/>
                </w:tcPr>
                <w:p w14:paraId="334F8839" w14:textId="77777777" w:rsidR="000F3B0B" w:rsidRDefault="001847D4">
                  <w:pPr>
                    <w:widowControl w:val="0"/>
                    <w:spacing w:line="360" w:lineRule="auto"/>
                    <w:jc w:val="left"/>
                    <w:rPr>
                      <w:rFonts w:ascii="宋体" w:hAnsi="宋体" w:cs="宋体"/>
                      <w:sz w:val="20"/>
                      <w:szCs w:val="21"/>
                    </w:rPr>
                  </w:pPr>
                  <w:r>
                    <w:rPr>
                      <w:rFonts w:ascii="宋体" w:hAnsi="宋体" w:cs="宋体" w:hint="eastAsia"/>
                      <w:szCs w:val="21"/>
                    </w:rPr>
                    <w:t>8</w:t>
                  </w:r>
                </w:p>
              </w:tc>
            </w:tr>
            <w:tr w:rsidR="000F3B0B" w14:paraId="1C2FC64F" w14:textId="77777777">
              <w:trPr>
                <w:trHeight w:val="465"/>
              </w:trPr>
              <w:tc>
                <w:tcPr>
                  <w:tcW w:w="1435" w:type="dxa"/>
                  <w:vMerge/>
                  <w:vAlign w:val="center"/>
                </w:tcPr>
                <w:p w14:paraId="14460ED1"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5EB31328"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3</w:t>
                  </w:r>
                </w:p>
              </w:tc>
              <w:tc>
                <w:tcPr>
                  <w:tcW w:w="2385" w:type="dxa"/>
                  <w:vAlign w:val="center"/>
                </w:tcPr>
                <w:p w14:paraId="16F2DE52"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微积分基础知识在工程中的应用</w:t>
                  </w:r>
                </w:p>
              </w:tc>
              <w:tc>
                <w:tcPr>
                  <w:tcW w:w="903" w:type="dxa"/>
                </w:tcPr>
                <w:p w14:paraId="7E479BC5"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2</w:t>
                  </w:r>
                </w:p>
              </w:tc>
            </w:tr>
            <w:tr w:rsidR="000F3B0B" w14:paraId="1C7827E5" w14:textId="77777777">
              <w:trPr>
                <w:trHeight w:val="465"/>
              </w:trPr>
              <w:tc>
                <w:tcPr>
                  <w:tcW w:w="1435" w:type="dxa"/>
                  <w:vMerge w:val="restart"/>
                  <w:vAlign w:val="center"/>
                </w:tcPr>
                <w:p w14:paraId="6FD79458"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微分及其应用</w:t>
                  </w:r>
                </w:p>
                <w:p w14:paraId="3C62F765" w14:textId="77777777" w:rsidR="000F3B0B" w:rsidRDefault="001847D4">
                  <w:pPr>
                    <w:widowControl w:val="0"/>
                    <w:tabs>
                      <w:tab w:val="left" w:pos="851"/>
                    </w:tabs>
                    <w:jc w:val="left"/>
                    <w:rPr>
                      <w:rFonts w:ascii="宋体" w:hAnsi="宋体" w:cs="宋体"/>
                      <w:sz w:val="20"/>
                      <w:szCs w:val="21"/>
                    </w:rPr>
                  </w:pPr>
                  <w:r>
                    <w:rPr>
                      <w:rFonts w:ascii="宋体" w:hAnsi="宋体" w:cs="宋体" w:hint="eastAsia"/>
                      <w:szCs w:val="21"/>
                    </w:rPr>
                    <w:tab/>
                  </w:r>
                </w:p>
              </w:tc>
              <w:tc>
                <w:tcPr>
                  <w:tcW w:w="675" w:type="dxa"/>
                  <w:vAlign w:val="center"/>
                </w:tcPr>
                <w:p w14:paraId="3BB9A83F"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1</w:t>
                  </w:r>
                </w:p>
              </w:tc>
              <w:tc>
                <w:tcPr>
                  <w:tcW w:w="2385" w:type="dxa"/>
                  <w:vAlign w:val="center"/>
                </w:tcPr>
                <w:p w14:paraId="5C784876"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导数与微分</w:t>
                  </w:r>
                </w:p>
              </w:tc>
              <w:tc>
                <w:tcPr>
                  <w:tcW w:w="903" w:type="dxa"/>
                </w:tcPr>
                <w:p w14:paraId="0D80ACF7"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8</w:t>
                  </w:r>
                </w:p>
              </w:tc>
            </w:tr>
            <w:tr w:rsidR="000F3B0B" w14:paraId="0CF2D234" w14:textId="77777777">
              <w:trPr>
                <w:trHeight w:val="465"/>
              </w:trPr>
              <w:tc>
                <w:tcPr>
                  <w:tcW w:w="1435" w:type="dxa"/>
                  <w:vMerge/>
                  <w:vAlign w:val="center"/>
                </w:tcPr>
                <w:p w14:paraId="489F3D74"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20056D00"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2</w:t>
                  </w:r>
                </w:p>
              </w:tc>
              <w:tc>
                <w:tcPr>
                  <w:tcW w:w="2385" w:type="dxa"/>
                  <w:vAlign w:val="center"/>
                </w:tcPr>
                <w:p w14:paraId="0B335505"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中值定理与导数的应用</w:t>
                  </w:r>
                </w:p>
              </w:tc>
              <w:tc>
                <w:tcPr>
                  <w:tcW w:w="903" w:type="dxa"/>
                </w:tcPr>
                <w:p w14:paraId="4B516740"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8</w:t>
                  </w:r>
                </w:p>
              </w:tc>
            </w:tr>
            <w:tr w:rsidR="000F3B0B" w14:paraId="4DBA1AA6" w14:textId="77777777">
              <w:trPr>
                <w:trHeight w:val="465"/>
              </w:trPr>
              <w:tc>
                <w:tcPr>
                  <w:tcW w:w="1435" w:type="dxa"/>
                  <w:vMerge/>
                  <w:vAlign w:val="center"/>
                </w:tcPr>
                <w:p w14:paraId="5A76C119"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18DABC5E"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3</w:t>
                  </w:r>
                </w:p>
              </w:tc>
              <w:tc>
                <w:tcPr>
                  <w:tcW w:w="2385" w:type="dxa"/>
                  <w:vAlign w:val="center"/>
                </w:tcPr>
                <w:p w14:paraId="1A792549"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微分在工程中的应用</w:t>
                  </w:r>
                </w:p>
              </w:tc>
              <w:tc>
                <w:tcPr>
                  <w:tcW w:w="903" w:type="dxa"/>
                </w:tcPr>
                <w:p w14:paraId="349831C5"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2</w:t>
                  </w:r>
                </w:p>
              </w:tc>
            </w:tr>
            <w:tr w:rsidR="000F3B0B" w14:paraId="1B578076" w14:textId="77777777">
              <w:trPr>
                <w:trHeight w:val="465"/>
              </w:trPr>
              <w:tc>
                <w:tcPr>
                  <w:tcW w:w="1435" w:type="dxa"/>
                  <w:vMerge w:val="restart"/>
                  <w:vAlign w:val="center"/>
                </w:tcPr>
                <w:p w14:paraId="779D221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积分及其应用</w:t>
                  </w:r>
                </w:p>
              </w:tc>
              <w:tc>
                <w:tcPr>
                  <w:tcW w:w="675" w:type="dxa"/>
                  <w:vAlign w:val="center"/>
                </w:tcPr>
                <w:p w14:paraId="62322A71"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1</w:t>
                  </w:r>
                </w:p>
              </w:tc>
              <w:tc>
                <w:tcPr>
                  <w:tcW w:w="2385" w:type="dxa"/>
                  <w:vAlign w:val="center"/>
                </w:tcPr>
                <w:p w14:paraId="39931994"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不定积分</w:t>
                  </w:r>
                </w:p>
              </w:tc>
              <w:tc>
                <w:tcPr>
                  <w:tcW w:w="903" w:type="dxa"/>
                </w:tcPr>
                <w:p w14:paraId="5B490527"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8</w:t>
                  </w:r>
                </w:p>
              </w:tc>
            </w:tr>
            <w:tr w:rsidR="000F3B0B" w14:paraId="615CD309" w14:textId="77777777">
              <w:trPr>
                <w:trHeight w:val="465"/>
              </w:trPr>
              <w:tc>
                <w:tcPr>
                  <w:tcW w:w="1435" w:type="dxa"/>
                  <w:vMerge/>
                  <w:vAlign w:val="center"/>
                </w:tcPr>
                <w:p w14:paraId="06E7F9CD"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0C66D32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2</w:t>
                  </w:r>
                </w:p>
              </w:tc>
              <w:tc>
                <w:tcPr>
                  <w:tcW w:w="2385" w:type="dxa"/>
                  <w:vAlign w:val="center"/>
                </w:tcPr>
                <w:p w14:paraId="5FBFB3BE"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定积分</w:t>
                  </w:r>
                </w:p>
              </w:tc>
              <w:tc>
                <w:tcPr>
                  <w:tcW w:w="903" w:type="dxa"/>
                </w:tcPr>
                <w:p w14:paraId="585F76C9"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8</w:t>
                  </w:r>
                </w:p>
              </w:tc>
            </w:tr>
            <w:tr w:rsidR="000F3B0B" w14:paraId="2743FA52" w14:textId="77777777">
              <w:trPr>
                <w:trHeight w:val="455"/>
              </w:trPr>
              <w:tc>
                <w:tcPr>
                  <w:tcW w:w="1435" w:type="dxa"/>
                  <w:vMerge/>
                  <w:vAlign w:val="center"/>
                </w:tcPr>
                <w:p w14:paraId="4118EE31"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7476932E"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3</w:t>
                  </w:r>
                </w:p>
              </w:tc>
              <w:tc>
                <w:tcPr>
                  <w:tcW w:w="2385" w:type="dxa"/>
                  <w:vAlign w:val="center"/>
                </w:tcPr>
                <w:p w14:paraId="03F9538F"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定积分的应用</w:t>
                  </w:r>
                </w:p>
              </w:tc>
              <w:tc>
                <w:tcPr>
                  <w:tcW w:w="903" w:type="dxa"/>
                </w:tcPr>
                <w:p w14:paraId="0F075491"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4</w:t>
                  </w:r>
                </w:p>
              </w:tc>
            </w:tr>
            <w:tr w:rsidR="000F3B0B" w14:paraId="4AB117B2" w14:textId="77777777">
              <w:trPr>
                <w:trHeight w:val="455"/>
              </w:trPr>
              <w:tc>
                <w:tcPr>
                  <w:tcW w:w="1435" w:type="dxa"/>
                  <w:vMerge/>
                  <w:vAlign w:val="center"/>
                </w:tcPr>
                <w:p w14:paraId="75E6E5BE"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36088E94"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4</w:t>
                  </w:r>
                </w:p>
              </w:tc>
              <w:tc>
                <w:tcPr>
                  <w:tcW w:w="2385" w:type="dxa"/>
                  <w:vAlign w:val="center"/>
                </w:tcPr>
                <w:p w14:paraId="0152949E"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积分在工程中的应用</w:t>
                  </w:r>
                </w:p>
              </w:tc>
              <w:tc>
                <w:tcPr>
                  <w:tcW w:w="903" w:type="dxa"/>
                </w:tcPr>
                <w:p w14:paraId="581C2480"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2</w:t>
                  </w:r>
                </w:p>
              </w:tc>
            </w:tr>
            <w:tr w:rsidR="000F3B0B" w14:paraId="5BA198CE" w14:textId="77777777">
              <w:trPr>
                <w:trHeight w:val="455"/>
              </w:trPr>
              <w:tc>
                <w:tcPr>
                  <w:tcW w:w="1435" w:type="dxa"/>
                  <w:vMerge w:val="restart"/>
                  <w:vAlign w:val="center"/>
                </w:tcPr>
                <w:p w14:paraId="06E6DAC3"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常微分方程基础及其应用</w:t>
                  </w:r>
                </w:p>
              </w:tc>
              <w:tc>
                <w:tcPr>
                  <w:tcW w:w="675" w:type="dxa"/>
                  <w:vAlign w:val="center"/>
                </w:tcPr>
                <w:p w14:paraId="61632F2C"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1</w:t>
                  </w:r>
                </w:p>
              </w:tc>
              <w:tc>
                <w:tcPr>
                  <w:tcW w:w="2385" w:type="dxa"/>
                  <w:vAlign w:val="center"/>
                </w:tcPr>
                <w:p w14:paraId="35159E00"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常微分方程基础</w:t>
                  </w:r>
                </w:p>
              </w:tc>
              <w:tc>
                <w:tcPr>
                  <w:tcW w:w="903" w:type="dxa"/>
                </w:tcPr>
                <w:p w14:paraId="195B38E0"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4</w:t>
                  </w:r>
                </w:p>
              </w:tc>
            </w:tr>
            <w:tr w:rsidR="000F3B0B" w14:paraId="11C425E1" w14:textId="77777777">
              <w:trPr>
                <w:trHeight w:val="455"/>
              </w:trPr>
              <w:tc>
                <w:tcPr>
                  <w:tcW w:w="1435" w:type="dxa"/>
                  <w:vMerge/>
                  <w:vAlign w:val="center"/>
                </w:tcPr>
                <w:p w14:paraId="616FEFD9" w14:textId="77777777" w:rsidR="000F3B0B" w:rsidRDefault="000F3B0B">
                  <w:pPr>
                    <w:widowControl w:val="0"/>
                    <w:snapToGrid w:val="0"/>
                    <w:spacing w:line="0" w:lineRule="atLeast"/>
                    <w:jc w:val="center"/>
                    <w:rPr>
                      <w:rFonts w:ascii="宋体" w:hAnsi="宋体" w:cs="宋体"/>
                      <w:sz w:val="20"/>
                      <w:szCs w:val="21"/>
                    </w:rPr>
                  </w:pPr>
                </w:p>
              </w:tc>
              <w:tc>
                <w:tcPr>
                  <w:tcW w:w="675" w:type="dxa"/>
                  <w:vAlign w:val="center"/>
                </w:tcPr>
                <w:p w14:paraId="1E514FF2"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2</w:t>
                  </w:r>
                </w:p>
              </w:tc>
              <w:tc>
                <w:tcPr>
                  <w:tcW w:w="2385" w:type="dxa"/>
                  <w:vAlign w:val="center"/>
                </w:tcPr>
                <w:p w14:paraId="3074B0E9"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微分方程在工程中的应用</w:t>
                  </w:r>
                </w:p>
              </w:tc>
              <w:tc>
                <w:tcPr>
                  <w:tcW w:w="903" w:type="dxa"/>
                </w:tcPr>
                <w:p w14:paraId="07B3A4C1"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2</w:t>
                  </w:r>
                </w:p>
              </w:tc>
            </w:tr>
            <w:tr w:rsidR="000F3B0B" w14:paraId="3537E072" w14:textId="77777777">
              <w:trPr>
                <w:trHeight w:val="465"/>
              </w:trPr>
              <w:tc>
                <w:tcPr>
                  <w:tcW w:w="4495" w:type="dxa"/>
                  <w:gridSpan w:val="3"/>
                  <w:vAlign w:val="center"/>
                </w:tcPr>
                <w:p w14:paraId="2CEDF132"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lastRenderedPageBreak/>
                    <w:t>总学时</w:t>
                  </w:r>
                </w:p>
              </w:tc>
              <w:tc>
                <w:tcPr>
                  <w:tcW w:w="903" w:type="dxa"/>
                </w:tcPr>
                <w:p w14:paraId="3F4AD771" w14:textId="77777777" w:rsidR="000F3B0B" w:rsidRDefault="001847D4">
                  <w:pPr>
                    <w:widowControl w:val="0"/>
                    <w:spacing w:line="360" w:lineRule="auto"/>
                    <w:rPr>
                      <w:rFonts w:ascii="宋体" w:hAnsi="宋体" w:cs="宋体"/>
                      <w:sz w:val="20"/>
                      <w:szCs w:val="21"/>
                    </w:rPr>
                  </w:pPr>
                  <w:r>
                    <w:rPr>
                      <w:rFonts w:ascii="宋体" w:hAnsi="宋体" w:cs="宋体" w:hint="eastAsia"/>
                      <w:szCs w:val="21"/>
                    </w:rPr>
                    <w:t>64</w:t>
                  </w:r>
                </w:p>
              </w:tc>
            </w:tr>
          </w:tbl>
          <w:p w14:paraId="3BAA3973" w14:textId="77777777" w:rsidR="000F3B0B" w:rsidRDefault="001847D4">
            <w:pPr>
              <w:widowControl w:val="0"/>
              <w:rPr>
                <w:rFonts w:ascii="宋体" w:hAnsi="宋体"/>
                <w:b/>
                <w:sz w:val="20"/>
                <w:szCs w:val="21"/>
              </w:rPr>
            </w:pPr>
            <w:r>
              <w:rPr>
                <w:rFonts w:ascii="宋体" w:hAnsi="宋体" w:hint="eastAsia"/>
                <w:b/>
                <w:szCs w:val="21"/>
              </w:rPr>
              <w:t>教学要求：</w:t>
            </w:r>
          </w:p>
          <w:p w14:paraId="0C6AC7EC" w14:textId="77777777" w:rsidR="000F3B0B" w:rsidRDefault="001847D4">
            <w:pPr>
              <w:widowControl w:val="0"/>
              <w:rPr>
                <w:rFonts w:ascii="宋体" w:hAnsi="宋体"/>
                <w:b/>
                <w:sz w:val="20"/>
                <w:szCs w:val="21"/>
              </w:rPr>
            </w:pPr>
            <w:r>
              <w:rPr>
                <w:rFonts w:ascii="宋体" w:hAnsi="宋体" w:hint="eastAsia"/>
                <w:b/>
                <w:szCs w:val="21"/>
              </w:rPr>
              <w:t>1.</w:t>
            </w:r>
            <w:r>
              <w:rPr>
                <w:rFonts w:ascii="宋体" w:hAnsi="宋体" w:hint="eastAsia"/>
                <w:b/>
                <w:szCs w:val="21"/>
              </w:rPr>
              <w:t>教学条件：</w:t>
            </w:r>
          </w:p>
          <w:p w14:paraId="778465B9"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硬件：多媒体教室、数学实验室。</w:t>
            </w:r>
          </w:p>
          <w:p w14:paraId="2D3F64DE"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软件：教学环境（舒适、安静）。教师对学生的服务（包括教师出勤、下班辅导）。</w:t>
            </w:r>
          </w:p>
          <w:p w14:paraId="740D5975" w14:textId="77777777" w:rsidR="000F3B0B" w:rsidRDefault="001847D4">
            <w:pPr>
              <w:widowControl w:val="0"/>
              <w:rPr>
                <w:rFonts w:ascii="宋体" w:hAnsi="宋体"/>
                <w:b/>
                <w:sz w:val="20"/>
                <w:szCs w:val="21"/>
              </w:rPr>
            </w:pPr>
            <w:r>
              <w:rPr>
                <w:rFonts w:ascii="宋体" w:hAnsi="宋体" w:hint="eastAsia"/>
                <w:b/>
                <w:szCs w:val="21"/>
              </w:rPr>
              <w:t>2.</w:t>
            </w:r>
            <w:r>
              <w:rPr>
                <w:rFonts w:ascii="宋体" w:hAnsi="宋体" w:hint="eastAsia"/>
                <w:b/>
                <w:szCs w:val="21"/>
              </w:rPr>
              <w:t>教学方法：</w:t>
            </w:r>
          </w:p>
          <w:p w14:paraId="3F2DE247"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本课程的教学自始至终贯穿快乐学习的教学理念，以学生为本，突出学生的主体地位。要用到的主要方法有：讲授、培训、破冰法、头脑风暴、案例分析、小组讨论、专家辅导、教练技术、课堂（后）练习等。</w:t>
            </w:r>
          </w:p>
          <w:p w14:paraId="5E4E9289" w14:textId="77777777" w:rsidR="000F3B0B" w:rsidRDefault="001847D4">
            <w:pPr>
              <w:widowControl w:val="0"/>
              <w:rPr>
                <w:rFonts w:ascii="宋体" w:hAnsi="宋体"/>
                <w:b/>
                <w:sz w:val="20"/>
                <w:szCs w:val="21"/>
              </w:rPr>
            </w:pPr>
            <w:r>
              <w:rPr>
                <w:rFonts w:ascii="宋体" w:hAnsi="宋体" w:hint="eastAsia"/>
                <w:b/>
                <w:szCs w:val="21"/>
              </w:rPr>
              <w:t>3.</w:t>
            </w:r>
            <w:r>
              <w:rPr>
                <w:rFonts w:ascii="宋体" w:hAnsi="宋体" w:hint="eastAsia"/>
                <w:b/>
                <w:szCs w:val="21"/>
              </w:rPr>
              <w:t>师资要求：</w:t>
            </w:r>
          </w:p>
          <w:p w14:paraId="07587C5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数学专业本科或以上学历，能清楚地了解本专业的知识结构和能力要求。两年以上的职业工作教学经验。对高等数学有较深入的研究，熟悉数学在其他专业课程中的应用，能结合社会经济运用教学。有良好的教师职业素养和科学先进的教学方法，具</w:t>
            </w:r>
            <w:r>
              <w:rPr>
                <w:rFonts w:ascii="宋体" w:hAnsi="宋体" w:cs="宋体" w:hint="eastAsia"/>
                <w:szCs w:val="21"/>
              </w:rPr>
              <w:t>有一定的研修能力和教学计划执行力。深刻理解企业人才素质培养方法，了解快乐学习的教学技巧。</w:t>
            </w:r>
          </w:p>
          <w:p w14:paraId="68A61480" w14:textId="77777777" w:rsidR="000F3B0B" w:rsidRDefault="001847D4">
            <w:pPr>
              <w:widowControl w:val="0"/>
              <w:rPr>
                <w:rFonts w:ascii="宋体" w:hAnsi="宋体"/>
                <w:b/>
                <w:sz w:val="20"/>
                <w:szCs w:val="21"/>
              </w:rPr>
            </w:pPr>
            <w:r>
              <w:rPr>
                <w:rFonts w:ascii="宋体" w:hAnsi="宋体" w:hint="eastAsia"/>
                <w:b/>
                <w:szCs w:val="21"/>
              </w:rPr>
              <w:t>4.</w:t>
            </w:r>
            <w:r>
              <w:rPr>
                <w:rFonts w:ascii="宋体" w:hAnsi="宋体" w:hint="eastAsia"/>
                <w:b/>
                <w:szCs w:val="21"/>
              </w:rPr>
              <w:t>考核方式：</w:t>
            </w:r>
          </w:p>
          <w:p w14:paraId="466D73FA"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评价建议应体现多元评价方法，重视教学过程评价，突出阶段评价、目标评价、理论与实践一体化评价等，注重学生动手能力和在实践中分析问题、解决问题能力的考核，关注学生个别差异，鼓励学生创新实践。如：</w:t>
            </w:r>
          </w:p>
          <w:tbl>
            <w:tblP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40"/>
              <w:gridCol w:w="2075"/>
            </w:tblGrid>
            <w:tr w:rsidR="000F3B0B" w14:paraId="2A096CAB" w14:textId="77777777">
              <w:tc>
                <w:tcPr>
                  <w:tcW w:w="817" w:type="dxa"/>
                  <w:vMerge w:val="restart"/>
                  <w:vAlign w:val="center"/>
                </w:tcPr>
                <w:p w14:paraId="700712DC"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学生成绩</w:t>
                  </w:r>
                  <w:r>
                    <w:rPr>
                      <w:rFonts w:ascii="宋体" w:hAnsi="宋体" w:cs="宋体" w:hint="eastAsia"/>
                      <w:szCs w:val="21"/>
                    </w:rPr>
                    <w:t>100%</w:t>
                  </w:r>
                </w:p>
              </w:tc>
              <w:tc>
                <w:tcPr>
                  <w:tcW w:w="2640" w:type="dxa"/>
                  <w:vAlign w:val="center"/>
                </w:tcPr>
                <w:p w14:paraId="5A6B8858"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学生成绩构成比例</w:t>
                  </w:r>
                </w:p>
              </w:tc>
              <w:tc>
                <w:tcPr>
                  <w:tcW w:w="2075" w:type="dxa"/>
                  <w:vAlign w:val="center"/>
                </w:tcPr>
                <w:p w14:paraId="6A5A6CB6"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评价主体</w:t>
                  </w:r>
                </w:p>
              </w:tc>
            </w:tr>
            <w:tr w:rsidR="000F3B0B" w14:paraId="6D339000" w14:textId="77777777">
              <w:tc>
                <w:tcPr>
                  <w:tcW w:w="817" w:type="dxa"/>
                  <w:vMerge/>
                  <w:vAlign w:val="center"/>
                </w:tcPr>
                <w:p w14:paraId="469A9AD6"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3432DEDB"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课堂表现</w:t>
                  </w:r>
                  <w:r>
                    <w:rPr>
                      <w:rFonts w:ascii="宋体" w:hAnsi="宋体" w:cs="宋体" w:hint="eastAsia"/>
                      <w:szCs w:val="21"/>
                    </w:rPr>
                    <w:t>10%</w:t>
                  </w:r>
                </w:p>
              </w:tc>
              <w:tc>
                <w:tcPr>
                  <w:tcW w:w="2075" w:type="dxa"/>
                  <w:vAlign w:val="center"/>
                </w:tcPr>
                <w:p w14:paraId="1E9C4C9B"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r w:rsidR="000F3B0B" w14:paraId="0DE6C830" w14:textId="77777777">
              <w:tc>
                <w:tcPr>
                  <w:tcW w:w="817" w:type="dxa"/>
                  <w:vMerge/>
                  <w:vAlign w:val="center"/>
                </w:tcPr>
                <w:p w14:paraId="6E284AF4"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1AD075B1"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考勤</w:t>
                  </w:r>
                  <w:r>
                    <w:rPr>
                      <w:rFonts w:ascii="宋体" w:hAnsi="宋体" w:cs="宋体" w:hint="eastAsia"/>
                      <w:szCs w:val="21"/>
                    </w:rPr>
                    <w:t>10%</w:t>
                  </w:r>
                </w:p>
              </w:tc>
              <w:tc>
                <w:tcPr>
                  <w:tcW w:w="2075" w:type="dxa"/>
                  <w:vAlign w:val="center"/>
                </w:tcPr>
                <w:p w14:paraId="4A3FD54D"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r w:rsidR="000F3B0B" w14:paraId="7F30881D" w14:textId="77777777">
              <w:tc>
                <w:tcPr>
                  <w:tcW w:w="817" w:type="dxa"/>
                  <w:vMerge/>
                  <w:vAlign w:val="center"/>
                </w:tcPr>
                <w:p w14:paraId="699A8B6A"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68E34144"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作业</w:t>
                  </w:r>
                  <w:r>
                    <w:rPr>
                      <w:rFonts w:ascii="宋体" w:hAnsi="宋体" w:cs="宋体" w:hint="eastAsia"/>
                      <w:szCs w:val="21"/>
                    </w:rPr>
                    <w:t>10%</w:t>
                  </w:r>
                </w:p>
              </w:tc>
              <w:tc>
                <w:tcPr>
                  <w:tcW w:w="2075" w:type="dxa"/>
                  <w:vAlign w:val="center"/>
                </w:tcPr>
                <w:p w14:paraId="714BACC9"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r w:rsidR="000F3B0B" w14:paraId="3526DA08" w14:textId="77777777">
              <w:tc>
                <w:tcPr>
                  <w:tcW w:w="817" w:type="dxa"/>
                  <w:vMerge/>
                  <w:vAlign w:val="center"/>
                </w:tcPr>
                <w:p w14:paraId="03E2AC5C"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29FB0796"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信息化作品</w:t>
                  </w:r>
                  <w:r>
                    <w:rPr>
                      <w:rFonts w:ascii="宋体" w:hAnsi="宋体" w:cs="宋体" w:hint="eastAsia"/>
                      <w:szCs w:val="21"/>
                    </w:rPr>
                    <w:t>10%</w:t>
                  </w:r>
                </w:p>
              </w:tc>
              <w:tc>
                <w:tcPr>
                  <w:tcW w:w="2075" w:type="dxa"/>
                  <w:vAlign w:val="center"/>
                </w:tcPr>
                <w:p w14:paraId="1E5EC7E2"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r w:rsidR="000F3B0B" w14:paraId="02F154FC" w14:textId="77777777">
              <w:tc>
                <w:tcPr>
                  <w:tcW w:w="817" w:type="dxa"/>
                  <w:vMerge/>
                  <w:vAlign w:val="center"/>
                </w:tcPr>
                <w:p w14:paraId="2E872FD6"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1342F0CC"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高</w:t>
                  </w:r>
                  <w:proofErr w:type="gramStart"/>
                  <w:r>
                    <w:rPr>
                      <w:rFonts w:ascii="宋体" w:hAnsi="宋体" w:cs="宋体" w:hint="eastAsia"/>
                      <w:szCs w:val="21"/>
                    </w:rPr>
                    <w:t>数应用</w:t>
                  </w:r>
                  <w:proofErr w:type="gramEnd"/>
                  <w:r>
                    <w:rPr>
                      <w:rFonts w:ascii="宋体" w:hAnsi="宋体" w:cs="宋体" w:hint="eastAsia"/>
                      <w:szCs w:val="21"/>
                    </w:rPr>
                    <w:t>论文</w:t>
                  </w:r>
                  <w:r>
                    <w:rPr>
                      <w:rFonts w:ascii="宋体" w:hAnsi="宋体" w:cs="宋体" w:hint="eastAsia"/>
                      <w:szCs w:val="21"/>
                    </w:rPr>
                    <w:t>10%</w:t>
                  </w:r>
                </w:p>
              </w:tc>
              <w:tc>
                <w:tcPr>
                  <w:tcW w:w="2075" w:type="dxa"/>
                  <w:vAlign w:val="center"/>
                </w:tcPr>
                <w:p w14:paraId="0A1C839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r w:rsidR="000F3B0B" w14:paraId="082850AD" w14:textId="77777777">
              <w:tc>
                <w:tcPr>
                  <w:tcW w:w="817" w:type="dxa"/>
                  <w:vMerge/>
                  <w:vAlign w:val="center"/>
                </w:tcPr>
                <w:p w14:paraId="7F55F733" w14:textId="77777777" w:rsidR="000F3B0B" w:rsidRDefault="000F3B0B">
                  <w:pPr>
                    <w:widowControl w:val="0"/>
                    <w:snapToGrid w:val="0"/>
                    <w:spacing w:line="0" w:lineRule="atLeast"/>
                    <w:jc w:val="center"/>
                    <w:rPr>
                      <w:rFonts w:ascii="宋体" w:hAnsi="宋体" w:cs="宋体"/>
                      <w:sz w:val="20"/>
                      <w:szCs w:val="21"/>
                    </w:rPr>
                  </w:pPr>
                </w:p>
              </w:tc>
              <w:tc>
                <w:tcPr>
                  <w:tcW w:w="2640" w:type="dxa"/>
                  <w:vAlign w:val="center"/>
                </w:tcPr>
                <w:p w14:paraId="1FF94D74"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考试</w:t>
                  </w:r>
                  <w:r>
                    <w:rPr>
                      <w:rFonts w:ascii="宋体" w:hAnsi="宋体" w:cs="宋体" w:hint="eastAsia"/>
                      <w:szCs w:val="21"/>
                    </w:rPr>
                    <w:t>50%</w:t>
                  </w:r>
                </w:p>
              </w:tc>
              <w:tc>
                <w:tcPr>
                  <w:tcW w:w="2075" w:type="dxa"/>
                  <w:vAlign w:val="center"/>
                </w:tcPr>
                <w:p w14:paraId="3A1D112A" w14:textId="77777777" w:rsidR="000F3B0B" w:rsidRDefault="001847D4">
                  <w:pPr>
                    <w:widowControl w:val="0"/>
                    <w:snapToGrid w:val="0"/>
                    <w:spacing w:line="0" w:lineRule="atLeast"/>
                    <w:jc w:val="center"/>
                    <w:rPr>
                      <w:rFonts w:ascii="宋体" w:hAnsi="宋体" w:cs="宋体"/>
                      <w:sz w:val="20"/>
                      <w:szCs w:val="21"/>
                    </w:rPr>
                  </w:pPr>
                  <w:r>
                    <w:rPr>
                      <w:rFonts w:ascii="宋体" w:hAnsi="宋体" w:cs="宋体" w:hint="eastAsia"/>
                      <w:szCs w:val="21"/>
                    </w:rPr>
                    <w:t>教师</w:t>
                  </w:r>
                </w:p>
              </w:tc>
            </w:tr>
          </w:tbl>
          <w:p w14:paraId="0DABBD37" w14:textId="77777777" w:rsidR="000F3B0B" w:rsidRDefault="001847D4">
            <w:pPr>
              <w:widowControl w:val="0"/>
              <w:rPr>
                <w:rFonts w:ascii="宋体" w:hAnsi="宋体"/>
                <w:b/>
                <w:sz w:val="20"/>
                <w:szCs w:val="21"/>
              </w:rPr>
            </w:pPr>
            <w:r>
              <w:rPr>
                <w:rFonts w:ascii="宋体" w:hAnsi="宋体" w:hint="eastAsia"/>
                <w:b/>
                <w:szCs w:val="21"/>
              </w:rPr>
              <w:t>5.</w:t>
            </w:r>
            <w:r>
              <w:rPr>
                <w:rFonts w:ascii="宋体" w:hAnsi="宋体" w:hint="eastAsia"/>
                <w:b/>
                <w:szCs w:val="21"/>
              </w:rPr>
              <w:t>课程资源：</w:t>
            </w:r>
          </w:p>
          <w:p w14:paraId="10869B9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1</w:t>
            </w:r>
            <w:r>
              <w:rPr>
                <w:rFonts w:ascii="宋体" w:hAnsi="宋体" w:cs="宋体" w:hint="eastAsia"/>
                <w:szCs w:val="21"/>
              </w:rPr>
              <w:t>、选用教材：《新编高等数学》</w:t>
            </w:r>
            <w:r>
              <w:rPr>
                <w:rFonts w:ascii="宋体" w:hAnsi="宋体" w:cs="宋体" w:hint="eastAsia"/>
                <w:szCs w:val="21"/>
              </w:rPr>
              <w:t xml:space="preserve"> </w:t>
            </w:r>
            <w:r>
              <w:rPr>
                <w:rFonts w:ascii="宋体" w:hAnsi="宋体" w:cs="宋体" w:hint="eastAsia"/>
                <w:szCs w:val="21"/>
              </w:rPr>
              <w:t>尹光主编，北京邮电大学出版社出版。</w:t>
            </w:r>
          </w:p>
          <w:p w14:paraId="170B6A3D"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2</w:t>
            </w:r>
            <w:r>
              <w:rPr>
                <w:rFonts w:ascii="宋体" w:hAnsi="宋体" w:cs="宋体" w:hint="eastAsia"/>
                <w:szCs w:val="21"/>
              </w:rPr>
              <w:t>、参考教材：《微积分基础与应用》秦道炬</w:t>
            </w:r>
            <w:r>
              <w:rPr>
                <w:rFonts w:ascii="宋体" w:hAnsi="宋体" w:cs="宋体" w:hint="eastAsia"/>
                <w:szCs w:val="21"/>
              </w:rPr>
              <w:t xml:space="preserve"> </w:t>
            </w:r>
            <w:r>
              <w:rPr>
                <w:rFonts w:ascii="宋体" w:hAnsi="宋体" w:cs="宋体" w:hint="eastAsia"/>
                <w:szCs w:val="21"/>
              </w:rPr>
              <w:t>李兰</w:t>
            </w:r>
            <w:proofErr w:type="gramStart"/>
            <w:r>
              <w:rPr>
                <w:rFonts w:ascii="宋体" w:hAnsi="宋体" w:cs="宋体" w:hint="eastAsia"/>
                <w:szCs w:val="21"/>
              </w:rPr>
              <w:t>兰</w:t>
            </w:r>
            <w:proofErr w:type="gramEnd"/>
            <w:r>
              <w:rPr>
                <w:rFonts w:ascii="宋体" w:hAnsi="宋体" w:cs="宋体" w:hint="eastAsia"/>
                <w:szCs w:val="21"/>
              </w:rPr>
              <w:t>主编，电子科技大学出版社出版。高等教育出版社、中国财政经济出版社以及湖南教育出版社的教材。</w:t>
            </w:r>
          </w:p>
          <w:p w14:paraId="2BF76819" w14:textId="77777777" w:rsidR="000F3B0B" w:rsidRDefault="000F3B0B">
            <w:pPr>
              <w:widowControl w:val="0"/>
              <w:rPr>
                <w:rFonts w:ascii="宋体" w:hAnsi="宋体"/>
                <w:b/>
                <w:sz w:val="20"/>
                <w:szCs w:val="21"/>
              </w:rPr>
            </w:pPr>
          </w:p>
        </w:tc>
      </w:tr>
      <w:tr w:rsidR="000F3B0B" w14:paraId="4CEB1392" w14:textId="77777777">
        <w:trPr>
          <w:jc w:val="center"/>
        </w:trPr>
        <w:tc>
          <w:tcPr>
            <w:tcW w:w="525" w:type="dxa"/>
            <w:vAlign w:val="center"/>
          </w:tcPr>
          <w:p w14:paraId="2AEA19C1" w14:textId="77777777" w:rsidR="000F3B0B" w:rsidRDefault="001847D4">
            <w:pPr>
              <w:widowControl w:val="0"/>
              <w:ind w:firstLineChars="200" w:firstLine="422"/>
              <w:jc w:val="center"/>
              <w:rPr>
                <w:rFonts w:ascii="宋体" w:hAnsi="宋体" w:cs="宋体"/>
                <w:b/>
                <w:bCs/>
                <w:sz w:val="20"/>
                <w:szCs w:val="21"/>
              </w:rPr>
            </w:pPr>
            <w:r>
              <w:rPr>
                <w:rFonts w:ascii="宋体" w:hAnsi="宋体" w:cs="宋体" w:hint="eastAsia"/>
                <w:b/>
                <w:bCs/>
                <w:szCs w:val="21"/>
              </w:rPr>
              <w:lastRenderedPageBreak/>
              <w:t>8</w:t>
            </w:r>
            <w:r>
              <w:rPr>
                <w:rFonts w:ascii="宋体" w:hAnsi="宋体" w:cs="宋体" w:hint="eastAsia"/>
                <w:b/>
                <w:bCs/>
                <w:szCs w:val="21"/>
              </w:rPr>
              <w:t>9</w:t>
            </w:r>
          </w:p>
        </w:tc>
        <w:tc>
          <w:tcPr>
            <w:tcW w:w="733" w:type="dxa"/>
            <w:vAlign w:val="center"/>
          </w:tcPr>
          <w:p w14:paraId="71EACAEA" w14:textId="77777777" w:rsidR="000F3B0B" w:rsidRDefault="001847D4">
            <w:pPr>
              <w:widowControl w:val="0"/>
              <w:jc w:val="center"/>
              <w:rPr>
                <w:rFonts w:ascii="宋体" w:hAnsi="宋体" w:cs="宋体"/>
                <w:b/>
                <w:bCs/>
                <w:sz w:val="20"/>
                <w:szCs w:val="21"/>
              </w:rPr>
            </w:pPr>
            <w:r>
              <w:rPr>
                <w:rFonts w:ascii="宋体" w:hAnsi="宋体" w:cs="宋体" w:hint="eastAsia"/>
                <w:b/>
                <w:bCs/>
                <w:szCs w:val="21"/>
              </w:rPr>
              <w:t>心理健康教育</w:t>
            </w:r>
          </w:p>
        </w:tc>
        <w:tc>
          <w:tcPr>
            <w:tcW w:w="2471" w:type="dxa"/>
          </w:tcPr>
          <w:p w14:paraId="57776FFD"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素质目标：</w:t>
            </w:r>
          </w:p>
          <w:p w14:paraId="1C1015DA"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通过本课程的教学，培养学生树立心理</w:t>
            </w:r>
            <w:r>
              <w:rPr>
                <w:rFonts w:ascii="宋体" w:hAnsi="宋体" w:cs="宋体" w:hint="eastAsia"/>
                <w:sz w:val="21"/>
                <w:szCs w:val="21"/>
              </w:rPr>
              <w:lastRenderedPageBreak/>
              <w:t>健康发展的自主意识，了解自身的心理特点和性格特征，客观评价自己的身体条件、心理状况、行为能力，提高学生正确认识自己、接纳自己的能力，养成学生在遇到心理问题时能够进行自我调适或寻求帮助的习惯，从而能够积极探索适合自己并适应社会的生活状态。</w:t>
            </w:r>
          </w:p>
          <w:p w14:paraId="302316FA"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知识目标：</w:t>
            </w:r>
          </w:p>
          <w:p w14:paraId="4D3532EF"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掌握大学生日常心理问题自我调适的基本知识</w:t>
            </w:r>
            <w:r>
              <w:rPr>
                <w:rFonts w:ascii="宋体" w:hAnsi="宋体" w:cs="宋体" w:hint="eastAsia"/>
                <w:sz w:val="21"/>
                <w:szCs w:val="21"/>
              </w:rPr>
              <w:t>;</w:t>
            </w:r>
            <w:r>
              <w:rPr>
                <w:rFonts w:ascii="宋体" w:hAnsi="宋体" w:cs="宋体" w:hint="eastAsia"/>
                <w:sz w:val="21"/>
                <w:szCs w:val="21"/>
              </w:rPr>
              <w:t>了解大学阶段人的心理发展特征及异常表现</w:t>
            </w:r>
            <w:r>
              <w:rPr>
                <w:rFonts w:ascii="宋体" w:hAnsi="宋体" w:cs="宋体" w:hint="eastAsia"/>
                <w:sz w:val="21"/>
                <w:szCs w:val="21"/>
              </w:rPr>
              <w:t>;</w:t>
            </w:r>
            <w:r>
              <w:rPr>
                <w:rFonts w:ascii="宋体" w:hAnsi="宋体" w:cs="宋体" w:hint="eastAsia"/>
                <w:sz w:val="21"/>
                <w:szCs w:val="21"/>
              </w:rPr>
              <w:t>理解心理学的有关理论和基本概念，明确心理健康的标准及意义。</w:t>
            </w:r>
          </w:p>
          <w:p w14:paraId="0CEFEAEC"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能力目标：</w:t>
            </w:r>
          </w:p>
          <w:p w14:paraId="6B140904" w14:textId="77777777" w:rsidR="000F3B0B" w:rsidRDefault="001847D4">
            <w:pPr>
              <w:pStyle w:val="31"/>
              <w:spacing w:after="0"/>
              <w:ind w:leftChars="0" w:left="0" w:firstLineChars="200" w:firstLine="420"/>
              <w:textAlignment w:val="baseline"/>
              <w:rPr>
                <w:rFonts w:ascii="宋体" w:hAnsi="宋体" w:cs="宋体"/>
                <w:szCs w:val="21"/>
              </w:rPr>
            </w:pPr>
            <w:r>
              <w:rPr>
                <w:rFonts w:ascii="宋体" w:hAnsi="宋体" w:cs="宋体" w:hint="eastAsia"/>
                <w:sz w:val="21"/>
                <w:szCs w:val="21"/>
              </w:rPr>
              <w:t>通过本课程的教学，使学生掌握自我探索技能，心理调适技能及心理发展技能。如学</w:t>
            </w:r>
            <w:r>
              <w:rPr>
                <w:rFonts w:ascii="宋体" w:hAnsi="宋体" w:cs="宋体" w:hint="eastAsia"/>
                <w:sz w:val="21"/>
                <w:szCs w:val="21"/>
              </w:rPr>
              <w:t>习发展技能、环境适应技能、压力管理技能、沟通技能、问题解决技能、自我管理技能、人际交往技能和生涯规划技能等。</w:t>
            </w:r>
          </w:p>
        </w:tc>
        <w:tc>
          <w:tcPr>
            <w:tcW w:w="5072" w:type="dxa"/>
          </w:tcPr>
          <w:p w14:paraId="7AAAE1E0"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lastRenderedPageBreak/>
              <w:t>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3483"/>
              <w:gridCol w:w="679"/>
            </w:tblGrid>
            <w:tr w:rsidR="000F3B0B" w14:paraId="004CE505" w14:textId="77777777">
              <w:trPr>
                <w:trHeight w:val="531"/>
                <w:jc w:val="center"/>
              </w:trPr>
              <w:tc>
                <w:tcPr>
                  <w:tcW w:w="885" w:type="dxa"/>
                  <w:vAlign w:val="center"/>
                </w:tcPr>
                <w:p w14:paraId="08A83F4C"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lastRenderedPageBreak/>
                    <w:t>序号</w:t>
                  </w:r>
                </w:p>
              </w:tc>
              <w:tc>
                <w:tcPr>
                  <w:tcW w:w="3483" w:type="dxa"/>
                  <w:vAlign w:val="center"/>
                </w:tcPr>
                <w:p w14:paraId="3990EFE5"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单元（或项目）内容</w:t>
                  </w:r>
                </w:p>
              </w:tc>
              <w:tc>
                <w:tcPr>
                  <w:tcW w:w="679" w:type="dxa"/>
                  <w:vAlign w:val="center"/>
                </w:tcPr>
                <w:p w14:paraId="08500142"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学时分配</w:t>
                  </w:r>
                </w:p>
              </w:tc>
            </w:tr>
            <w:tr w:rsidR="000F3B0B" w14:paraId="2ABD268F" w14:textId="77777777">
              <w:trPr>
                <w:trHeight w:val="287"/>
                <w:jc w:val="center"/>
              </w:trPr>
              <w:tc>
                <w:tcPr>
                  <w:tcW w:w="885" w:type="dxa"/>
                  <w:vAlign w:val="center"/>
                </w:tcPr>
                <w:p w14:paraId="20FAB275"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1</w:t>
                  </w:r>
                </w:p>
              </w:tc>
              <w:tc>
                <w:tcPr>
                  <w:tcW w:w="3483" w:type="dxa"/>
                  <w:vAlign w:val="center"/>
                </w:tcPr>
                <w:p w14:paraId="4C9CEA7A"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第一章大学生心理健康概述</w:t>
                  </w:r>
                </w:p>
              </w:tc>
              <w:tc>
                <w:tcPr>
                  <w:tcW w:w="679" w:type="dxa"/>
                  <w:vAlign w:val="center"/>
                </w:tcPr>
                <w:p w14:paraId="3ADC267C"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46F7A510" w14:textId="77777777">
              <w:trPr>
                <w:trHeight w:val="270"/>
                <w:jc w:val="center"/>
              </w:trPr>
              <w:tc>
                <w:tcPr>
                  <w:tcW w:w="885" w:type="dxa"/>
                  <w:vAlign w:val="center"/>
                </w:tcPr>
                <w:p w14:paraId="357D08AD"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c>
                <w:tcPr>
                  <w:tcW w:w="3483" w:type="dxa"/>
                  <w:vAlign w:val="center"/>
                </w:tcPr>
                <w:p w14:paraId="18C2AEB0"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第二</w:t>
                  </w:r>
                  <w:proofErr w:type="gramStart"/>
                  <w:r>
                    <w:rPr>
                      <w:rFonts w:ascii="宋体" w:hAnsi="宋体" w:cs="宋体" w:hint="eastAsia"/>
                      <w:sz w:val="21"/>
                      <w:szCs w:val="21"/>
                    </w:rPr>
                    <w:t>章健康</w:t>
                  </w:r>
                  <w:proofErr w:type="gramEnd"/>
                  <w:r>
                    <w:rPr>
                      <w:rFonts w:ascii="宋体" w:hAnsi="宋体" w:cs="宋体" w:hint="eastAsia"/>
                      <w:sz w:val="21"/>
                      <w:szCs w:val="21"/>
                    </w:rPr>
                    <w:t>自我意识的发展</w:t>
                  </w:r>
                </w:p>
              </w:tc>
              <w:tc>
                <w:tcPr>
                  <w:tcW w:w="679" w:type="dxa"/>
                  <w:vAlign w:val="center"/>
                </w:tcPr>
                <w:p w14:paraId="7FB4679B"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498167A3" w14:textId="77777777">
              <w:trPr>
                <w:trHeight w:val="270"/>
                <w:jc w:val="center"/>
              </w:trPr>
              <w:tc>
                <w:tcPr>
                  <w:tcW w:w="885" w:type="dxa"/>
                  <w:vAlign w:val="center"/>
                </w:tcPr>
                <w:p w14:paraId="2584251D"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3</w:t>
                  </w:r>
                </w:p>
              </w:tc>
              <w:tc>
                <w:tcPr>
                  <w:tcW w:w="3483" w:type="dxa"/>
                  <w:vAlign w:val="center"/>
                </w:tcPr>
                <w:p w14:paraId="59909C41"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第三</w:t>
                  </w:r>
                  <w:proofErr w:type="gramStart"/>
                  <w:r>
                    <w:rPr>
                      <w:rFonts w:ascii="宋体" w:hAnsi="宋体" w:cs="宋体" w:hint="eastAsia"/>
                      <w:sz w:val="21"/>
                      <w:szCs w:val="21"/>
                    </w:rPr>
                    <w:t>章积极</w:t>
                  </w:r>
                  <w:proofErr w:type="gramEnd"/>
                  <w:r>
                    <w:rPr>
                      <w:rFonts w:ascii="宋体" w:hAnsi="宋体" w:cs="宋体" w:hint="eastAsia"/>
                      <w:sz w:val="21"/>
                      <w:szCs w:val="21"/>
                    </w:rPr>
                    <w:t>有效的情绪管理</w:t>
                  </w:r>
                </w:p>
              </w:tc>
              <w:tc>
                <w:tcPr>
                  <w:tcW w:w="679" w:type="dxa"/>
                  <w:vAlign w:val="center"/>
                </w:tcPr>
                <w:p w14:paraId="1BC757D6"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23DDADF3" w14:textId="77777777">
              <w:trPr>
                <w:trHeight w:val="531"/>
                <w:jc w:val="center"/>
              </w:trPr>
              <w:tc>
                <w:tcPr>
                  <w:tcW w:w="885" w:type="dxa"/>
                  <w:vAlign w:val="center"/>
                </w:tcPr>
                <w:p w14:paraId="0471A937"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4</w:t>
                  </w:r>
                </w:p>
              </w:tc>
              <w:tc>
                <w:tcPr>
                  <w:tcW w:w="3483" w:type="dxa"/>
                  <w:vAlign w:val="center"/>
                </w:tcPr>
                <w:p w14:paraId="17756405"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第四章塑造“新”人格——大学生人格发展</w:t>
                  </w:r>
                </w:p>
              </w:tc>
              <w:tc>
                <w:tcPr>
                  <w:tcW w:w="679" w:type="dxa"/>
                  <w:vAlign w:val="center"/>
                </w:tcPr>
                <w:p w14:paraId="0D8AE0C5"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78FC65A0" w14:textId="77777777">
              <w:trPr>
                <w:trHeight w:val="531"/>
                <w:jc w:val="center"/>
              </w:trPr>
              <w:tc>
                <w:tcPr>
                  <w:tcW w:w="885" w:type="dxa"/>
                  <w:vAlign w:val="center"/>
                </w:tcPr>
                <w:p w14:paraId="0A670897"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5</w:t>
                  </w:r>
                </w:p>
              </w:tc>
              <w:tc>
                <w:tcPr>
                  <w:tcW w:w="3483" w:type="dxa"/>
                  <w:vAlign w:val="center"/>
                </w:tcPr>
                <w:p w14:paraId="2DC13D02"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第五章沟通“心”技巧——大学生人际沟通与交往</w:t>
                  </w:r>
                </w:p>
              </w:tc>
              <w:tc>
                <w:tcPr>
                  <w:tcW w:w="679" w:type="dxa"/>
                  <w:vAlign w:val="center"/>
                </w:tcPr>
                <w:p w14:paraId="694E3962"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7AE127D3" w14:textId="77777777">
              <w:trPr>
                <w:trHeight w:val="531"/>
                <w:jc w:val="center"/>
              </w:trPr>
              <w:tc>
                <w:tcPr>
                  <w:tcW w:w="885" w:type="dxa"/>
                  <w:vAlign w:val="center"/>
                </w:tcPr>
                <w:p w14:paraId="05D3A317"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6</w:t>
                  </w:r>
                </w:p>
              </w:tc>
              <w:tc>
                <w:tcPr>
                  <w:tcW w:w="3483" w:type="dxa"/>
                  <w:vAlign w:val="center"/>
                </w:tcPr>
                <w:p w14:paraId="2324557E"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第六章培养“心”能力——学习与大学生心理健康</w:t>
                  </w:r>
                </w:p>
              </w:tc>
              <w:tc>
                <w:tcPr>
                  <w:tcW w:w="679" w:type="dxa"/>
                  <w:vAlign w:val="center"/>
                </w:tcPr>
                <w:p w14:paraId="43F075BA"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5B116DB1" w14:textId="77777777">
              <w:trPr>
                <w:trHeight w:val="531"/>
                <w:jc w:val="center"/>
              </w:trPr>
              <w:tc>
                <w:tcPr>
                  <w:tcW w:w="885" w:type="dxa"/>
                  <w:vAlign w:val="center"/>
                </w:tcPr>
                <w:p w14:paraId="2AC1BFE4"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7</w:t>
                  </w:r>
                </w:p>
              </w:tc>
              <w:tc>
                <w:tcPr>
                  <w:tcW w:w="3483" w:type="dxa"/>
                  <w:vAlign w:val="center"/>
                </w:tcPr>
                <w:p w14:paraId="65EB5994"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第七章恋爱“新”观念——大学生恋爱心理和性心理健康</w:t>
                  </w:r>
                </w:p>
              </w:tc>
              <w:tc>
                <w:tcPr>
                  <w:tcW w:w="679" w:type="dxa"/>
                  <w:vAlign w:val="center"/>
                </w:tcPr>
                <w:p w14:paraId="10D8751C"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r w:rsidR="000F3B0B" w14:paraId="20A4FAE9" w14:textId="77777777">
              <w:trPr>
                <w:trHeight w:val="539"/>
                <w:jc w:val="center"/>
              </w:trPr>
              <w:tc>
                <w:tcPr>
                  <w:tcW w:w="885" w:type="dxa"/>
                  <w:vAlign w:val="center"/>
                </w:tcPr>
                <w:p w14:paraId="46A9F3D2"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8</w:t>
                  </w:r>
                </w:p>
              </w:tc>
              <w:tc>
                <w:tcPr>
                  <w:tcW w:w="3483" w:type="dxa"/>
                  <w:vAlign w:val="center"/>
                </w:tcPr>
                <w:p w14:paraId="00FB94F0"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第八</w:t>
                  </w:r>
                  <w:proofErr w:type="gramStart"/>
                  <w:r>
                    <w:rPr>
                      <w:rFonts w:ascii="宋体" w:hAnsi="宋体" w:cs="宋体" w:hint="eastAsia"/>
                      <w:sz w:val="21"/>
                      <w:szCs w:val="21"/>
                    </w:rPr>
                    <w:t>章生命</w:t>
                  </w:r>
                  <w:proofErr w:type="gramEnd"/>
                  <w:r>
                    <w:rPr>
                      <w:rFonts w:ascii="宋体" w:hAnsi="宋体" w:cs="宋体" w:hint="eastAsia"/>
                      <w:sz w:val="21"/>
                      <w:szCs w:val="21"/>
                    </w:rPr>
                    <w:t>“新”关怀——珍爱生命，积极应对压力</w:t>
                  </w:r>
                </w:p>
              </w:tc>
              <w:tc>
                <w:tcPr>
                  <w:tcW w:w="679" w:type="dxa"/>
                  <w:vAlign w:val="center"/>
                </w:tcPr>
                <w:p w14:paraId="4E8D5FE7" w14:textId="77777777" w:rsidR="000F3B0B" w:rsidRDefault="001847D4">
                  <w:pPr>
                    <w:pStyle w:val="31"/>
                    <w:spacing w:after="0"/>
                    <w:ind w:leftChars="0" w:left="0"/>
                    <w:jc w:val="center"/>
                    <w:textAlignment w:val="baseline"/>
                    <w:rPr>
                      <w:rFonts w:ascii="宋体" w:hAnsi="宋体" w:cs="宋体"/>
                      <w:sz w:val="21"/>
                      <w:szCs w:val="21"/>
                    </w:rPr>
                  </w:pPr>
                  <w:r>
                    <w:rPr>
                      <w:rFonts w:ascii="宋体" w:hAnsi="宋体" w:cs="宋体" w:hint="eastAsia"/>
                      <w:sz w:val="21"/>
                      <w:szCs w:val="21"/>
                    </w:rPr>
                    <w:t>2</w:t>
                  </w:r>
                </w:p>
              </w:tc>
            </w:tr>
          </w:tbl>
          <w:p w14:paraId="743A815A"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教学要求：</w:t>
            </w:r>
          </w:p>
          <w:p w14:paraId="03814931"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1.</w:t>
            </w:r>
            <w:r>
              <w:rPr>
                <w:rFonts w:ascii="宋体" w:hAnsi="宋体" w:cs="宋体" w:hint="eastAsia"/>
                <w:b/>
                <w:bCs/>
                <w:sz w:val="21"/>
                <w:szCs w:val="21"/>
              </w:rPr>
              <w:t>教学条件：</w:t>
            </w:r>
          </w:p>
          <w:p w14:paraId="11E19B12"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硬件：多媒体教学可以实现教学最优化</w:t>
            </w:r>
          </w:p>
          <w:p w14:paraId="1706B2D8"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软件：调动社会资源，聘请有关专家，根据不同层次、</w:t>
            </w:r>
            <w:proofErr w:type="gramStart"/>
            <w:r>
              <w:rPr>
                <w:rFonts w:ascii="宋体" w:hAnsi="宋体" w:cs="宋体" w:hint="eastAsia"/>
                <w:sz w:val="21"/>
                <w:szCs w:val="21"/>
              </w:rPr>
              <w:t>不</w:t>
            </w:r>
            <w:proofErr w:type="gramEnd"/>
            <w:r>
              <w:rPr>
                <w:rFonts w:ascii="宋体" w:hAnsi="宋体" w:cs="宋体" w:hint="eastAsia"/>
                <w:sz w:val="21"/>
                <w:szCs w:val="21"/>
              </w:rPr>
              <w:t>同年级学生的实际需要，邀请心理学知名专家举办专题讲座等各类活动补充教学形式。</w:t>
            </w:r>
          </w:p>
          <w:p w14:paraId="7707CFDF"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2.</w:t>
            </w:r>
            <w:r>
              <w:rPr>
                <w:rFonts w:ascii="宋体" w:hAnsi="宋体" w:cs="宋体" w:hint="eastAsia"/>
                <w:b/>
                <w:bCs/>
                <w:sz w:val="21"/>
                <w:szCs w:val="21"/>
              </w:rPr>
              <w:t>教学方法：</w:t>
            </w:r>
          </w:p>
          <w:p w14:paraId="01BEA230"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课堂讲授法；案例分析法；小组讨论法；心理测试法；情景教学法</w:t>
            </w:r>
          </w:p>
          <w:p w14:paraId="0960CECD"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3.</w:t>
            </w:r>
            <w:r>
              <w:rPr>
                <w:rFonts w:ascii="宋体" w:hAnsi="宋体" w:cs="宋体" w:hint="eastAsia"/>
                <w:b/>
                <w:bCs/>
                <w:sz w:val="21"/>
                <w:szCs w:val="21"/>
              </w:rPr>
              <w:t>师资要求：</w:t>
            </w:r>
          </w:p>
          <w:p w14:paraId="61EA4D43"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）岗位能力</w:t>
            </w:r>
            <w:r>
              <w:rPr>
                <w:rFonts w:ascii="宋体" w:hAnsi="宋体" w:cs="宋体" w:hint="eastAsia"/>
                <w:sz w:val="21"/>
                <w:szCs w:val="21"/>
              </w:rPr>
              <w:t>/</w:t>
            </w:r>
            <w:r>
              <w:rPr>
                <w:rFonts w:ascii="宋体" w:hAnsi="宋体" w:cs="宋体" w:hint="eastAsia"/>
                <w:sz w:val="21"/>
                <w:szCs w:val="21"/>
              </w:rPr>
              <w:t>专业知识</w:t>
            </w:r>
          </w:p>
          <w:p w14:paraId="74A2FC69"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本课程的教师具有心理学专业背景，对本课程的讲授有指教经验，能够熟练掌握本课程的知识结构。同时具备丰富的心理学知识，能</w:t>
            </w:r>
            <w:proofErr w:type="gramStart"/>
            <w:r>
              <w:rPr>
                <w:rFonts w:ascii="宋体" w:hAnsi="宋体" w:cs="宋体" w:hint="eastAsia"/>
                <w:sz w:val="21"/>
                <w:szCs w:val="21"/>
              </w:rPr>
              <w:t>熟练将</w:t>
            </w:r>
            <w:proofErr w:type="gramEnd"/>
            <w:r>
              <w:rPr>
                <w:rFonts w:ascii="宋体" w:hAnsi="宋体" w:cs="宋体" w:hint="eastAsia"/>
                <w:sz w:val="21"/>
                <w:szCs w:val="21"/>
              </w:rPr>
              <w:t>其运用于教学，采用多种教学方法来达到良好的教学效果。</w:t>
            </w:r>
          </w:p>
          <w:p w14:paraId="2BBA4D72"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）人格魅力</w:t>
            </w:r>
          </w:p>
          <w:p w14:paraId="2539C749"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教师的品格魅力将吸引学生，一个拥有渊博的专业知识，较强的教学能力及优雅风度的教师必然会赢得学生的喜爱，学生往往会将对老师的尊敬和喜爱转化为对该教师所教学学科的喜爱。最终在学习中提升自己的心理健康水平，更好地学习与生活。</w:t>
            </w:r>
          </w:p>
          <w:p w14:paraId="349F1031"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4.</w:t>
            </w:r>
            <w:r>
              <w:rPr>
                <w:rFonts w:ascii="宋体" w:hAnsi="宋体" w:cs="宋体" w:hint="eastAsia"/>
                <w:b/>
                <w:bCs/>
                <w:sz w:val="21"/>
                <w:szCs w:val="21"/>
              </w:rPr>
              <w:t>考核方式：</w:t>
            </w:r>
          </w:p>
          <w:p w14:paraId="553CE504"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考核的方式为论文或大作业形式的考试。期末考试的成绩占</w:t>
            </w:r>
            <w:r>
              <w:rPr>
                <w:rFonts w:ascii="宋体" w:hAnsi="宋体" w:cs="宋体" w:hint="eastAsia"/>
                <w:sz w:val="21"/>
                <w:szCs w:val="21"/>
              </w:rPr>
              <w:t>60%</w:t>
            </w:r>
            <w:r>
              <w:rPr>
                <w:rFonts w:ascii="宋体" w:hAnsi="宋体" w:cs="宋体" w:hint="eastAsia"/>
                <w:sz w:val="21"/>
                <w:szCs w:val="21"/>
              </w:rPr>
              <w:t>，平时成绩占</w:t>
            </w:r>
            <w:r>
              <w:rPr>
                <w:rFonts w:ascii="宋体" w:hAnsi="宋体" w:cs="宋体" w:hint="eastAsia"/>
                <w:sz w:val="21"/>
                <w:szCs w:val="21"/>
              </w:rPr>
              <w:t>40%</w:t>
            </w:r>
            <w:r>
              <w:rPr>
                <w:rFonts w:ascii="宋体" w:hAnsi="宋体" w:cs="宋体" w:hint="eastAsia"/>
                <w:sz w:val="21"/>
                <w:szCs w:val="21"/>
              </w:rPr>
              <w:t>。平时成绩包括考勤、作业、提问、小组活动考核各占</w:t>
            </w:r>
            <w:r>
              <w:rPr>
                <w:rFonts w:ascii="宋体" w:hAnsi="宋体" w:cs="宋体" w:hint="eastAsia"/>
                <w:sz w:val="21"/>
                <w:szCs w:val="21"/>
              </w:rPr>
              <w:t>10%</w:t>
            </w:r>
            <w:r>
              <w:rPr>
                <w:rFonts w:ascii="宋体" w:hAnsi="宋体" w:cs="宋体" w:hint="eastAsia"/>
                <w:sz w:val="21"/>
                <w:szCs w:val="21"/>
              </w:rPr>
              <w:t>。</w:t>
            </w:r>
          </w:p>
          <w:p w14:paraId="1C2AB3A8" w14:textId="77777777" w:rsidR="000F3B0B" w:rsidRDefault="001847D4">
            <w:pPr>
              <w:pStyle w:val="31"/>
              <w:spacing w:after="0"/>
              <w:ind w:leftChars="0" w:left="0"/>
              <w:jc w:val="left"/>
              <w:textAlignment w:val="baseline"/>
              <w:rPr>
                <w:rFonts w:ascii="宋体" w:hAnsi="宋体" w:cs="宋体"/>
                <w:b/>
                <w:bCs/>
                <w:sz w:val="21"/>
                <w:szCs w:val="21"/>
              </w:rPr>
            </w:pPr>
            <w:r>
              <w:rPr>
                <w:rFonts w:ascii="宋体" w:hAnsi="宋体" w:cs="宋体" w:hint="eastAsia"/>
                <w:b/>
                <w:bCs/>
                <w:sz w:val="21"/>
                <w:szCs w:val="21"/>
              </w:rPr>
              <w:t>5.</w:t>
            </w:r>
            <w:r>
              <w:rPr>
                <w:rFonts w:ascii="宋体" w:hAnsi="宋体" w:cs="宋体" w:hint="eastAsia"/>
                <w:b/>
                <w:bCs/>
                <w:sz w:val="21"/>
                <w:szCs w:val="21"/>
              </w:rPr>
              <w:t>课程资源：</w:t>
            </w:r>
          </w:p>
          <w:p w14:paraId="2D3AE868"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国家十四五规划教材。</w:t>
            </w:r>
          </w:p>
          <w:p w14:paraId="47F2B659" w14:textId="77777777" w:rsidR="000F3B0B" w:rsidRDefault="001847D4">
            <w:pPr>
              <w:pStyle w:val="31"/>
              <w:spacing w:after="0"/>
              <w:ind w:leftChars="0" w:left="0" w:firstLineChars="200" w:firstLine="420"/>
              <w:textAlignment w:val="baseline"/>
              <w:rPr>
                <w:rFonts w:ascii="宋体" w:hAnsi="宋体" w:cs="宋体"/>
                <w:sz w:val="21"/>
                <w:szCs w:val="21"/>
              </w:rPr>
            </w:pPr>
            <w:r>
              <w:rPr>
                <w:rFonts w:ascii="宋体" w:hAnsi="宋体" w:cs="宋体" w:hint="eastAsia"/>
                <w:sz w:val="21"/>
                <w:szCs w:val="21"/>
              </w:rPr>
              <w:t>信息化教学资源建设，如多媒体课件、多媒体素</w:t>
            </w:r>
            <w:r>
              <w:rPr>
                <w:rFonts w:ascii="宋体" w:hAnsi="宋体" w:cs="宋体" w:hint="eastAsia"/>
                <w:sz w:val="21"/>
                <w:szCs w:val="21"/>
              </w:rPr>
              <w:lastRenderedPageBreak/>
              <w:t>材、电子图书、仿真软件等。</w:t>
            </w:r>
          </w:p>
          <w:p w14:paraId="454A42A2" w14:textId="77777777" w:rsidR="000F3B0B" w:rsidRDefault="001847D4">
            <w:pPr>
              <w:pStyle w:val="31"/>
              <w:spacing w:after="0"/>
              <w:ind w:leftChars="0" w:left="0" w:firstLineChars="200" w:firstLine="420"/>
              <w:textAlignment w:val="baseline"/>
              <w:rPr>
                <w:rFonts w:ascii="宋体" w:hAnsi="宋体" w:cs="宋体"/>
                <w:szCs w:val="21"/>
              </w:rPr>
            </w:pPr>
            <w:r>
              <w:rPr>
                <w:rFonts w:ascii="宋体" w:hAnsi="宋体" w:cs="宋体" w:hint="eastAsia"/>
                <w:sz w:val="21"/>
                <w:szCs w:val="21"/>
              </w:rPr>
              <w:t>学校图书馆有足量的心理学图书，满足学生涉猎心理学知识的需要。学生们可以从这些书籍中了解到与自身相关的心理学知识，让自身心理素质得到更好地提升</w:t>
            </w:r>
          </w:p>
        </w:tc>
      </w:tr>
      <w:tr w:rsidR="000F3B0B" w14:paraId="6466B40D" w14:textId="77777777">
        <w:trPr>
          <w:jc w:val="center"/>
        </w:trPr>
        <w:tc>
          <w:tcPr>
            <w:tcW w:w="525" w:type="dxa"/>
            <w:vAlign w:val="center"/>
          </w:tcPr>
          <w:p w14:paraId="715AB642" w14:textId="77777777" w:rsidR="000F3B0B" w:rsidRDefault="001847D4">
            <w:pPr>
              <w:widowControl w:val="0"/>
              <w:ind w:firstLineChars="200" w:firstLine="422"/>
              <w:jc w:val="center"/>
              <w:rPr>
                <w:rFonts w:ascii="宋体" w:hAnsi="宋体" w:cs="宋体"/>
                <w:b/>
                <w:bCs/>
                <w:sz w:val="20"/>
                <w:szCs w:val="21"/>
              </w:rPr>
            </w:pPr>
            <w:r>
              <w:rPr>
                <w:rFonts w:ascii="宋体" w:hAnsi="宋体" w:cs="宋体" w:hint="eastAsia"/>
                <w:b/>
                <w:bCs/>
                <w:szCs w:val="21"/>
              </w:rPr>
              <w:lastRenderedPageBreak/>
              <w:t>2</w:t>
            </w:r>
          </w:p>
          <w:p w14:paraId="400EE33C" w14:textId="77777777" w:rsidR="000F3B0B" w:rsidRDefault="000F3B0B">
            <w:pPr>
              <w:widowControl w:val="0"/>
              <w:jc w:val="center"/>
              <w:rPr>
                <w:b/>
                <w:bCs/>
                <w:sz w:val="20"/>
              </w:rPr>
            </w:pPr>
          </w:p>
          <w:p w14:paraId="163045F2" w14:textId="77777777" w:rsidR="000F3B0B" w:rsidRDefault="001847D4">
            <w:pPr>
              <w:widowControl w:val="0"/>
              <w:jc w:val="center"/>
              <w:rPr>
                <w:b/>
                <w:bCs/>
                <w:sz w:val="20"/>
              </w:rPr>
            </w:pPr>
            <w:r>
              <w:rPr>
                <w:rFonts w:hint="eastAsia"/>
                <w:b/>
                <w:bCs/>
              </w:rPr>
              <w:t>10</w:t>
            </w:r>
          </w:p>
        </w:tc>
        <w:tc>
          <w:tcPr>
            <w:tcW w:w="733" w:type="dxa"/>
            <w:vAlign w:val="center"/>
          </w:tcPr>
          <w:p w14:paraId="54F823E3" w14:textId="77777777" w:rsidR="000F3B0B" w:rsidRDefault="001847D4">
            <w:pPr>
              <w:widowControl w:val="0"/>
              <w:jc w:val="center"/>
              <w:rPr>
                <w:rFonts w:ascii="宋体" w:hAnsi="宋体" w:cs="宋体"/>
                <w:b/>
                <w:bCs/>
                <w:sz w:val="20"/>
                <w:szCs w:val="21"/>
              </w:rPr>
            </w:pPr>
            <w:r>
              <w:rPr>
                <w:rFonts w:ascii="宋体" w:hAnsi="宋体" w:cs="宋体" w:hint="eastAsia"/>
                <w:b/>
                <w:bCs/>
                <w:szCs w:val="21"/>
              </w:rPr>
              <w:t>安全教育</w:t>
            </w:r>
          </w:p>
        </w:tc>
        <w:tc>
          <w:tcPr>
            <w:tcW w:w="2471" w:type="dxa"/>
          </w:tcPr>
          <w:p w14:paraId="4E85A689" w14:textId="77777777" w:rsidR="000F3B0B" w:rsidRDefault="001847D4">
            <w:pPr>
              <w:widowControl w:val="0"/>
              <w:jc w:val="left"/>
              <w:rPr>
                <w:rFonts w:ascii="宋体" w:hAnsi="宋体" w:cs="宋体"/>
                <w:b/>
                <w:bCs/>
                <w:sz w:val="20"/>
                <w:szCs w:val="21"/>
              </w:rPr>
            </w:pPr>
            <w:r>
              <w:rPr>
                <w:rFonts w:ascii="宋体" w:hAnsi="宋体" w:cs="宋体" w:hint="eastAsia"/>
                <w:b/>
                <w:bCs/>
                <w:szCs w:val="21"/>
              </w:rPr>
              <w:t>素质目标：</w:t>
            </w:r>
          </w:p>
          <w:p w14:paraId="7852C54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通过安全教育，学生应当树立起</w:t>
            </w:r>
            <w:proofErr w:type="gramStart"/>
            <w:r>
              <w:rPr>
                <w:rFonts w:ascii="宋体" w:hAnsi="宋体" w:cs="宋体" w:hint="eastAsia"/>
                <w:szCs w:val="21"/>
              </w:rPr>
              <w:t>安全第一</w:t>
            </w:r>
            <w:proofErr w:type="gramEnd"/>
            <w:r>
              <w:rPr>
                <w:rFonts w:ascii="宋体" w:hAnsi="宋体" w:cs="宋体" w:hint="eastAsia"/>
                <w:szCs w:val="21"/>
              </w:rPr>
              <w:t>的意识，树立积极正确的安全观，把安全问题与个人发展和国家需要、社会发展相结合，为构筑平安人生主动付出积极的努力。</w:t>
            </w:r>
          </w:p>
          <w:p w14:paraId="1A667FF9" w14:textId="77777777" w:rsidR="000F3B0B" w:rsidRDefault="001847D4">
            <w:pPr>
              <w:widowControl w:val="0"/>
              <w:jc w:val="left"/>
              <w:rPr>
                <w:rFonts w:ascii="宋体" w:hAnsi="宋体" w:cs="宋体"/>
                <w:b/>
                <w:bCs/>
                <w:sz w:val="20"/>
                <w:szCs w:val="21"/>
              </w:rPr>
            </w:pPr>
            <w:r>
              <w:rPr>
                <w:rFonts w:ascii="宋体" w:hAnsi="宋体" w:cs="宋体" w:hint="eastAsia"/>
                <w:b/>
                <w:bCs/>
                <w:szCs w:val="21"/>
              </w:rPr>
              <w:t>知识目标：</w:t>
            </w:r>
          </w:p>
          <w:p w14:paraId="694824D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安全教育，学生应当了解安全基本知识，掌握与安全问题相关的法律法规和校纪校规，安全问题所包含的基本内容，安全问题的社会、校园环境：了解安全信息、相关的安全问题分类知识以及安全保障的基本知识。</w:t>
            </w:r>
          </w:p>
          <w:p w14:paraId="0FB9F41F" w14:textId="77777777" w:rsidR="000F3B0B" w:rsidRDefault="001847D4">
            <w:pPr>
              <w:widowControl w:val="0"/>
              <w:jc w:val="left"/>
              <w:rPr>
                <w:rFonts w:ascii="宋体" w:hAnsi="宋体" w:cs="宋体"/>
                <w:b/>
                <w:bCs/>
                <w:sz w:val="20"/>
                <w:szCs w:val="21"/>
              </w:rPr>
            </w:pPr>
            <w:r>
              <w:rPr>
                <w:rFonts w:ascii="宋体" w:hAnsi="宋体" w:cs="宋体" w:hint="eastAsia"/>
                <w:b/>
                <w:bCs/>
                <w:szCs w:val="21"/>
              </w:rPr>
              <w:t>能力目标：</w:t>
            </w:r>
          </w:p>
          <w:p w14:paraId="6BD6FC96"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通过安全教育，学生应当掌握安全防范技能、安全信息搜索与安全管理技能。掌握以安全为前提的自我保护技能、沟通技能、问题解决技能等。</w:t>
            </w:r>
          </w:p>
        </w:tc>
        <w:tc>
          <w:tcPr>
            <w:tcW w:w="5072" w:type="dxa"/>
          </w:tcPr>
          <w:p w14:paraId="31A4F098" w14:textId="77777777" w:rsidR="000F3B0B" w:rsidRDefault="001847D4">
            <w:pPr>
              <w:widowControl w:val="0"/>
              <w:jc w:val="left"/>
              <w:rPr>
                <w:rFonts w:ascii="宋体" w:hAnsi="宋体" w:cs="宋体"/>
                <w:b/>
                <w:bCs/>
                <w:sz w:val="20"/>
                <w:szCs w:val="21"/>
              </w:rPr>
            </w:pPr>
            <w:r>
              <w:rPr>
                <w:rFonts w:ascii="宋体" w:hAnsi="宋体" w:cs="宋体" w:hint="eastAsia"/>
                <w:b/>
                <w:bCs/>
                <w:szCs w:val="21"/>
              </w:rPr>
              <w:t>主要内容：</w:t>
            </w:r>
            <w:r>
              <w:rPr>
                <w:rFonts w:ascii="宋体" w:hAnsi="宋体" w:cs="宋体" w:hint="eastAsia"/>
                <w:b/>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483"/>
              <w:gridCol w:w="679"/>
            </w:tblGrid>
            <w:tr w:rsidR="000F3B0B" w14:paraId="49A8362A" w14:textId="77777777">
              <w:trPr>
                <w:trHeight w:val="531"/>
                <w:jc w:val="center"/>
              </w:trPr>
              <w:tc>
                <w:tcPr>
                  <w:tcW w:w="751" w:type="dxa"/>
                  <w:vAlign w:val="center"/>
                </w:tcPr>
                <w:p w14:paraId="1FAEB27D" w14:textId="77777777" w:rsidR="000F3B0B" w:rsidRDefault="001847D4">
                  <w:pPr>
                    <w:widowControl w:val="0"/>
                    <w:jc w:val="center"/>
                    <w:rPr>
                      <w:rFonts w:ascii="宋体" w:hAnsi="宋体" w:cs="宋体"/>
                      <w:sz w:val="20"/>
                      <w:szCs w:val="21"/>
                    </w:rPr>
                  </w:pPr>
                  <w:r>
                    <w:rPr>
                      <w:rFonts w:ascii="宋体" w:hAnsi="宋体" w:cs="宋体" w:hint="eastAsia"/>
                      <w:szCs w:val="21"/>
                    </w:rPr>
                    <w:t>序号</w:t>
                  </w:r>
                </w:p>
              </w:tc>
              <w:tc>
                <w:tcPr>
                  <w:tcW w:w="3483" w:type="dxa"/>
                  <w:vAlign w:val="center"/>
                </w:tcPr>
                <w:p w14:paraId="0C0232E4"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单元（或项目）内容</w:t>
                  </w:r>
                </w:p>
              </w:tc>
              <w:tc>
                <w:tcPr>
                  <w:tcW w:w="679" w:type="dxa"/>
                  <w:vAlign w:val="center"/>
                </w:tcPr>
                <w:p w14:paraId="4B670143" w14:textId="77777777" w:rsidR="000F3B0B" w:rsidRDefault="001847D4">
                  <w:pPr>
                    <w:widowControl w:val="0"/>
                    <w:jc w:val="center"/>
                    <w:rPr>
                      <w:rFonts w:ascii="宋体" w:hAnsi="宋体" w:cs="宋体"/>
                      <w:sz w:val="20"/>
                      <w:szCs w:val="21"/>
                    </w:rPr>
                  </w:pPr>
                  <w:r>
                    <w:rPr>
                      <w:rFonts w:ascii="宋体" w:hAnsi="宋体" w:cs="宋体" w:hint="eastAsia"/>
                      <w:szCs w:val="21"/>
                    </w:rPr>
                    <w:t>学时分配</w:t>
                  </w:r>
                </w:p>
              </w:tc>
            </w:tr>
            <w:tr w:rsidR="000F3B0B" w14:paraId="334F5C03" w14:textId="77777777">
              <w:trPr>
                <w:trHeight w:val="287"/>
                <w:jc w:val="center"/>
              </w:trPr>
              <w:tc>
                <w:tcPr>
                  <w:tcW w:w="751" w:type="dxa"/>
                  <w:vAlign w:val="center"/>
                </w:tcPr>
                <w:p w14:paraId="5532C665" w14:textId="77777777" w:rsidR="000F3B0B" w:rsidRDefault="001847D4">
                  <w:pPr>
                    <w:widowControl w:val="0"/>
                    <w:jc w:val="center"/>
                    <w:rPr>
                      <w:rFonts w:ascii="宋体" w:hAnsi="宋体" w:cs="宋体"/>
                      <w:sz w:val="20"/>
                      <w:szCs w:val="21"/>
                    </w:rPr>
                  </w:pPr>
                  <w:r>
                    <w:rPr>
                      <w:rFonts w:ascii="宋体" w:hAnsi="宋体" w:cs="宋体" w:hint="eastAsia"/>
                      <w:szCs w:val="21"/>
                    </w:rPr>
                    <w:t>1</w:t>
                  </w:r>
                </w:p>
              </w:tc>
              <w:tc>
                <w:tcPr>
                  <w:tcW w:w="3483" w:type="dxa"/>
                  <w:vAlign w:val="center"/>
                </w:tcPr>
                <w:p w14:paraId="17F1E211"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第一章</w:t>
                  </w:r>
                  <w:r>
                    <w:rPr>
                      <w:rFonts w:ascii="宋体" w:hAnsi="宋体" w:cs="宋体" w:hint="eastAsia"/>
                      <w:szCs w:val="21"/>
                    </w:rPr>
                    <w:tab/>
                  </w:r>
                  <w:r>
                    <w:rPr>
                      <w:rFonts w:ascii="宋体" w:hAnsi="宋体" w:cs="宋体" w:hint="eastAsia"/>
                      <w:szCs w:val="21"/>
                    </w:rPr>
                    <w:t>大学生安全教育概述</w:t>
                  </w:r>
                </w:p>
              </w:tc>
              <w:tc>
                <w:tcPr>
                  <w:tcW w:w="679" w:type="dxa"/>
                  <w:vAlign w:val="center"/>
                </w:tcPr>
                <w:p w14:paraId="357A63B1"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75809E12" w14:textId="77777777">
              <w:trPr>
                <w:trHeight w:val="270"/>
                <w:jc w:val="center"/>
              </w:trPr>
              <w:tc>
                <w:tcPr>
                  <w:tcW w:w="751" w:type="dxa"/>
                  <w:vAlign w:val="center"/>
                </w:tcPr>
                <w:p w14:paraId="0689A959"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c>
                <w:tcPr>
                  <w:tcW w:w="3483" w:type="dxa"/>
                  <w:vAlign w:val="center"/>
                </w:tcPr>
                <w:p w14:paraId="6A326F08"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第二章</w:t>
                  </w:r>
                  <w:r>
                    <w:rPr>
                      <w:rFonts w:ascii="宋体" w:hAnsi="宋体" w:cs="宋体" w:hint="eastAsia"/>
                      <w:szCs w:val="21"/>
                    </w:rPr>
                    <w:tab/>
                  </w:r>
                  <w:r>
                    <w:rPr>
                      <w:rFonts w:ascii="宋体" w:hAnsi="宋体" w:cs="宋体" w:hint="eastAsia"/>
                      <w:szCs w:val="21"/>
                    </w:rPr>
                    <w:t>关注与维护国家安全</w:t>
                  </w:r>
                </w:p>
              </w:tc>
              <w:tc>
                <w:tcPr>
                  <w:tcW w:w="679" w:type="dxa"/>
                  <w:vAlign w:val="center"/>
                </w:tcPr>
                <w:p w14:paraId="2BDA6C7C"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69D7B4D0" w14:textId="77777777">
              <w:trPr>
                <w:trHeight w:val="270"/>
                <w:jc w:val="center"/>
              </w:trPr>
              <w:tc>
                <w:tcPr>
                  <w:tcW w:w="751" w:type="dxa"/>
                  <w:vAlign w:val="center"/>
                </w:tcPr>
                <w:p w14:paraId="623D0E40" w14:textId="77777777" w:rsidR="000F3B0B" w:rsidRDefault="001847D4">
                  <w:pPr>
                    <w:widowControl w:val="0"/>
                    <w:jc w:val="center"/>
                    <w:rPr>
                      <w:rFonts w:ascii="宋体" w:hAnsi="宋体" w:cs="宋体"/>
                      <w:sz w:val="20"/>
                      <w:szCs w:val="21"/>
                    </w:rPr>
                  </w:pPr>
                  <w:r>
                    <w:rPr>
                      <w:rFonts w:ascii="宋体" w:hAnsi="宋体" w:cs="宋体" w:hint="eastAsia"/>
                      <w:szCs w:val="21"/>
                    </w:rPr>
                    <w:t>3</w:t>
                  </w:r>
                </w:p>
              </w:tc>
              <w:tc>
                <w:tcPr>
                  <w:tcW w:w="3483" w:type="dxa"/>
                  <w:vAlign w:val="center"/>
                </w:tcPr>
                <w:p w14:paraId="5B5894E0"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第三章</w:t>
                  </w:r>
                  <w:r>
                    <w:rPr>
                      <w:rFonts w:ascii="宋体" w:hAnsi="宋体" w:cs="宋体" w:hint="eastAsia"/>
                      <w:szCs w:val="21"/>
                    </w:rPr>
                    <w:tab/>
                  </w:r>
                  <w:r>
                    <w:rPr>
                      <w:rFonts w:ascii="宋体" w:hAnsi="宋体" w:cs="宋体" w:hint="eastAsia"/>
                      <w:szCs w:val="21"/>
                    </w:rPr>
                    <w:t>珍爱生命与人身安全</w:t>
                  </w:r>
                </w:p>
              </w:tc>
              <w:tc>
                <w:tcPr>
                  <w:tcW w:w="679" w:type="dxa"/>
                  <w:vAlign w:val="center"/>
                </w:tcPr>
                <w:p w14:paraId="7054373B"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0264561E" w14:textId="77777777">
              <w:trPr>
                <w:trHeight w:val="531"/>
                <w:jc w:val="center"/>
              </w:trPr>
              <w:tc>
                <w:tcPr>
                  <w:tcW w:w="751" w:type="dxa"/>
                  <w:vAlign w:val="center"/>
                </w:tcPr>
                <w:p w14:paraId="13407C70" w14:textId="77777777" w:rsidR="000F3B0B" w:rsidRDefault="001847D4">
                  <w:pPr>
                    <w:widowControl w:val="0"/>
                    <w:jc w:val="center"/>
                    <w:rPr>
                      <w:rFonts w:ascii="宋体" w:hAnsi="宋体" w:cs="宋体"/>
                      <w:sz w:val="20"/>
                      <w:szCs w:val="21"/>
                    </w:rPr>
                  </w:pPr>
                  <w:r>
                    <w:rPr>
                      <w:rFonts w:ascii="宋体" w:hAnsi="宋体" w:cs="宋体" w:hint="eastAsia"/>
                      <w:szCs w:val="21"/>
                    </w:rPr>
                    <w:t>4</w:t>
                  </w:r>
                </w:p>
              </w:tc>
              <w:tc>
                <w:tcPr>
                  <w:tcW w:w="3483" w:type="dxa"/>
                  <w:vAlign w:val="center"/>
                </w:tcPr>
                <w:p w14:paraId="2BF2853E"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第四章</w:t>
                  </w:r>
                  <w:r>
                    <w:rPr>
                      <w:rFonts w:ascii="宋体" w:hAnsi="宋体" w:cs="宋体" w:hint="eastAsia"/>
                      <w:szCs w:val="21"/>
                    </w:rPr>
                    <w:tab/>
                  </w:r>
                  <w:r>
                    <w:rPr>
                      <w:rFonts w:ascii="宋体" w:hAnsi="宋体" w:cs="宋体" w:hint="eastAsia"/>
                      <w:szCs w:val="21"/>
                    </w:rPr>
                    <w:t>防范侵害与财产安全</w:t>
                  </w:r>
                </w:p>
              </w:tc>
              <w:tc>
                <w:tcPr>
                  <w:tcW w:w="679" w:type="dxa"/>
                  <w:vAlign w:val="center"/>
                </w:tcPr>
                <w:p w14:paraId="11EE69FA"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7E3FA69E" w14:textId="77777777">
              <w:trPr>
                <w:trHeight w:val="531"/>
                <w:jc w:val="center"/>
              </w:trPr>
              <w:tc>
                <w:tcPr>
                  <w:tcW w:w="751" w:type="dxa"/>
                  <w:vAlign w:val="center"/>
                </w:tcPr>
                <w:p w14:paraId="5E487C83" w14:textId="77777777" w:rsidR="000F3B0B" w:rsidRDefault="001847D4">
                  <w:pPr>
                    <w:widowControl w:val="0"/>
                    <w:jc w:val="center"/>
                    <w:rPr>
                      <w:rFonts w:ascii="宋体" w:hAnsi="宋体" w:cs="宋体"/>
                      <w:sz w:val="20"/>
                      <w:szCs w:val="21"/>
                    </w:rPr>
                  </w:pPr>
                  <w:r>
                    <w:rPr>
                      <w:rFonts w:ascii="宋体" w:hAnsi="宋体" w:cs="宋体" w:hint="eastAsia"/>
                      <w:szCs w:val="21"/>
                    </w:rPr>
                    <w:t>5</w:t>
                  </w:r>
                </w:p>
              </w:tc>
              <w:tc>
                <w:tcPr>
                  <w:tcW w:w="3483" w:type="dxa"/>
                  <w:vAlign w:val="center"/>
                </w:tcPr>
                <w:p w14:paraId="1DDD8F9A"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第五章</w:t>
                  </w:r>
                  <w:r>
                    <w:rPr>
                      <w:rFonts w:ascii="宋体" w:hAnsi="宋体" w:cs="宋体" w:hint="eastAsia"/>
                      <w:szCs w:val="21"/>
                    </w:rPr>
                    <w:tab/>
                  </w:r>
                  <w:r>
                    <w:rPr>
                      <w:rFonts w:ascii="宋体" w:hAnsi="宋体" w:cs="宋体" w:hint="eastAsia"/>
                      <w:szCs w:val="21"/>
                    </w:rPr>
                    <w:t>防火知识与消防安全</w:t>
                  </w:r>
                </w:p>
              </w:tc>
              <w:tc>
                <w:tcPr>
                  <w:tcW w:w="679" w:type="dxa"/>
                  <w:vAlign w:val="center"/>
                </w:tcPr>
                <w:p w14:paraId="57DAC18A"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531F8EF9" w14:textId="77777777">
              <w:trPr>
                <w:trHeight w:val="531"/>
                <w:jc w:val="center"/>
              </w:trPr>
              <w:tc>
                <w:tcPr>
                  <w:tcW w:w="751" w:type="dxa"/>
                  <w:vAlign w:val="center"/>
                </w:tcPr>
                <w:p w14:paraId="6AE7F348" w14:textId="77777777" w:rsidR="000F3B0B" w:rsidRDefault="001847D4">
                  <w:pPr>
                    <w:widowControl w:val="0"/>
                    <w:jc w:val="center"/>
                    <w:rPr>
                      <w:rFonts w:ascii="宋体" w:hAnsi="宋体" w:cs="宋体"/>
                      <w:sz w:val="20"/>
                      <w:szCs w:val="21"/>
                    </w:rPr>
                  </w:pPr>
                  <w:r>
                    <w:rPr>
                      <w:rFonts w:ascii="宋体" w:hAnsi="宋体" w:cs="宋体" w:hint="eastAsia"/>
                      <w:szCs w:val="21"/>
                    </w:rPr>
                    <w:t>6</w:t>
                  </w:r>
                </w:p>
              </w:tc>
              <w:tc>
                <w:tcPr>
                  <w:tcW w:w="3483" w:type="dxa"/>
                  <w:vAlign w:val="center"/>
                </w:tcPr>
                <w:p w14:paraId="5F6D02F9"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第六章</w:t>
                  </w:r>
                  <w:r>
                    <w:rPr>
                      <w:rFonts w:ascii="宋体" w:hAnsi="宋体" w:cs="宋体" w:hint="eastAsia"/>
                      <w:szCs w:val="21"/>
                    </w:rPr>
                    <w:tab/>
                  </w:r>
                  <w:r>
                    <w:rPr>
                      <w:rFonts w:ascii="宋体" w:hAnsi="宋体" w:cs="宋体" w:hint="eastAsia"/>
                      <w:szCs w:val="21"/>
                    </w:rPr>
                    <w:t>突发公共事件与安全</w:t>
                  </w:r>
                </w:p>
              </w:tc>
              <w:tc>
                <w:tcPr>
                  <w:tcW w:w="679" w:type="dxa"/>
                  <w:vAlign w:val="center"/>
                </w:tcPr>
                <w:p w14:paraId="7417E0FF"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6FD4FFB3" w14:textId="77777777">
              <w:trPr>
                <w:trHeight w:val="531"/>
                <w:jc w:val="center"/>
              </w:trPr>
              <w:tc>
                <w:tcPr>
                  <w:tcW w:w="751" w:type="dxa"/>
                  <w:vAlign w:val="center"/>
                </w:tcPr>
                <w:p w14:paraId="7CBCB581" w14:textId="77777777" w:rsidR="000F3B0B" w:rsidRDefault="001847D4">
                  <w:pPr>
                    <w:widowControl w:val="0"/>
                    <w:jc w:val="center"/>
                    <w:rPr>
                      <w:rFonts w:ascii="宋体" w:hAnsi="宋体" w:cs="宋体"/>
                      <w:sz w:val="20"/>
                      <w:szCs w:val="21"/>
                    </w:rPr>
                  </w:pPr>
                  <w:r>
                    <w:rPr>
                      <w:rFonts w:ascii="宋体" w:hAnsi="宋体" w:cs="宋体" w:hint="eastAsia"/>
                      <w:szCs w:val="21"/>
                    </w:rPr>
                    <w:t>7</w:t>
                  </w:r>
                </w:p>
              </w:tc>
              <w:tc>
                <w:tcPr>
                  <w:tcW w:w="3483" w:type="dxa"/>
                  <w:vAlign w:val="center"/>
                </w:tcPr>
                <w:p w14:paraId="6E8C07E7"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第七章</w:t>
                  </w:r>
                  <w:r>
                    <w:rPr>
                      <w:rFonts w:ascii="宋体" w:hAnsi="宋体" w:cs="宋体" w:hint="eastAsia"/>
                      <w:szCs w:val="21"/>
                    </w:rPr>
                    <w:tab/>
                  </w:r>
                  <w:r>
                    <w:rPr>
                      <w:rFonts w:ascii="宋体" w:hAnsi="宋体" w:cs="宋体" w:hint="eastAsia"/>
                      <w:szCs w:val="21"/>
                    </w:rPr>
                    <w:t>网络侵害与安全预防</w:t>
                  </w:r>
                </w:p>
              </w:tc>
              <w:tc>
                <w:tcPr>
                  <w:tcW w:w="679" w:type="dxa"/>
                  <w:vAlign w:val="center"/>
                </w:tcPr>
                <w:p w14:paraId="0D181472"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r w:rsidR="000F3B0B" w14:paraId="61EC53AD" w14:textId="77777777">
              <w:trPr>
                <w:trHeight w:val="531"/>
                <w:jc w:val="center"/>
              </w:trPr>
              <w:tc>
                <w:tcPr>
                  <w:tcW w:w="751" w:type="dxa"/>
                  <w:vAlign w:val="center"/>
                </w:tcPr>
                <w:p w14:paraId="59626F43" w14:textId="77777777" w:rsidR="000F3B0B" w:rsidRDefault="001847D4">
                  <w:pPr>
                    <w:widowControl w:val="0"/>
                    <w:jc w:val="center"/>
                    <w:rPr>
                      <w:rFonts w:ascii="宋体" w:hAnsi="宋体" w:cs="宋体"/>
                      <w:sz w:val="20"/>
                      <w:szCs w:val="21"/>
                    </w:rPr>
                  </w:pPr>
                  <w:r>
                    <w:rPr>
                      <w:rFonts w:ascii="宋体" w:hAnsi="宋体" w:cs="宋体" w:hint="eastAsia"/>
                      <w:szCs w:val="21"/>
                    </w:rPr>
                    <w:t>8</w:t>
                  </w:r>
                </w:p>
              </w:tc>
              <w:tc>
                <w:tcPr>
                  <w:tcW w:w="3483" w:type="dxa"/>
                  <w:vAlign w:val="center"/>
                </w:tcPr>
                <w:p w14:paraId="30533349"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第八章</w:t>
                  </w:r>
                  <w:r>
                    <w:rPr>
                      <w:rFonts w:ascii="宋体" w:hAnsi="宋体" w:cs="宋体" w:hint="eastAsia"/>
                      <w:szCs w:val="21"/>
                    </w:rPr>
                    <w:tab/>
                  </w:r>
                  <w:r>
                    <w:rPr>
                      <w:rFonts w:ascii="宋体" w:hAnsi="宋体" w:cs="宋体" w:hint="eastAsia"/>
                      <w:szCs w:val="21"/>
                    </w:rPr>
                    <w:t>自护自救常识</w:t>
                  </w:r>
                </w:p>
              </w:tc>
              <w:tc>
                <w:tcPr>
                  <w:tcW w:w="679" w:type="dxa"/>
                  <w:vAlign w:val="center"/>
                </w:tcPr>
                <w:p w14:paraId="02E3381D"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r>
          </w:tbl>
          <w:p w14:paraId="4252F4F5" w14:textId="77777777" w:rsidR="000F3B0B" w:rsidRDefault="001847D4">
            <w:pPr>
              <w:widowControl w:val="0"/>
              <w:jc w:val="left"/>
              <w:rPr>
                <w:rFonts w:ascii="宋体" w:hAnsi="宋体" w:cs="宋体"/>
                <w:b/>
                <w:bCs/>
                <w:sz w:val="20"/>
                <w:szCs w:val="21"/>
              </w:rPr>
            </w:pPr>
            <w:r>
              <w:rPr>
                <w:rFonts w:ascii="宋体" w:hAnsi="宋体" w:cs="宋体" w:hint="eastAsia"/>
                <w:b/>
                <w:bCs/>
                <w:szCs w:val="21"/>
              </w:rPr>
              <w:t>教学要求：</w:t>
            </w:r>
          </w:p>
          <w:p w14:paraId="038C3512" w14:textId="77777777" w:rsidR="000F3B0B" w:rsidRDefault="001847D4">
            <w:pPr>
              <w:widowControl w:val="0"/>
              <w:jc w:val="left"/>
              <w:rPr>
                <w:rFonts w:ascii="宋体" w:hAnsi="宋体" w:cs="宋体"/>
                <w:b/>
                <w:bCs/>
                <w:sz w:val="20"/>
                <w:szCs w:val="21"/>
              </w:rPr>
            </w:pPr>
            <w:r>
              <w:rPr>
                <w:rFonts w:ascii="宋体" w:hAnsi="宋体" w:cs="宋体" w:hint="eastAsia"/>
                <w:b/>
                <w:bCs/>
                <w:szCs w:val="21"/>
              </w:rPr>
              <w:t>1.</w:t>
            </w:r>
            <w:r>
              <w:rPr>
                <w:rFonts w:ascii="宋体" w:hAnsi="宋体" w:cs="宋体" w:hint="eastAsia"/>
                <w:b/>
                <w:bCs/>
                <w:szCs w:val="21"/>
              </w:rPr>
              <w:t>教学条件：</w:t>
            </w:r>
          </w:p>
          <w:p w14:paraId="34DCB3C1"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硬件：多媒体教学可以实现教学最优化；</w:t>
            </w:r>
          </w:p>
          <w:p w14:paraId="11E8C02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软件：调动社会资源，邀请安全教育方面知名专家举办专题讲座等各类活动补充教学形式。</w:t>
            </w:r>
          </w:p>
          <w:p w14:paraId="291FF46E" w14:textId="77777777" w:rsidR="000F3B0B" w:rsidRDefault="001847D4">
            <w:pPr>
              <w:widowControl w:val="0"/>
              <w:jc w:val="left"/>
              <w:rPr>
                <w:rFonts w:ascii="宋体" w:hAnsi="宋体" w:cs="宋体"/>
                <w:b/>
                <w:bCs/>
                <w:sz w:val="20"/>
                <w:szCs w:val="21"/>
              </w:rPr>
            </w:pPr>
            <w:r>
              <w:rPr>
                <w:rFonts w:ascii="宋体" w:hAnsi="宋体" w:cs="宋体" w:hint="eastAsia"/>
                <w:b/>
                <w:bCs/>
                <w:szCs w:val="21"/>
              </w:rPr>
              <w:t>2.</w:t>
            </w:r>
            <w:r>
              <w:rPr>
                <w:rFonts w:ascii="宋体" w:hAnsi="宋体" w:cs="宋体" w:hint="eastAsia"/>
                <w:b/>
                <w:bCs/>
                <w:szCs w:val="21"/>
              </w:rPr>
              <w:t>教学方法：</w:t>
            </w:r>
          </w:p>
          <w:p w14:paraId="49F0E126"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课堂讲授法；案例分析法；小组讨论法；情景教学法。</w:t>
            </w:r>
          </w:p>
          <w:p w14:paraId="38FA49B2" w14:textId="77777777" w:rsidR="000F3B0B" w:rsidRDefault="001847D4">
            <w:pPr>
              <w:widowControl w:val="0"/>
              <w:jc w:val="left"/>
              <w:rPr>
                <w:rFonts w:ascii="宋体" w:hAnsi="宋体" w:cs="宋体"/>
                <w:b/>
                <w:bCs/>
                <w:sz w:val="20"/>
                <w:szCs w:val="21"/>
              </w:rPr>
            </w:pPr>
            <w:r>
              <w:rPr>
                <w:rFonts w:ascii="宋体" w:hAnsi="宋体" w:cs="宋体" w:hint="eastAsia"/>
                <w:b/>
                <w:bCs/>
                <w:szCs w:val="21"/>
              </w:rPr>
              <w:t>3.</w:t>
            </w:r>
            <w:r>
              <w:rPr>
                <w:rFonts w:ascii="宋体" w:hAnsi="宋体" w:cs="宋体" w:hint="eastAsia"/>
                <w:b/>
                <w:bCs/>
                <w:szCs w:val="21"/>
              </w:rPr>
              <w:t>师资要求：</w:t>
            </w:r>
          </w:p>
          <w:p w14:paraId="74E9F1CD"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岗位能力</w:t>
            </w:r>
            <w:r>
              <w:rPr>
                <w:rFonts w:ascii="宋体" w:hAnsi="宋体" w:cs="宋体" w:hint="eastAsia"/>
                <w:szCs w:val="21"/>
              </w:rPr>
              <w:t>/</w:t>
            </w:r>
            <w:r>
              <w:rPr>
                <w:rFonts w:ascii="宋体" w:hAnsi="宋体" w:cs="宋体" w:hint="eastAsia"/>
                <w:szCs w:val="21"/>
              </w:rPr>
              <w:t>专业知识</w:t>
            </w:r>
          </w:p>
          <w:p w14:paraId="4DEE31E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本课程的教师具有学生管理方面的专业知识，对本课程的讲授有指教经验，能够熟练掌握本课程的知识结构。同时能采用多种教学方法来达到良好的教学效果。</w:t>
            </w:r>
          </w:p>
          <w:p w14:paraId="45FCF1BD" w14:textId="77777777" w:rsidR="000F3B0B" w:rsidRDefault="001847D4">
            <w:pPr>
              <w:widowControl w:val="0"/>
              <w:jc w:val="left"/>
              <w:rPr>
                <w:rFonts w:ascii="宋体" w:hAnsi="宋体" w:cs="宋体"/>
                <w:b/>
                <w:bCs/>
                <w:sz w:val="20"/>
                <w:szCs w:val="21"/>
              </w:rPr>
            </w:pPr>
            <w:r>
              <w:rPr>
                <w:rFonts w:ascii="宋体" w:hAnsi="宋体" w:cs="宋体" w:hint="eastAsia"/>
                <w:b/>
                <w:bCs/>
                <w:szCs w:val="21"/>
              </w:rPr>
              <w:t>4.</w:t>
            </w:r>
            <w:r>
              <w:rPr>
                <w:rFonts w:ascii="宋体" w:hAnsi="宋体" w:cs="宋体" w:hint="eastAsia"/>
                <w:b/>
                <w:bCs/>
                <w:szCs w:val="21"/>
              </w:rPr>
              <w:t>考核方式：</w:t>
            </w:r>
          </w:p>
          <w:p w14:paraId="13D2A77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考核分为视频学习与章节测验两部分。视频</w:t>
            </w:r>
            <w:proofErr w:type="gramStart"/>
            <w:r>
              <w:rPr>
                <w:rFonts w:ascii="宋体" w:hAnsi="宋体" w:cs="宋体" w:hint="eastAsia"/>
                <w:szCs w:val="21"/>
              </w:rPr>
              <w:t>学习占</w:t>
            </w:r>
            <w:proofErr w:type="gramEnd"/>
            <w:r>
              <w:rPr>
                <w:rFonts w:ascii="宋体" w:hAnsi="宋体" w:cs="宋体" w:hint="eastAsia"/>
                <w:szCs w:val="21"/>
              </w:rPr>
              <w:t>50%</w:t>
            </w:r>
            <w:r>
              <w:rPr>
                <w:rFonts w:ascii="宋体" w:hAnsi="宋体" w:cs="宋体" w:hint="eastAsia"/>
                <w:szCs w:val="21"/>
              </w:rPr>
              <w:t>，章节</w:t>
            </w:r>
            <w:proofErr w:type="gramStart"/>
            <w:r>
              <w:rPr>
                <w:rFonts w:ascii="宋体" w:hAnsi="宋体" w:cs="宋体" w:hint="eastAsia"/>
                <w:szCs w:val="21"/>
              </w:rPr>
              <w:t>测验占</w:t>
            </w:r>
            <w:proofErr w:type="gramEnd"/>
            <w:r>
              <w:rPr>
                <w:rFonts w:ascii="宋体" w:hAnsi="宋体" w:cs="宋体" w:hint="eastAsia"/>
                <w:szCs w:val="21"/>
              </w:rPr>
              <w:t>50%</w:t>
            </w:r>
            <w:r>
              <w:rPr>
                <w:rFonts w:ascii="宋体" w:hAnsi="宋体" w:cs="宋体" w:hint="eastAsia"/>
                <w:szCs w:val="21"/>
              </w:rPr>
              <w:t>。</w:t>
            </w:r>
          </w:p>
          <w:p w14:paraId="136E7458" w14:textId="77777777" w:rsidR="000F3B0B" w:rsidRDefault="001847D4">
            <w:pPr>
              <w:widowControl w:val="0"/>
              <w:jc w:val="left"/>
              <w:rPr>
                <w:rFonts w:ascii="宋体" w:hAnsi="宋体" w:cs="宋体"/>
                <w:b/>
                <w:bCs/>
                <w:sz w:val="20"/>
                <w:szCs w:val="21"/>
              </w:rPr>
            </w:pPr>
            <w:r>
              <w:rPr>
                <w:rFonts w:ascii="宋体" w:hAnsi="宋体" w:cs="宋体" w:hint="eastAsia"/>
                <w:b/>
                <w:bCs/>
                <w:szCs w:val="21"/>
              </w:rPr>
              <w:t>5.</w:t>
            </w:r>
            <w:r>
              <w:rPr>
                <w:rFonts w:ascii="宋体" w:hAnsi="宋体" w:cs="宋体" w:hint="eastAsia"/>
                <w:b/>
                <w:bCs/>
                <w:szCs w:val="21"/>
              </w:rPr>
              <w:t>课程资源：</w:t>
            </w:r>
          </w:p>
          <w:p w14:paraId="0F7202BA"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国家十四五规划教材。</w:t>
            </w:r>
          </w:p>
          <w:p w14:paraId="23DF5A3C"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信息化教学资源建设，如多媒体课件、多媒体素材、电子图书等。</w:t>
            </w:r>
          </w:p>
          <w:p w14:paraId="4A958045"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学校图书馆其它有关安全方面的书籍和资料。</w:t>
            </w:r>
          </w:p>
        </w:tc>
      </w:tr>
      <w:tr w:rsidR="000F3B0B" w14:paraId="5976AAEC" w14:textId="77777777">
        <w:trPr>
          <w:jc w:val="center"/>
        </w:trPr>
        <w:tc>
          <w:tcPr>
            <w:tcW w:w="525" w:type="dxa"/>
            <w:vAlign w:val="center"/>
          </w:tcPr>
          <w:p w14:paraId="53164085" w14:textId="77777777" w:rsidR="000F3B0B" w:rsidRDefault="001847D4">
            <w:pPr>
              <w:widowControl w:val="0"/>
              <w:jc w:val="center"/>
              <w:rPr>
                <w:b/>
                <w:bCs/>
                <w:sz w:val="20"/>
                <w:szCs w:val="21"/>
              </w:rPr>
            </w:pPr>
            <w:r>
              <w:rPr>
                <w:rFonts w:hint="eastAsia"/>
                <w:b/>
                <w:bCs/>
                <w:szCs w:val="21"/>
              </w:rPr>
              <w:t>11</w:t>
            </w:r>
          </w:p>
        </w:tc>
        <w:tc>
          <w:tcPr>
            <w:tcW w:w="733" w:type="dxa"/>
            <w:vAlign w:val="center"/>
          </w:tcPr>
          <w:p w14:paraId="17B61A71" w14:textId="77777777" w:rsidR="000F3B0B" w:rsidRDefault="001847D4">
            <w:pPr>
              <w:widowControl w:val="0"/>
              <w:jc w:val="center"/>
              <w:rPr>
                <w:rFonts w:ascii="宋体" w:hAnsi="宋体" w:cs="宋体"/>
                <w:b/>
                <w:bCs/>
                <w:sz w:val="20"/>
                <w:szCs w:val="21"/>
              </w:rPr>
            </w:pPr>
            <w:r>
              <w:rPr>
                <w:rFonts w:ascii="宋体" w:hAnsi="宋体" w:cs="宋体" w:hint="eastAsia"/>
                <w:b/>
                <w:bCs/>
                <w:szCs w:val="21"/>
              </w:rPr>
              <w:t>军事训练</w:t>
            </w:r>
            <w:r>
              <w:rPr>
                <w:rFonts w:ascii="宋体" w:hAnsi="宋体" w:cs="宋体" w:hint="eastAsia"/>
                <w:b/>
                <w:bCs/>
                <w:szCs w:val="21"/>
              </w:rPr>
              <w:lastRenderedPageBreak/>
              <w:t>与军事理论</w:t>
            </w:r>
          </w:p>
        </w:tc>
        <w:tc>
          <w:tcPr>
            <w:tcW w:w="2471" w:type="dxa"/>
          </w:tcPr>
          <w:p w14:paraId="402118A6" w14:textId="77777777" w:rsidR="000F3B0B" w:rsidRDefault="001847D4">
            <w:pPr>
              <w:widowControl w:val="0"/>
              <w:rPr>
                <w:rFonts w:ascii="宋体" w:hAnsi="宋体" w:cs="宋体"/>
                <w:b/>
                <w:bCs/>
                <w:sz w:val="20"/>
                <w:szCs w:val="21"/>
              </w:rPr>
            </w:pPr>
            <w:r>
              <w:rPr>
                <w:rFonts w:ascii="宋体" w:hAnsi="宋体" w:cs="宋体" w:hint="eastAsia"/>
                <w:b/>
                <w:bCs/>
                <w:szCs w:val="21"/>
              </w:rPr>
              <w:lastRenderedPageBreak/>
              <w:t>素质目标：</w:t>
            </w:r>
          </w:p>
          <w:p w14:paraId="50BB699A"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通过本课程的教</w:t>
            </w:r>
            <w:r>
              <w:rPr>
                <w:rFonts w:ascii="宋体" w:hAnsi="宋体" w:cs="宋体" w:hint="eastAsia"/>
                <w:szCs w:val="21"/>
              </w:rPr>
              <w:lastRenderedPageBreak/>
              <w:t>学，培养学生国防观念、国家安全意识和忧患危机意识，弘扬爱国主义精神、传承红色基因、提高学生综合国防素质。</w:t>
            </w:r>
          </w:p>
          <w:p w14:paraId="40CF15DB" w14:textId="77777777" w:rsidR="000F3B0B" w:rsidRDefault="001847D4">
            <w:pPr>
              <w:widowControl w:val="0"/>
              <w:rPr>
                <w:rFonts w:ascii="宋体" w:hAnsi="宋体" w:cs="宋体"/>
                <w:b/>
                <w:bCs/>
                <w:sz w:val="20"/>
                <w:szCs w:val="21"/>
              </w:rPr>
            </w:pPr>
            <w:r>
              <w:rPr>
                <w:rFonts w:ascii="宋体" w:hAnsi="宋体" w:cs="宋体" w:hint="eastAsia"/>
                <w:b/>
                <w:bCs/>
                <w:szCs w:val="21"/>
              </w:rPr>
              <w:t>知识目标：</w:t>
            </w:r>
          </w:p>
          <w:p w14:paraId="63865563"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通过本课程的教学，使学生掌握军事基础知识和基本军事技能，围绕立德树人根本任务和强军目标根本要求，着眼培育和</w:t>
            </w:r>
            <w:proofErr w:type="gramStart"/>
            <w:r>
              <w:rPr>
                <w:rFonts w:ascii="宋体" w:hAnsi="宋体" w:cs="宋体" w:hint="eastAsia"/>
                <w:szCs w:val="21"/>
              </w:rPr>
              <w:t>践行</w:t>
            </w:r>
            <w:proofErr w:type="gramEnd"/>
            <w:r>
              <w:rPr>
                <w:rFonts w:ascii="宋体" w:hAnsi="宋体" w:cs="宋体" w:hint="eastAsia"/>
                <w:szCs w:val="21"/>
              </w:rPr>
              <w:t>社会主义核心价值观</w:t>
            </w:r>
            <w:r>
              <w:rPr>
                <w:rFonts w:ascii="宋体" w:hAnsi="宋体" w:cs="宋体" w:hint="eastAsia"/>
                <w:szCs w:val="21"/>
              </w:rPr>
              <w:t>,</w:t>
            </w:r>
            <w:r>
              <w:rPr>
                <w:rFonts w:ascii="宋体" w:hAnsi="宋体" w:cs="宋体" w:hint="eastAsia"/>
                <w:szCs w:val="21"/>
              </w:rPr>
              <w:t>以提升学生国防意识和军事素养为重点，为实施军民融合发展战略和建设国防后备力量服务。</w:t>
            </w:r>
          </w:p>
          <w:p w14:paraId="3386A735" w14:textId="77777777" w:rsidR="000F3B0B" w:rsidRDefault="001847D4">
            <w:pPr>
              <w:widowControl w:val="0"/>
              <w:rPr>
                <w:rFonts w:ascii="宋体" w:hAnsi="宋体" w:cs="宋体"/>
                <w:b/>
                <w:bCs/>
                <w:sz w:val="20"/>
                <w:szCs w:val="21"/>
              </w:rPr>
            </w:pPr>
            <w:r>
              <w:rPr>
                <w:rFonts w:ascii="宋体" w:hAnsi="宋体" w:cs="宋体" w:hint="eastAsia"/>
                <w:b/>
                <w:bCs/>
                <w:szCs w:val="21"/>
              </w:rPr>
              <w:t>能力目标：</w:t>
            </w:r>
          </w:p>
          <w:p w14:paraId="4FC979D7"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通过本课程的教学，使学生掌握习近平强军思想和习近平总书记关于教育的重要论述，以及新时代军事战略方针和总体国家安全观。</w:t>
            </w:r>
          </w:p>
        </w:tc>
        <w:tc>
          <w:tcPr>
            <w:tcW w:w="5072" w:type="dxa"/>
          </w:tcPr>
          <w:p w14:paraId="7F5401EC" w14:textId="77777777" w:rsidR="000F3B0B" w:rsidRDefault="001847D4">
            <w:pPr>
              <w:widowControl w:val="0"/>
              <w:ind w:firstLineChars="200" w:firstLine="422"/>
              <w:rPr>
                <w:rFonts w:ascii="宋体" w:hAnsi="宋体" w:cs="宋体"/>
                <w:sz w:val="20"/>
                <w:szCs w:val="21"/>
              </w:rPr>
            </w:pPr>
            <w:r>
              <w:rPr>
                <w:rFonts w:ascii="宋体" w:hAnsi="宋体" w:cs="宋体" w:hint="eastAsia"/>
                <w:b/>
                <w:bCs/>
                <w:szCs w:val="21"/>
              </w:rPr>
              <w:lastRenderedPageBreak/>
              <w:t>主要内容：</w:t>
            </w:r>
            <w:r>
              <w:rPr>
                <w:rFonts w:ascii="宋体" w:hAnsi="宋体" w:cs="宋体" w:hint="eastAsia"/>
                <w:szCs w:val="21"/>
              </w:rPr>
              <w:t>（一）军事理论部分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483"/>
              <w:gridCol w:w="679"/>
            </w:tblGrid>
            <w:tr w:rsidR="000F3B0B" w14:paraId="1C276470" w14:textId="77777777">
              <w:trPr>
                <w:trHeight w:val="531"/>
                <w:jc w:val="center"/>
              </w:trPr>
              <w:tc>
                <w:tcPr>
                  <w:tcW w:w="697" w:type="dxa"/>
                  <w:vAlign w:val="center"/>
                </w:tcPr>
                <w:p w14:paraId="54DAAC40" w14:textId="77777777" w:rsidR="000F3B0B" w:rsidRDefault="001847D4">
                  <w:pPr>
                    <w:widowControl w:val="0"/>
                    <w:jc w:val="center"/>
                    <w:rPr>
                      <w:rFonts w:ascii="宋体" w:hAnsi="宋体" w:cs="宋体"/>
                      <w:sz w:val="20"/>
                      <w:szCs w:val="21"/>
                    </w:rPr>
                  </w:pPr>
                  <w:r>
                    <w:rPr>
                      <w:rFonts w:ascii="宋体" w:hAnsi="宋体" w:cs="宋体" w:hint="eastAsia"/>
                      <w:szCs w:val="21"/>
                    </w:rPr>
                    <w:lastRenderedPageBreak/>
                    <w:t>序号</w:t>
                  </w:r>
                </w:p>
              </w:tc>
              <w:tc>
                <w:tcPr>
                  <w:tcW w:w="3483" w:type="dxa"/>
                  <w:vAlign w:val="center"/>
                </w:tcPr>
                <w:p w14:paraId="640EF448"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单元（或项目）内容</w:t>
                  </w:r>
                </w:p>
              </w:tc>
              <w:tc>
                <w:tcPr>
                  <w:tcW w:w="679" w:type="dxa"/>
                  <w:vAlign w:val="center"/>
                </w:tcPr>
                <w:p w14:paraId="2CBE509D" w14:textId="77777777" w:rsidR="000F3B0B" w:rsidRDefault="001847D4">
                  <w:pPr>
                    <w:widowControl w:val="0"/>
                    <w:jc w:val="center"/>
                    <w:rPr>
                      <w:rFonts w:ascii="宋体" w:hAnsi="宋体" w:cs="宋体"/>
                      <w:sz w:val="20"/>
                      <w:szCs w:val="21"/>
                    </w:rPr>
                  </w:pPr>
                  <w:r>
                    <w:rPr>
                      <w:rFonts w:ascii="宋体" w:hAnsi="宋体" w:cs="宋体" w:hint="eastAsia"/>
                      <w:szCs w:val="21"/>
                    </w:rPr>
                    <w:t>学时分配</w:t>
                  </w:r>
                </w:p>
              </w:tc>
            </w:tr>
            <w:tr w:rsidR="000F3B0B" w14:paraId="3AA5EE52" w14:textId="77777777">
              <w:trPr>
                <w:trHeight w:val="287"/>
                <w:jc w:val="center"/>
              </w:trPr>
              <w:tc>
                <w:tcPr>
                  <w:tcW w:w="697" w:type="dxa"/>
                  <w:vAlign w:val="center"/>
                </w:tcPr>
                <w:p w14:paraId="2E44E884" w14:textId="77777777" w:rsidR="000F3B0B" w:rsidRDefault="001847D4">
                  <w:pPr>
                    <w:widowControl w:val="0"/>
                    <w:jc w:val="center"/>
                    <w:rPr>
                      <w:rFonts w:ascii="宋体" w:hAnsi="宋体" w:cs="宋体"/>
                      <w:sz w:val="20"/>
                      <w:szCs w:val="21"/>
                    </w:rPr>
                  </w:pPr>
                  <w:r>
                    <w:rPr>
                      <w:rFonts w:ascii="宋体" w:hAnsi="宋体" w:cs="宋体" w:hint="eastAsia"/>
                      <w:szCs w:val="21"/>
                    </w:rPr>
                    <w:t>1</w:t>
                  </w:r>
                </w:p>
              </w:tc>
              <w:tc>
                <w:tcPr>
                  <w:tcW w:w="3483" w:type="dxa"/>
                  <w:vAlign w:val="center"/>
                </w:tcPr>
                <w:p w14:paraId="2498E2E7"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中国国防</w:t>
                  </w:r>
                </w:p>
              </w:tc>
              <w:tc>
                <w:tcPr>
                  <w:tcW w:w="679" w:type="dxa"/>
                  <w:vAlign w:val="center"/>
                </w:tcPr>
                <w:p w14:paraId="18456E52" w14:textId="77777777" w:rsidR="000F3B0B" w:rsidRDefault="001847D4">
                  <w:pPr>
                    <w:widowControl w:val="0"/>
                    <w:jc w:val="center"/>
                    <w:rPr>
                      <w:rFonts w:ascii="宋体" w:hAnsi="宋体" w:cs="宋体"/>
                      <w:sz w:val="20"/>
                      <w:szCs w:val="21"/>
                    </w:rPr>
                  </w:pPr>
                  <w:r>
                    <w:rPr>
                      <w:rFonts w:ascii="宋体" w:hAnsi="宋体" w:cs="宋体" w:hint="eastAsia"/>
                      <w:szCs w:val="21"/>
                    </w:rPr>
                    <w:t>6</w:t>
                  </w:r>
                </w:p>
              </w:tc>
            </w:tr>
            <w:tr w:rsidR="000F3B0B" w14:paraId="7BB8BEDB" w14:textId="77777777">
              <w:trPr>
                <w:trHeight w:val="270"/>
                <w:jc w:val="center"/>
              </w:trPr>
              <w:tc>
                <w:tcPr>
                  <w:tcW w:w="697" w:type="dxa"/>
                  <w:vAlign w:val="center"/>
                </w:tcPr>
                <w:p w14:paraId="0AB491EA" w14:textId="77777777" w:rsidR="000F3B0B" w:rsidRDefault="001847D4">
                  <w:pPr>
                    <w:widowControl w:val="0"/>
                    <w:jc w:val="center"/>
                    <w:rPr>
                      <w:rFonts w:ascii="宋体" w:hAnsi="宋体" w:cs="宋体"/>
                      <w:sz w:val="20"/>
                      <w:szCs w:val="21"/>
                    </w:rPr>
                  </w:pPr>
                  <w:r>
                    <w:rPr>
                      <w:rFonts w:ascii="宋体" w:hAnsi="宋体" w:cs="宋体" w:hint="eastAsia"/>
                      <w:szCs w:val="21"/>
                    </w:rPr>
                    <w:t>2</w:t>
                  </w:r>
                </w:p>
              </w:tc>
              <w:tc>
                <w:tcPr>
                  <w:tcW w:w="3483" w:type="dxa"/>
                  <w:vAlign w:val="center"/>
                </w:tcPr>
                <w:p w14:paraId="4C4E747B"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国家安全</w:t>
                  </w:r>
                </w:p>
              </w:tc>
              <w:tc>
                <w:tcPr>
                  <w:tcW w:w="679" w:type="dxa"/>
                  <w:vAlign w:val="center"/>
                </w:tcPr>
                <w:p w14:paraId="78D76E8B" w14:textId="77777777" w:rsidR="000F3B0B" w:rsidRDefault="001847D4">
                  <w:pPr>
                    <w:widowControl w:val="0"/>
                    <w:jc w:val="center"/>
                    <w:rPr>
                      <w:rFonts w:ascii="宋体" w:hAnsi="宋体" w:cs="宋体"/>
                      <w:sz w:val="20"/>
                      <w:szCs w:val="21"/>
                    </w:rPr>
                  </w:pPr>
                  <w:r>
                    <w:rPr>
                      <w:rFonts w:ascii="宋体" w:hAnsi="宋体" w:cs="宋体" w:hint="eastAsia"/>
                      <w:szCs w:val="21"/>
                    </w:rPr>
                    <w:t>6</w:t>
                  </w:r>
                </w:p>
              </w:tc>
            </w:tr>
            <w:tr w:rsidR="000F3B0B" w14:paraId="4DF07D7F" w14:textId="77777777">
              <w:trPr>
                <w:trHeight w:val="270"/>
                <w:jc w:val="center"/>
              </w:trPr>
              <w:tc>
                <w:tcPr>
                  <w:tcW w:w="697" w:type="dxa"/>
                  <w:vAlign w:val="center"/>
                </w:tcPr>
                <w:p w14:paraId="797EDB34" w14:textId="77777777" w:rsidR="000F3B0B" w:rsidRDefault="001847D4">
                  <w:pPr>
                    <w:widowControl w:val="0"/>
                    <w:jc w:val="center"/>
                    <w:rPr>
                      <w:rFonts w:ascii="宋体" w:hAnsi="宋体" w:cs="宋体"/>
                      <w:sz w:val="20"/>
                      <w:szCs w:val="21"/>
                    </w:rPr>
                  </w:pPr>
                  <w:r>
                    <w:rPr>
                      <w:rFonts w:ascii="宋体" w:hAnsi="宋体" w:cs="宋体" w:hint="eastAsia"/>
                      <w:szCs w:val="21"/>
                    </w:rPr>
                    <w:t>3</w:t>
                  </w:r>
                </w:p>
              </w:tc>
              <w:tc>
                <w:tcPr>
                  <w:tcW w:w="3483" w:type="dxa"/>
                  <w:vAlign w:val="center"/>
                </w:tcPr>
                <w:p w14:paraId="12AC5FA4"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军事思想</w:t>
                  </w:r>
                </w:p>
              </w:tc>
              <w:tc>
                <w:tcPr>
                  <w:tcW w:w="679" w:type="dxa"/>
                  <w:vAlign w:val="center"/>
                </w:tcPr>
                <w:p w14:paraId="79DDD2E4" w14:textId="77777777" w:rsidR="000F3B0B" w:rsidRDefault="001847D4">
                  <w:pPr>
                    <w:widowControl w:val="0"/>
                    <w:jc w:val="center"/>
                    <w:rPr>
                      <w:rFonts w:ascii="宋体" w:hAnsi="宋体" w:cs="宋体"/>
                      <w:sz w:val="20"/>
                      <w:szCs w:val="21"/>
                    </w:rPr>
                  </w:pPr>
                  <w:r>
                    <w:rPr>
                      <w:rFonts w:ascii="宋体" w:hAnsi="宋体" w:cs="宋体" w:hint="eastAsia"/>
                      <w:szCs w:val="21"/>
                    </w:rPr>
                    <w:t>4</w:t>
                  </w:r>
                </w:p>
              </w:tc>
            </w:tr>
            <w:tr w:rsidR="000F3B0B" w14:paraId="52B922ED" w14:textId="77777777">
              <w:trPr>
                <w:trHeight w:val="531"/>
                <w:jc w:val="center"/>
              </w:trPr>
              <w:tc>
                <w:tcPr>
                  <w:tcW w:w="697" w:type="dxa"/>
                  <w:vAlign w:val="center"/>
                </w:tcPr>
                <w:p w14:paraId="1E0B56F7" w14:textId="77777777" w:rsidR="000F3B0B" w:rsidRDefault="001847D4">
                  <w:pPr>
                    <w:widowControl w:val="0"/>
                    <w:jc w:val="center"/>
                    <w:rPr>
                      <w:rFonts w:ascii="宋体" w:hAnsi="宋体" w:cs="宋体"/>
                      <w:sz w:val="20"/>
                      <w:szCs w:val="21"/>
                    </w:rPr>
                  </w:pPr>
                  <w:r>
                    <w:rPr>
                      <w:rFonts w:ascii="宋体" w:hAnsi="宋体" w:cs="宋体" w:hint="eastAsia"/>
                      <w:szCs w:val="21"/>
                    </w:rPr>
                    <w:t>4</w:t>
                  </w:r>
                </w:p>
              </w:tc>
              <w:tc>
                <w:tcPr>
                  <w:tcW w:w="3483" w:type="dxa"/>
                  <w:vAlign w:val="center"/>
                </w:tcPr>
                <w:p w14:paraId="341415CD"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军事思想</w:t>
                  </w:r>
                </w:p>
              </w:tc>
              <w:tc>
                <w:tcPr>
                  <w:tcW w:w="679" w:type="dxa"/>
                  <w:vAlign w:val="center"/>
                </w:tcPr>
                <w:p w14:paraId="01952BAC" w14:textId="77777777" w:rsidR="000F3B0B" w:rsidRDefault="001847D4">
                  <w:pPr>
                    <w:widowControl w:val="0"/>
                    <w:jc w:val="center"/>
                    <w:rPr>
                      <w:rFonts w:ascii="宋体" w:hAnsi="宋体" w:cs="宋体"/>
                      <w:sz w:val="20"/>
                      <w:szCs w:val="21"/>
                    </w:rPr>
                  </w:pPr>
                  <w:r>
                    <w:rPr>
                      <w:rFonts w:ascii="宋体" w:hAnsi="宋体" w:cs="宋体" w:hint="eastAsia"/>
                      <w:szCs w:val="21"/>
                    </w:rPr>
                    <w:t>4</w:t>
                  </w:r>
                </w:p>
              </w:tc>
            </w:tr>
            <w:tr w:rsidR="000F3B0B" w14:paraId="25E1D6E2" w14:textId="77777777">
              <w:trPr>
                <w:trHeight w:val="531"/>
                <w:jc w:val="center"/>
              </w:trPr>
              <w:tc>
                <w:tcPr>
                  <w:tcW w:w="697" w:type="dxa"/>
                  <w:vAlign w:val="center"/>
                </w:tcPr>
                <w:p w14:paraId="237DB5D8" w14:textId="77777777" w:rsidR="000F3B0B" w:rsidRDefault="001847D4">
                  <w:pPr>
                    <w:widowControl w:val="0"/>
                    <w:jc w:val="center"/>
                    <w:rPr>
                      <w:rFonts w:ascii="宋体" w:hAnsi="宋体" w:cs="宋体"/>
                      <w:sz w:val="20"/>
                      <w:szCs w:val="21"/>
                    </w:rPr>
                  </w:pPr>
                  <w:r>
                    <w:rPr>
                      <w:rFonts w:ascii="宋体" w:hAnsi="宋体" w:cs="宋体" w:hint="eastAsia"/>
                      <w:szCs w:val="21"/>
                    </w:rPr>
                    <w:t>5</w:t>
                  </w:r>
                </w:p>
              </w:tc>
              <w:tc>
                <w:tcPr>
                  <w:tcW w:w="3483" w:type="dxa"/>
                  <w:vAlign w:val="center"/>
                </w:tcPr>
                <w:p w14:paraId="28B5D2F2"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信息化装备</w:t>
                  </w:r>
                </w:p>
              </w:tc>
              <w:tc>
                <w:tcPr>
                  <w:tcW w:w="679" w:type="dxa"/>
                  <w:vAlign w:val="center"/>
                </w:tcPr>
                <w:p w14:paraId="626A5F96" w14:textId="77777777" w:rsidR="000F3B0B" w:rsidRDefault="001847D4">
                  <w:pPr>
                    <w:widowControl w:val="0"/>
                    <w:jc w:val="center"/>
                    <w:rPr>
                      <w:rFonts w:ascii="宋体" w:hAnsi="宋体" w:cs="宋体"/>
                      <w:sz w:val="20"/>
                      <w:szCs w:val="21"/>
                    </w:rPr>
                  </w:pPr>
                  <w:r>
                    <w:rPr>
                      <w:rFonts w:ascii="宋体" w:hAnsi="宋体" w:cs="宋体" w:hint="eastAsia"/>
                      <w:szCs w:val="21"/>
                    </w:rPr>
                    <w:t>4</w:t>
                  </w:r>
                </w:p>
              </w:tc>
            </w:tr>
          </w:tbl>
          <w:p w14:paraId="63FD6A53"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军事训练部分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3483"/>
              <w:gridCol w:w="679"/>
            </w:tblGrid>
            <w:tr w:rsidR="000F3B0B" w14:paraId="07F32943" w14:textId="77777777">
              <w:trPr>
                <w:trHeight w:val="531"/>
                <w:jc w:val="center"/>
              </w:trPr>
              <w:tc>
                <w:tcPr>
                  <w:tcW w:w="769" w:type="dxa"/>
                  <w:vAlign w:val="center"/>
                </w:tcPr>
                <w:p w14:paraId="0BE4E446" w14:textId="77777777" w:rsidR="000F3B0B" w:rsidRDefault="001847D4">
                  <w:pPr>
                    <w:widowControl w:val="0"/>
                    <w:jc w:val="center"/>
                    <w:rPr>
                      <w:rFonts w:ascii="宋体" w:hAnsi="宋体" w:cs="宋体"/>
                      <w:sz w:val="20"/>
                      <w:szCs w:val="21"/>
                    </w:rPr>
                  </w:pPr>
                  <w:r>
                    <w:rPr>
                      <w:rFonts w:ascii="宋体" w:hAnsi="宋体" w:cs="宋体" w:hint="eastAsia"/>
                      <w:szCs w:val="21"/>
                    </w:rPr>
                    <w:t>序号</w:t>
                  </w:r>
                </w:p>
              </w:tc>
              <w:tc>
                <w:tcPr>
                  <w:tcW w:w="3483" w:type="dxa"/>
                  <w:vAlign w:val="center"/>
                </w:tcPr>
                <w:p w14:paraId="6715F70B"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单元（或项目）内容</w:t>
                  </w:r>
                </w:p>
              </w:tc>
              <w:tc>
                <w:tcPr>
                  <w:tcW w:w="679" w:type="dxa"/>
                  <w:vAlign w:val="center"/>
                </w:tcPr>
                <w:p w14:paraId="50B341E1" w14:textId="77777777" w:rsidR="000F3B0B" w:rsidRDefault="001847D4">
                  <w:pPr>
                    <w:widowControl w:val="0"/>
                    <w:jc w:val="center"/>
                    <w:rPr>
                      <w:rFonts w:ascii="宋体" w:hAnsi="宋体" w:cs="宋体"/>
                      <w:sz w:val="20"/>
                      <w:szCs w:val="21"/>
                    </w:rPr>
                  </w:pPr>
                  <w:r>
                    <w:rPr>
                      <w:rFonts w:ascii="宋体" w:hAnsi="宋体" w:cs="宋体" w:hint="eastAsia"/>
                      <w:szCs w:val="21"/>
                    </w:rPr>
                    <w:t>学时分配</w:t>
                  </w:r>
                </w:p>
              </w:tc>
            </w:tr>
            <w:tr w:rsidR="000F3B0B" w14:paraId="1B7F2654" w14:textId="77777777">
              <w:trPr>
                <w:trHeight w:val="287"/>
                <w:jc w:val="center"/>
              </w:trPr>
              <w:tc>
                <w:tcPr>
                  <w:tcW w:w="769" w:type="dxa"/>
                  <w:vAlign w:val="center"/>
                </w:tcPr>
                <w:p w14:paraId="16829E9F" w14:textId="77777777" w:rsidR="000F3B0B" w:rsidRDefault="001847D4">
                  <w:pPr>
                    <w:widowControl w:val="0"/>
                    <w:jc w:val="center"/>
                    <w:rPr>
                      <w:rFonts w:ascii="宋体" w:hAnsi="宋体" w:cs="宋体"/>
                      <w:sz w:val="20"/>
                      <w:szCs w:val="21"/>
                    </w:rPr>
                  </w:pPr>
                  <w:r>
                    <w:rPr>
                      <w:rFonts w:ascii="宋体" w:hAnsi="宋体" w:cs="宋体" w:hint="eastAsia"/>
                      <w:szCs w:val="21"/>
                    </w:rPr>
                    <w:t>1</w:t>
                  </w:r>
                </w:p>
              </w:tc>
              <w:tc>
                <w:tcPr>
                  <w:tcW w:w="3483" w:type="dxa"/>
                  <w:vAlign w:val="center"/>
                </w:tcPr>
                <w:p w14:paraId="2C0C04D7" w14:textId="77777777" w:rsidR="000F3B0B" w:rsidRDefault="001847D4">
                  <w:pPr>
                    <w:widowControl w:val="0"/>
                    <w:ind w:firstLineChars="200" w:firstLine="420"/>
                    <w:jc w:val="center"/>
                    <w:rPr>
                      <w:rFonts w:ascii="宋体" w:hAnsi="宋体" w:cs="宋体"/>
                      <w:sz w:val="20"/>
                      <w:szCs w:val="21"/>
                    </w:rPr>
                  </w:pPr>
                  <w:r>
                    <w:rPr>
                      <w:rFonts w:ascii="宋体" w:hAnsi="宋体" w:cs="宋体" w:hint="eastAsia"/>
                      <w:szCs w:val="21"/>
                    </w:rPr>
                    <w:t>军事训练</w:t>
                  </w:r>
                </w:p>
              </w:tc>
              <w:tc>
                <w:tcPr>
                  <w:tcW w:w="679" w:type="dxa"/>
                  <w:vAlign w:val="center"/>
                </w:tcPr>
                <w:p w14:paraId="64228618" w14:textId="77777777" w:rsidR="000F3B0B" w:rsidRDefault="001847D4">
                  <w:pPr>
                    <w:widowControl w:val="0"/>
                    <w:jc w:val="center"/>
                    <w:rPr>
                      <w:rFonts w:ascii="宋体" w:hAnsi="宋体" w:cs="宋体"/>
                      <w:sz w:val="20"/>
                      <w:szCs w:val="21"/>
                    </w:rPr>
                  </w:pPr>
                  <w:r>
                    <w:rPr>
                      <w:rFonts w:ascii="宋体" w:hAnsi="宋体" w:cs="宋体" w:hint="eastAsia"/>
                      <w:szCs w:val="21"/>
                    </w:rPr>
                    <w:t>112</w:t>
                  </w:r>
                </w:p>
              </w:tc>
            </w:tr>
          </w:tbl>
          <w:p w14:paraId="77EE35A9" w14:textId="77777777" w:rsidR="000F3B0B" w:rsidRDefault="001847D4">
            <w:pPr>
              <w:widowControl w:val="0"/>
              <w:rPr>
                <w:rFonts w:ascii="宋体" w:hAnsi="宋体" w:cs="宋体"/>
                <w:b/>
                <w:bCs/>
                <w:sz w:val="20"/>
                <w:szCs w:val="21"/>
              </w:rPr>
            </w:pPr>
            <w:r>
              <w:rPr>
                <w:rFonts w:ascii="宋体" w:hAnsi="宋体" w:cs="宋体" w:hint="eastAsia"/>
                <w:b/>
                <w:bCs/>
                <w:szCs w:val="21"/>
              </w:rPr>
              <w:t>教学要求：</w:t>
            </w:r>
          </w:p>
          <w:p w14:paraId="088D89BC" w14:textId="77777777" w:rsidR="000F3B0B" w:rsidRDefault="001847D4">
            <w:pPr>
              <w:widowControl w:val="0"/>
              <w:rPr>
                <w:rFonts w:ascii="宋体" w:hAnsi="宋体" w:cs="宋体"/>
                <w:b/>
                <w:bCs/>
                <w:sz w:val="20"/>
                <w:szCs w:val="21"/>
              </w:rPr>
            </w:pPr>
            <w:r>
              <w:rPr>
                <w:rFonts w:ascii="宋体" w:hAnsi="宋体" w:cs="宋体" w:hint="eastAsia"/>
                <w:b/>
                <w:bCs/>
                <w:szCs w:val="21"/>
              </w:rPr>
              <w:t>1.</w:t>
            </w:r>
            <w:r>
              <w:rPr>
                <w:rFonts w:ascii="宋体" w:hAnsi="宋体" w:cs="宋体" w:hint="eastAsia"/>
                <w:b/>
                <w:bCs/>
                <w:szCs w:val="21"/>
              </w:rPr>
              <w:t>教学条件：</w:t>
            </w:r>
          </w:p>
          <w:p w14:paraId="38E9B628"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硬件：多媒体教学可以实现教学最优化；</w:t>
            </w:r>
          </w:p>
          <w:p w14:paraId="78FDF398"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软件：调动社会资源，邀请军事方面知名专家举办专题讲座等各类活动补充教学形式。</w:t>
            </w:r>
          </w:p>
          <w:p w14:paraId="417710F8" w14:textId="77777777" w:rsidR="000F3B0B" w:rsidRDefault="001847D4">
            <w:pPr>
              <w:widowControl w:val="0"/>
              <w:rPr>
                <w:rFonts w:ascii="宋体" w:hAnsi="宋体" w:cs="宋体"/>
                <w:b/>
                <w:bCs/>
                <w:sz w:val="20"/>
                <w:szCs w:val="21"/>
              </w:rPr>
            </w:pPr>
            <w:r>
              <w:rPr>
                <w:rFonts w:ascii="宋体" w:hAnsi="宋体" w:cs="宋体" w:hint="eastAsia"/>
                <w:b/>
                <w:bCs/>
                <w:szCs w:val="21"/>
              </w:rPr>
              <w:t>2.</w:t>
            </w:r>
            <w:r>
              <w:rPr>
                <w:rFonts w:ascii="宋体" w:hAnsi="宋体" w:cs="宋体" w:hint="eastAsia"/>
                <w:b/>
                <w:bCs/>
                <w:szCs w:val="21"/>
              </w:rPr>
              <w:t>教学方法：</w:t>
            </w:r>
          </w:p>
          <w:p w14:paraId="0FD2D296"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课堂讲授法；案例分析法；小组讨论法；情景教学法。</w:t>
            </w:r>
          </w:p>
          <w:p w14:paraId="25E58BD3" w14:textId="77777777" w:rsidR="000F3B0B" w:rsidRDefault="001847D4">
            <w:pPr>
              <w:widowControl w:val="0"/>
              <w:rPr>
                <w:rFonts w:ascii="宋体" w:hAnsi="宋体" w:cs="宋体"/>
                <w:b/>
                <w:bCs/>
                <w:sz w:val="20"/>
                <w:szCs w:val="21"/>
              </w:rPr>
            </w:pPr>
            <w:r>
              <w:rPr>
                <w:rFonts w:ascii="宋体" w:hAnsi="宋体" w:cs="宋体" w:hint="eastAsia"/>
                <w:b/>
                <w:bCs/>
                <w:szCs w:val="21"/>
              </w:rPr>
              <w:t>3.</w:t>
            </w:r>
            <w:r>
              <w:rPr>
                <w:rFonts w:ascii="宋体" w:hAnsi="宋体" w:cs="宋体" w:hint="eastAsia"/>
                <w:b/>
                <w:bCs/>
                <w:szCs w:val="21"/>
              </w:rPr>
              <w:t>师资要求：</w:t>
            </w:r>
          </w:p>
          <w:p w14:paraId="7231F47E"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岗位能力</w:t>
            </w:r>
            <w:r>
              <w:rPr>
                <w:rFonts w:ascii="宋体" w:hAnsi="宋体" w:cs="宋体" w:hint="eastAsia"/>
                <w:szCs w:val="21"/>
              </w:rPr>
              <w:t>/</w:t>
            </w:r>
            <w:r>
              <w:rPr>
                <w:rFonts w:ascii="宋体" w:hAnsi="宋体" w:cs="宋体" w:hint="eastAsia"/>
                <w:szCs w:val="21"/>
              </w:rPr>
              <w:t>专业知识</w:t>
            </w:r>
          </w:p>
          <w:p w14:paraId="017D739F"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本课程的教师具有军事方面的专业知识，对本课程的讲授有指教经验，能够熟练掌握本课程的知识结构。同时能采用多种教学方法来达到良好的教学效果。</w:t>
            </w:r>
          </w:p>
          <w:p w14:paraId="44C95954" w14:textId="77777777" w:rsidR="000F3B0B" w:rsidRDefault="001847D4">
            <w:pPr>
              <w:widowControl w:val="0"/>
              <w:rPr>
                <w:rFonts w:ascii="宋体" w:hAnsi="宋体" w:cs="宋体"/>
                <w:b/>
                <w:bCs/>
                <w:sz w:val="20"/>
                <w:szCs w:val="21"/>
              </w:rPr>
            </w:pPr>
            <w:r>
              <w:rPr>
                <w:rFonts w:ascii="宋体" w:hAnsi="宋体" w:cs="宋体" w:hint="eastAsia"/>
                <w:b/>
                <w:bCs/>
                <w:szCs w:val="21"/>
              </w:rPr>
              <w:t>4.</w:t>
            </w:r>
            <w:r>
              <w:rPr>
                <w:rFonts w:ascii="宋体" w:hAnsi="宋体" w:cs="宋体" w:hint="eastAsia"/>
                <w:b/>
                <w:bCs/>
                <w:szCs w:val="21"/>
              </w:rPr>
              <w:t>考核方式：</w:t>
            </w:r>
          </w:p>
          <w:p w14:paraId="7B74B8B1"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考核分为军事训练与军事理论两部分。军事训练占</w:t>
            </w:r>
            <w:r>
              <w:rPr>
                <w:rFonts w:ascii="宋体" w:hAnsi="宋体" w:cs="宋体" w:hint="eastAsia"/>
                <w:szCs w:val="21"/>
              </w:rPr>
              <w:t>50%</w:t>
            </w:r>
            <w:r>
              <w:rPr>
                <w:rFonts w:ascii="宋体" w:hAnsi="宋体" w:cs="宋体" w:hint="eastAsia"/>
                <w:szCs w:val="21"/>
              </w:rPr>
              <w:t>，军事理论占</w:t>
            </w:r>
            <w:r>
              <w:rPr>
                <w:rFonts w:ascii="宋体" w:hAnsi="宋体" w:cs="宋体" w:hint="eastAsia"/>
                <w:szCs w:val="21"/>
              </w:rPr>
              <w:t>50%</w:t>
            </w:r>
            <w:r>
              <w:rPr>
                <w:rFonts w:ascii="宋体" w:hAnsi="宋体" w:cs="宋体" w:hint="eastAsia"/>
                <w:szCs w:val="21"/>
              </w:rPr>
              <w:t>。</w:t>
            </w:r>
          </w:p>
          <w:p w14:paraId="47DE470D" w14:textId="77777777" w:rsidR="000F3B0B" w:rsidRDefault="001847D4">
            <w:pPr>
              <w:widowControl w:val="0"/>
              <w:rPr>
                <w:rFonts w:ascii="宋体" w:hAnsi="宋体" w:cs="宋体"/>
                <w:b/>
                <w:bCs/>
                <w:sz w:val="20"/>
                <w:szCs w:val="21"/>
              </w:rPr>
            </w:pPr>
            <w:r>
              <w:rPr>
                <w:rFonts w:ascii="宋体" w:hAnsi="宋体" w:cs="宋体" w:hint="eastAsia"/>
                <w:b/>
                <w:bCs/>
                <w:szCs w:val="21"/>
              </w:rPr>
              <w:t>5.</w:t>
            </w:r>
            <w:r>
              <w:rPr>
                <w:rFonts w:ascii="宋体" w:hAnsi="宋体" w:cs="宋体" w:hint="eastAsia"/>
                <w:b/>
                <w:bCs/>
                <w:szCs w:val="21"/>
              </w:rPr>
              <w:t>课程资源：</w:t>
            </w:r>
          </w:p>
          <w:p w14:paraId="3558952A"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国家十四五规划教材。</w:t>
            </w:r>
          </w:p>
          <w:p w14:paraId="225F4520"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信息化教学资源建设，如多媒体课件、多媒体素材、电子图书等。</w:t>
            </w:r>
          </w:p>
          <w:p w14:paraId="3BEBA070"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学校图书馆有足量的军事类图书。</w:t>
            </w:r>
          </w:p>
        </w:tc>
      </w:tr>
      <w:tr w:rsidR="000F3B0B" w14:paraId="4C379ED7" w14:textId="77777777">
        <w:trPr>
          <w:jc w:val="center"/>
        </w:trPr>
        <w:tc>
          <w:tcPr>
            <w:tcW w:w="525" w:type="dxa"/>
            <w:vAlign w:val="center"/>
          </w:tcPr>
          <w:p w14:paraId="38880F74" w14:textId="77777777" w:rsidR="000F3B0B" w:rsidRDefault="001847D4">
            <w:pPr>
              <w:widowControl w:val="0"/>
              <w:jc w:val="center"/>
              <w:rPr>
                <w:rFonts w:ascii="宋体" w:hAnsi="宋体" w:cs="宋体"/>
                <w:b/>
                <w:bCs/>
                <w:sz w:val="20"/>
                <w:szCs w:val="21"/>
              </w:rPr>
            </w:pPr>
            <w:r>
              <w:rPr>
                <w:rFonts w:ascii="宋体" w:hAnsi="宋体" w:cs="宋体" w:hint="eastAsia"/>
                <w:b/>
                <w:bCs/>
                <w:szCs w:val="21"/>
              </w:rPr>
              <w:lastRenderedPageBreak/>
              <w:t>12</w:t>
            </w:r>
          </w:p>
        </w:tc>
        <w:tc>
          <w:tcPr>
            <w:tcW w:w="733" w:type="dxa"/>
            <w:vAlign w:val="center"/>
          </w:tcPr>
          <w:p w14:paraId="56C5A84F" w14:textId="77777777" w:rsidR="000F3B0B" w:rsidRDefault="001847D4">
            <w:pPr>
              <w:widowControl w:val="0"/>
              <w:jc w:val="left"/>
              <w:rPr>
                <w:rFonts w:ascii="宋体" w:hAnsi="宋体" w:cs="宋体"/>
                <w:b/>
                <w:bCs/>
                <w:sz w:val="20"/>
                <w:szCs w:val="21"/>
              </w:rPr>
            </w:pPr>
            <w:r>
              <w:rPr>
                <w:rFonts w:ascii="宋体" w:hAnsi="宋体" w:cs="宋体" w:hint="eastAsia"/>
                <w:b/>
                <w:bCs/>
                <w:szCs w:val="21"/>
              </w:rPr>
              <w:t>职业生涯规划与就业指导</w:t>
            </w:r>
          </w:p>
        </w:tc>
        <w:tc>
          <w:tcPr>
            <w:tcW w:w="2471" w:type="dxa"/>
          </w:tcPr>
          <w:p w14:paraId="77D6D05D" w14:textId="77777777" w:rsidR="000F3B0B" w:rsidRDefault="001847D4">
            <w:pPr>
              <w:widowControl w:val="0"/>
              <w:jc w:val="left"/>
              <w:rPr>
                <w:rFonts w:ascii="宋体" w:hAnsi="宋体" w:cs="宋体"/>
                <w:b/>
                <w:bCs/>
                <w:sz w:val="20"/>
                <w:szCs w:val="21"/>
              </w:rPr>
            </w:pPr>
            <w:r>
              <w:rPr>
                <w:rFonts w:ascii="宋体" w:hAnsi="宋体" w:cs="宋体" w:hint="eastAsia"/>
                <w:b/>
                <w:bCs/>
                <w:szCs w:val="21"/>
              </w:rPr>
              <w:t>总体目标：</w:t>
            </w:r>
          </w:p>
          <w:p w14:paraId="07046EA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使学生掌握职业生涯规划的基础知识和常用方法，树立正确的职业理想和职业观、择业观、创业观以及成才观，形成职业生涯规划的能力</w:t>
            </w:r>
            <w:r>
              <w:rPr>
                <w:rFonts w:ascii="宋体" w:hAnsi="宋体" w:cs="宋体" w:hint="eastAsia"/>
                <w:szCs w:val="21"/>
              </w:rPr>
              <w:t>,</w:t>
            </w:r>
            <w:r>
              <w:rPr>
                <w:rFonts w:ascii="宋体" w:hAnsi="宋体" w:cs="宋体" w:hint="eastAsia"/>
                <w:szCs w:val="21"/>
              </w:rPr>
              <w:t>增强提高职业素质和职业能力的自觉</w:t>
            </w:r>
            <w:r>
              <w:rPr>
                <w:rFonts w:ascii="宋体" w:hAnsi="宋体" w:cs="宋体" w:hint="eastAsia"/>
                <w:szCs w:val="21"/>
              </w:rPr>
              <w:lastRenderedPageBreak/>
              <w:t>性，做好适应社会、融入社会和就业、创业的准备。</w:t>
            </w:r>
          </w:p>
          <w:p w14:paraId="5016DC75" w14:textId="77777777" w:rsidR="000F3B0B" w:rsidRDefault="001847D4">
            <w:pPr>
              <w:widowControl w:val="0"/>
              <w:jc w:val="left"/>
              <w:rPr>
                <w:rFonts w:ascii="宋体" w:hAnsi="宋体" w:cs="宋体"/>
                <w:b/>
                <w:bCs/>
                <w:sz w:val="20"/>
                <w:szCs w:val="21"/>
              </w:rPr>
            </w:pPr>
            <w:r>
              <w:rPr>
                <w:rFonts w:ascii="宋体" w:hAnsi="宋体" w:cs="宋体" w:hint="eastAsia"/>
                <w:b/>
                <w:bCs/>
                <w:szCs w:val="21"/>
              </w:rPr>
              <w:t>知识目标：</w:t>
            </w:r>
          </w:p>
          <w:p w14:paraId="181446C7"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通过本课程的教学，大学生应当基本了解职业发展的阶段特点</w:t>
            </w:r>
            <w:r>
              <w:rPr>
                <w:rFonts w:ascii="宋体" w:hAnsi="宋体" w:cs="宋体" w:hint="eastAsia"/>
                <w:szCs w:val="21"/>
              </w:rPr>
              <w:t>:</w:t>
            </w:r>
            <w:r>
              <w:rPr>
                <w:rFonts w:ascii="宋体" w:hAnsi="宋体" w:cs="宋体" w:hint="eastAsia"/>
                <w:szCs w:val="21"/>
              </w:rPr>
              <w:t>较为清晰地认识自己的特性、职业的特性以及社会环境</w:t>
            </w:r>
            <w:r>
              <w:rPr>
                <w:rFonts w:ascii="宋体" w:hAnsi="宋体" w:cs="宋体" w:hint="eastAsia"/>
                <w:szCs w:val="21"/>
              </w:rPr>
              <w:t>:</w:t>
            </w:r>
            <w:r>
              <w:rPr>
                <w:rFonts w:ascii="宋体" w:hAnsi="宋体" w:cs="宋体" w:hint="eastAsia"/>
                <w:szCs w:val="21"/>
              </w:rPr>
              <w:t>了解就业形势与政策法规</w:t>
            </w:r>
            <w:r>
              <w:rPr>
                <w:rFonts w:ascii="宋体" w:hAnsi="宋体" w:cs="宋体" w:hint="eastAsia"/>
                <w:szCs w:val="21"/>
              </w:rPr>
              <w:t>:</w:t>
            </w:r>
            <w:r>
              <w:rPr>
                <w:rFonts w:ascii="宋体" w:hAnsi="宋体" w:cs="宋体" w:hint="eastAsia"/>
                <w:szCs w:val="21"/>
              </w:rPr>
              <w:t>掌握基本的劳动力市场信息、相关的职业分类知识以及创业的基本知识。</w:t>
            </w:r>
          </w:p>
          <w:p w14:paraId="5CEC04B3" w14:textId="77777777" w:rsidR="000F3B0B" w:rsidRDefault="001847D4">
            <w:pPr>
              <w:widowControl w:val="0"/>
              <w:jc w:val="left"/>
              <w:rPr>
                <w:rFonts w:ascii="宋体" w:hAnsi="宋体" w:cs="宋体"/>
                <w:b/>
                <w:bCs/>
                <w:sz w:val="20"/>
                <w:szCs w:val="21"/>
              </w:rPr>
            </w:pPr>
            <w:r>
              <w:rPr>
                <w:rFonts w:ascii="宋体" w:hAnsi="宋体" w:cs="宋体" w:hint="eastAsia"/>
                <w:b/>
                <w:bCs/>
                <w:szCs w:val="21"/>
              </w:rPr>
              <w:t>技能目标：</w:t>
            </w:r>
          </w:p>
          <w:p w14:paraId="657D4102"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通过本课程的教学，大学生应当掌握自我探索技能、信息搜索与管理技能、生涯决策技能、求职技能等</w:t>
            </w:r>
            <w:r>
              <w:rPr>
                <w:rFonts w:ascii="宋体" w:hAnsi="宋体" w:cs="宋体" w:hint="eastAsia"/>
                <w:szCs w:val="21"/>
              </w:rPr>
              <w:t>，还应该通过课程提高学生的各种通用技能，比如沟通技能、问题解决技能、自我管理技能和人际交往技能等。</w:t>
            </w:r>
          </w:p>
          <w:p w14:paraId="1133DED8" w14:textId="77777777" w:rsidR="000F3B0B" w:rsidRDefault="001847D4">
            <w:pPr>
              <w:widowControl w:val="0"/>
              <w:jc w:val="left"/>
              <w:rPr>
                <w:rFonts w:ascii="宋体" w:hAnsi="宋体" w:cs="宋体"/>
                <w:b/>
                <w:bCs/>
                <w:sz w:val="20"/>
                <w:szCs w:val="21"/>
              </w:rPr>
            </w:pPr>
            <w:r>
              <w:rPr>
                <w:rFonts w:ascii="宋体" w:hAnsi="宋体" w:cs="宋体" w:hint="eastAsia"/>
                <w:b/>
                <w:bCs/>
                <w:szCs w:val="21"/>
              </w:rPr>
              <w:t>素质养成目标：</w:t>
            </w:r>
          </w:p>
          <w:p w14:paraId="0DF8B447"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1928B6ED" w14:textId="77777777" w:rsidR="000F3B0B" w:rsidRDefault="000F3B0B">
            <w:pPr>
              <w:widowControl w:val="0"/>
              <w:rPr>
                <w:rFonts w:ascii="宋体" w:hAnsi="宋体" w:cs="宋体"/>
                <w:sz w:val="20"/>
                <w:szCs w:val="21"/>
              </w:rPr>
            </w:pPr>
          </w:p>
        </w:tc>
        <w:tc>
          <w:tcPr>
            <w:tcW w:w="5072" w:type="dxa"/>
          </w:tcPr>
          <w:p w14:paraId="49FE5F3D" w14:textId="77777777" w:rsidR="000F3B0B" w:rsidRDefault="001847D4">
            <w:pPr>
              <w:widowControl w:val="0"/>
              <w:jc w:val="left"/>
              <w:rPr>
                <w:rFonts w:ascii="宋体" w:hAnsi="宋体" w:cs="宋体"/>
                <w:b/>
                <w:bCs/>
                <w:sz w:val="20"/>
                <w:szCs w:val="21"/>
              </w:rPr>
            </w:pPr>
            <w:r>
              <w:rPr>
                <w:rFonts w:ascii="宋体" w:hAnsi="宋体" w:cs="宋体" w:hint="eastAsia"/>
                <w:b/>
                <w:bCs/>
                <w:szCs w:val="21"/>
              </w:rPr>
              <w:lastRenderedPageBreak/>
              <w:t>主要内容：</w:t>
            </w:r>
          </w:p>
          <w:p w14:paraId="3E988964"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第一部分</w:t>
            </w:r>
            <w:r>
              <w:rPr>
                <w:rFonts w:ascii="宋体" w:hAnsi="宋体" w:cs="宋体" w:hint="eastAsia"/>
                <w:szCs w:val="21"/>
              </w:rPr>
              <w:t xml:space="preserve">  </w:t>
            </w:r>
            <w:r>
              <w:rPr>
                <w:rFonts w:ascii="宋体" w:hAnsi="宋体" w:cs="宋体" w:hint="eastAsia"/>
                <w:szCs w:val="21"/>
              </w:rPr>
              <w:t>职业生涯规划</w:t>
            </w:r>
          </w:p>
          <w:p w14:paraId="7CDBA02F"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第二部分</w:t>
            </w:r>
            <w:r>
              <w:rPr>
                <w:rFonts w:ascii="宋体" w:hAnsi="宋体" w:cs="宋体" w:hint="eastAsia"/>
                <w:szCs w:val="21"/>
              </w:rPr>
              <w:t xml:space="preserve"> </w:t>
            </w:r>
            <w:r>
              <w:rPr>
                <w:rFonts w:ascii="宋体" w:hAnsi="宋体" w:cs="宋体" w:hint="eastAsia"/>
                <w:szCs w:val="21"/>
              </w:rPr>
              <w:t>就业形势与就业政策分析</w:t>
            </w:r>
          </w:p>
          <w:p w14:paraId="109D29A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第三部分</w:t>
            </w:r>
            <w:r>
              <w:rPr>
                <w:rFonts w:ascii="宋体" w:hAnsi="宋体" w:cs="宋体" w:hint="eastAsia"/>
                <w:szCs w:val="21"/>
              </w:rPr>
              <w:t xml:space="preserve"> </w:t>
            </w:r>
            <w:r>
              <w:rPr>
                <w:rFonts w:ascii="宋体" w:hAnsi="宋体" w:cs="宋体" w:hint="eastAsia"/>
                <w:szCs w:val="21"/>
              </w:rPr>
              <w:t>自我认知与调整</w:t>
            </w:r>
          </w:p>
          <w:p w14:paraId="7852D76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第四部分</w:t>
            </w:r>
            <w:r>
              <w:rPr>
                <w:rFonts w:ascii="宋体" w:hAnsi="宋体" w:cs="宋体" w:hint="eastAsia"/>
                <w:szCs w:val="21"/>
              </w:rPr>
              <w:t xml:space="preserve"> </w:t>
            </w:r>
            <w:r>
              <w:rPr>
                <w:rFonts w:ascii="宋体" w:hAnsi="宋体" w:cs="宋体" w:hint="eastAsia"/>
                <w:szCs w:val="21"/>
              </w:rPr>
              <w:t>就业准备</w:t>
            </w:r>
          </w:p>
          <w:p w14:paraId="1D1DB8E6"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第五部分</w:t>
            </w:r>
            <w:r>
              <w:rPr>
                <w:rFonts w:ascii="宋体" w:hAnsi="宋体" w:cs="宋体" w:hint="eastAsia"/>
                <w:szCs w:val="21"/>
              </w:rPr>
              <w:t xml:space="preserve"> </w:t>
            </w:r>
            <w:r>
              <w:rPr>
                <w:rFonts w:ascii="宋体" w:hAnsi="宋体" w:cs="宋体" w:hint="eastAsia"/>
                <w:szCs w:val="21"/>
              </w:rPr>
              <w:t>就业途径与求职</w:t>
            </w:r>
          </w:p>
          <w:p w14:paraId="184B116B"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第六部分</w:t>
            </w:r>
            <w:r>
              <w:rPr>
                <w:rFonts w:ascii="宋体" w:hAnsi="宋体" w:cs="宋体" w:hint="eastAsia"/>
                <w:szCs w:val="21"/>
              </w:rPr>
              <w:t xml:space="preserve"> </w:t>
            </w:r>
            <w:r>
              <w:rPr>
                <w:rFonts w:ascii="宋体" w:hAnsi="宋体" w:cs="宋体" w:hint="eastAsia"/>
                <w:szCs w:val="21"/>
              </w:rPr>
              <w:t>就业权益与法律保护</w:t>
            </w:r>
          </w:p>
          <w:p w14:paraId="12E802C0"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第七部分</w:t>
            </w:r>
            <w:r>
              <w:rPr>
                <w:rFonts w:ascii="宋体" w:hAnsi="宋体" w:cs="宋体" w:hint="eastAsia"/>
                <w:szCs w:val="21"/>
              </w:rPr>
              <w:t xml:space="preserve"> </w:t>
            </w:r>
            <w:r>
              <w:rPr>
                <w:rFonts w:ascii="宋体" w:hAnsi="宋体" w:cs="宋体" w:hint="eastAsia"/>
                <w:szCs w:val="21"/>
              </w:rPr>
              <w:t>大学生职业适应</w:t>
            </w:r>
          </w:p>
          <w:p w14:paraId="69BE4129"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第八部分</w:t>
            </w:r>
            <w:r>
              <w:rPr>
                <w:rFonts w:ascii="宋体" w:hAnsi="宋体" w:cs="宋体" w:hint="eastAsia"/>
                <w:szCs w:val="21"/>
              </w:rPr>
              <w:t xml:space="preserve"> </w:t>
            </w:r>
            <w:r>
              <w:rPr>
                <w:rFonts w:ascii="宋体" w:hAnsi="宋体" w:cs="宋体" w:hint="eastAsia"/>
                <w:szCs w:val="21"/>
              </w:rPr>
              <w:t>创业教育</w:t>
            </w:r>
          </w:p>
          <w:p w14:paraId="42D6B1B0" w14:textId="77777777" w:rsidR="000F3B0B" w:rsidRDefault="001847D4">
            <w:pPr>
              <w:widowControl w:val="0"/>
              <w:jc w:val="left"/>
              <w:rPr>
                <w:rFonts w:ascii="宋体" w:hAnsi="宋体" w:cs="宋体"/>
                <w:b/>
                <w:bCs/>
                <w:sz w:val="20"/>
                <w:szCs w:val="21"/>
              </w:rPr>
            </w:pPr>
            <w:r>
              <w:rPr>
                <w:rFonts w:ascii="宋体" w:hAnsi="宋体" w:cs="宋体" w:hint="eastAsia"/>
                <w:b/>
                <w:bCs/>
                <w:szCs w:val="21"/>
              </w:rPr>
              <w:lastRenderedPageBreak/>
              <w:t>教学要求：</w:t>
            </w:r>
          </w:p>
          <w:p w14:paraId="416B8714" w14:textId="77777777" w:rsidR="000F3B0B" w:rsidRDefault="001847D4">
            <w:pPr>
              <w:widowControl w:val="0"/>
              <w:jc w:val="left"/>
              <w:rPr>
                <w:rFonts w:ascii="宋体" w:hAnsi="宋体" w:cs="宋体"/>
                <w:b/>
                <w:bCs/>
                <w:sz w:val="20"/>
                <w:szCs w:val="21"/>
              </w:rPr>
            </w:pPr>
            <w:r>
              <w:rPr>
                <w:rFonts w:ascii="宋体" w:hAnsi="宋体" w:cs="宋体" w:hint="eastAsia"/>
                <w:b/>
                <w:bCs/>
                <w:szCs w:val="21"/>
              </w:rPr>
              <w:t>1</w:t>
            </w:r>
            <w:r>
              <w:rPr>
                <w:rFonts w:ascii="宋体" w:hAnsi="宋体" w:cs="宋体" w:hint="eastAsia"/>
                <w:b/>
                <w:bCs/>
                <w:szCs w:val="21"/>
              </w:rPr>
              <w:t>．教学条件：</w:t>
            </w:r>
          </w:p>
          <w:p w14:paraId="5529D172"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）加强就业指导教师队伍建设。建立资历和学历结构合理的专业化师资队伍，加强教师的培养和培训工作，鼓励教师积极开展教学研究，鼓励团队教学</w:t>
            </w:r>
            <w:r>
              <w:rPr>
                <w:rFonts w:ascii="宋体" w:hAnsi="宋体" w:cs="宋体" w:hint="eastAsia"/>
                <w:szCs w:val="21"/>
              </w:rPr>
              <w:t>;</w:t>
            </w:r>
            <w:r>
              <w:rPr>
                <w:rFonts w:ascii="宋体" w:hAnsi="宋体" w:cs="宋体" w:hint="eastAsia"/>
                <w:szCs w:val="21"/>
              </w:rPr>
              <w:t>聘请各方面专家加入到教学队伍中来，创造性地开展各种形式的教学活动，促进学术水平和教学效果的不断提高。</w:t>
            </w:r>
          </w:p>
          <w:p w14:paraId="4054F1AF"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）积极创造条件，努力为本课程的教学提供相应的设备，比如职业生涯测评系统、计算机化的生涯辅导工具等</w:t>
            </w:r>
            <w:r>
              <w:rPr>
                <w:rFonts w:ascii="宋体" w:hAnsi="宋体" w:cs="宋体" w:hint="eastAsia"/>
                <w:szCs w:val="21"/>
              </w:rPr>
              <w:t>;</w:t>
            </w:r>
            <w:r>
              <w:rPr>
                <w:rFonts w:ascii="宋体" w:hAnsi="宋体" w:cs="宋体" w:hint="eastAsia"/>
                <w:szCs w:val="21"/>
              </w:rPr>
              <w:t>还应当争取社会各方面的支持，与用人单位建立广泛稳定的联系，为学生提供职业实践的环境，开展多种形式的职业发展规划辅导相关活动。</w:t>
            </w:r>
          </w:p>
          <w:p w14:paraId="15C8964D"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）以多媒体教室教学环境为主，校内双创孵化</w:t>
            </w:r>
            <w:r>
              <w:rPr>
                <w:rFonts w:ascii="宋体" w:hAnsi="宋体" w:cs="宋体" w:hint="eastAsia"/>
                <w:szCs w:val="21"/>
              </w:rPr>
              <w:t>基地为支撑，</w:t>
            </w:r>
            <w:proofErr w:type="gramStart"/>
            <w:r>
              <w:rPr>
                <w:rFonts w:ascii="宋体" w:hAnsi="宋体" w:cs="宋体" w:hint="eastAsia"/>
                <w:szCs w:val="21"/>
              </w:rPr>
              <w:t>校外企业</w:t>
            </w:r>
            <w:proofErr w:type="gramEnd"/>
            <w:r>
              <w:rPr>
                <w:rFonts w:ascii="宋体" w:hAnsi="宋体" w:cs="宋体" w:hint="eastAsia"/>
                <w:szCs w:val="21"/>
              </w:rPr>
              <w:t>为补充，创设一种能够有效地促进教与学双向互动的职业情景，在浓厚的职业氛围中锻炼和培养学生，从事和胜任某一职业岗位的能力，</w:t>
            </w:r>
          </w:p>
          <w:p w14:paraId="4B3AC5A3" w14:textId="77777777" w:rsidR="000F3B0B" w:rsidRDefault="001847D4">
            <w:pPr>
              <w:widowControl w:val="0"/>
              <w:jc w:val="left"/>
              <w:rPr>
                <w:rFonts w:ascii="宋体" w:hAnsi="宋体" w:cs="宋体"/>
                <w:b/>
                <w:bCs/>
                <w:sz w:val="20"/>
                <w:szCs w:val="21"/>
              </w:rPr>
            </w:pPr>
            <w:r>
              <w:rPr>
                <w:rFonts w:ascii="宋体" w:hAnsi="宋体" w:cs="宋体" w:hint="eastAsia"/>
                <w:b/>
                <w:bCs/>
                <w:szCs w:val="21"/>
              </w:rPr>
              <w:t>2</w:t>
            </w:r>
            <w:r>
              <w:rPr>
                <w:rFonts w:ascii="宋体" w:hAnsi="宋体" w:cs="宋体" w:hint="eastAsia"/>
                <w:b/>
                <w:bCs/>
                <w:szCs w:val="21"/>
              </w:rPr>
              <w:t>．教学方法：</w:t>
            </w:r>
          </w:p>
          <w:p w14:paraId="28BCEADD"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根据本门课程的课程性质和教学要求以及结合当下社会发展对于学生成长成才的要求，本课程应采用理论与实践相结合、讲授与训练相结合、线上与线下相结合的方式进行。教学可采用课堂讲授、多媒体视频教学、典型案例分析、情景模拟训练、小组讨论、角色扮演等方法进行。</w:t>
            </w:r>
          </w:p>
          <w:p w14:paraId="728AE24B" w14:textId="77777777" w:rsidR="000F3B0B" w:rsidRDefault="001847D4">
            <w:pPr>
              <w:widowControl w:val="0"/>
              <w:jc w:val="left"/>
              <w:rPr>
                <w:rFonts w:ascii="宋体" w:hAnsi="宋体" w:cs="宋体"/>
                <w:b/>
                <w:bCs/>
                <w:sz w:val="20"/>
                <w:szCs w:val="21"/>
              </w:rPr>
            </w:pPr>
            <w:r>
              <w:rPr>
                <w:rFonts w:ascii="宋体" w:hAnsi="宋体" w:cs="宋体" w:hint="eastAsia"/>
                <w:b/>
                <w:bCs/>
                <w:szCs w:val="21"/>
              </w:rPr>
              <w:t>3</w:t>
            </w:r>
            <w:r>
              <w:rPr>
                <w:rFonts w:ascii="宋体" w:hAnsi="宋体" w:cs="宋体" w:hint="eastAsia"/>
                <w:b/>
                <w:bCs/>
                <w:szCs w:val="21"/>
              </w:rPr>
              <w:t>．师资要求：</w:t>
            </w:r>
          </w:p>
          <w:p w14:paraId="5518586C" w14:textId="77777777" w:rsidR="000F3B0B" w:rsidRDefault="001847D4">
            <w:pPr>
              <w:widowControl w:val="0"/>
              <w:ind w:firstLineChars="200" w:firstLine="420"/>
              <w:rPr>
                <w:rFonts w:ascii="宋体" w:hAnsi="宋体" w:cs="宋体"/>
                <w:sz w:val="20"/>
                <w:szCs w:val="21"/>
              </w:rPr>
            </w:pPr>
            <w:r>
              <w:rPr>
                <w:rFonts w:ascii="宋体" w:hAnsi="宋体" w:cs="宋体" w:hint="eastAsia"/>
                <w:szCs w:val="21"/>
              </w:rPr>
              <w:t>任课教师应具有专业的基础知识和广阔的职业规划视野，具有良好的职业素养和个人素养，具有团队精</w:t>
            </w:r>
            <w:r>
              <w:rPr>
                <w:rFonts w:ascii="宋体" w:hAnsi="宋体" w:cs="宋体" w:hint="eastAsia"/>
                <w:szCs w:val="21"/>
              </w:rPr>
              <w:t>神，责任感强。在教学中，使用互动教学法，充分发挥主动性和创造性，引导学生认识到职业生涯与发展规划的重要性，了解职业生涯与发展规划的过程，鼓励学生积极开展白我分析、职业探索、社会实践与调查、小组讨论等活动，提高对自我、职业和环境的认识，做出合理的职业发展规划。</w:t>
            </w:r>
          </w:p>
          <w:p w14:paraId="220506C5" w14:textId="77777777" w:rsidR="000F3B0B" w:rsidRDefault="001847D4">
            <w:pPr>
              <w:widowControl w:val="0"/>
              <w:jc w:val="left"/>
              <w:rPr>
                <w:rFonts w:ascii="宋体" w:hAnsi="宋体" w:cs="宋体"/>
                <w:b/>
                <w:bCs/>
                <w:sz w:val="20"/>
                <w:szCs w:val="21"/>
              </w:rPr>
            </w:pPr>
            <w:r>
              <w:rPr>
                <w:rFonts w:ascii="宋体" w:hAnsi="宋体" w:cs="宋体" w:hint="eastAsia"/>
                <w:b/>
                <w:bCs/>
                <w:szCs w:val="21"/>
              </w:rPr>
              <w:t>4</w:t>
            </w:r>
            <w:r>
              <w:rPr>
                <w:rFonts w:ascii="宋体" w:hAnsi="宋体" w:cs="宋体" w:hint="eastAsia"/>
                <w:b/>
                <w:bCs/>
                <w:szCs w:val="21"/>
              </w:rPr>
              <w:t>．考核方式：</w:t>
            </w:r>
          </w:p>
          <w:p w14:paraId="35E17DB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考核分为两部分</w:t>
            </w:r>
            <w:r>
              <w:rPr>
                <w:rFonts w:ascii="宋体" w:hAnsi="宋体" w:cs="宋体" w:hint="eastAsia"/>
                <w:szCs w:val="21"/>
              </w:rPr>
              <w:t>:</w:t>
            </w:r>
          </w:p>
          <w:p w14:paraId="26A1DB7C"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）平时成绩</w:t>
            </w:r>
            <w:r>
              <w:rPr>
                <w:rFonts w:ascii="宋体" w:hAnsi="宋体" w:cs="宋体" w:hint="eastAsia"/>
                <w:szCs w:val="21"/>
              </w:rPr>
              <w:t>,</w:t>
            </w:r>
            <w:r>
              <w:rPr>
                <w:rFonts w:ascii="宋体" w:hAnsi="宋体" w:cs="宋体" w:hint="eastAsia"/>
                <w:szCs w:val="21"/>
              </w:rPr>
              <w:t>包括上课表现、出勤率等。</w:t>
            </w:r>
            <w:r>
              <w:rPr>
                <w:rFonts w:ascii="宋体" w:hAnsi="宋体" w:cs="宋体" w:hint="eastAsia"/>
                <w:szCs w:val="21"/>
              </w:rPr>
              <w:t>(</w:t>
            </w:r>
            <w:r>
              <w:rPr>
                <w:rFonts w:ascii="宋体" w:hAnsi="宋体" w:cs="宋体" w:hint="eastAsia"/>
                <w:szCs w:val="21"/>
              </w:rPr>
              <w:t>占</w:t>
            </w:r>
            <w:r>
              <w:rPr>
                <w:rFonts w:ascii="宋体" w:hAnsi="宋体" w:cs="宋体" w:hint="eastAsia"/>
                <w:szCs w:val="21"/>
              </w:rPr>
              <w:t>40%)</w:t>
            </w:r>
          </w:p>
          <w:p w14:paraId="2A6DE862"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roofErr w:type="gramStart"/>
            <w:r>
              <w:rPr>
                <w:rFonts w:ascii="宋体" w:hAnsi="宋体" w:cs="宋体" w:hint="eastAsia"/>
                <w:szCs w:val="21"/>
              </w:rPr>
              <w:t>结课作业</w:t>
            </w:r>
            <w:proofErr w:type="gramEnd"/>
            <w:r>
              <w:rPr>
                <w:rFonts w:ascii="宋体" w:hAnsi="宋体" w:cs="宋体" w:hint="eastAsia"/>
                <w:szCs w:val="21"/>
              </w:rPr>
              <w:t>，学生在上完此门课程后，能够撰写自己的简历，并把其成果作为此门课程考核的重要标准之一。</w:t>
            </w:r>
            <w:r>
              <w:rPr>
                <w:rFonts w:ascii="宋体" w:hAnsi="宋体" w:cs="宋体" w:hint="eastAsia"/>
                <w:szCs w:val="21"/>
              </w:rPr>
              <w:t>(</w:t>
            </w:r>
            <w:r>
              <w:rPr>
                <w:rFonts w:ascii="宋体" w:hAnsi="宋体" w:cs="宋体" w:hint="eastAsia"/>
                <w:szCs w:val="21"/>
              </w:rPr>
              <w:t>占</w:t>
            </w:r>
            <w:r>
              <w:rPr>
                <w:rFonts w:ascii="宋体" w:hAnsi="宋体" w:cs="宋体" w:hint="eastAsia"/>
                <w:szCs w:val="21"/>
              </w:rPr>
              <w:t>60%)</w:t>
            </w:r>
          </w:p>
          <w:p w14:paraId="5578C441" w14:textId="77777777" w:rsidR="000F3B0B" w:rsidRDefault="001847D4">
            <w:pPr>
              <w:widowControl w:val="0"/>
              <w:jc w:val="left"/>
              <w:rPr>
                <w:rFonts w:ascii="宋体" w:hAnsi="宋体" w:cs="宋体"/>
                <w:b/>
                <w:bCs/>
                <w:sz w:val="20"/>
                <w:szCs w:val="21"/>
              </w:rPr>
            </w:pPr>
            <w:r>
              <w:rPr>
                <w:rFonts w:ascii="宋体" w:hAnsi="宋体" w:cs="宋体" w:hint="eastAsia"/>
                <w:b/>
                <w:bCs/>
                <w:szCs w:val="21"/>
              </w:rPr>
              <w:t>5</w:t>
            </w:r>
            <w:r>
              <w:rPr>
                <w:rFonts w:ascii="宋体" w:hAnsi="宋体" w:cs="宋体" w:hint="eastAsia"/>
                <w:b/>
                <w:bCs/>
                <w:szCs w:val="21"/>
              </w:rPr>
              <w:t>．课程资源：</w:t>
            </w:r>
          </w:p>
          <w:p w14:paraId="150DC47D"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为满足课程教学质量要求，现建有学习</w:t>
            </w:r>
            <w:r>
              <w:rPr>
                <w:rFonts w:ascii="宋体" w:hAnsi="宋体" w:cs="宋体" w:hint="eastAsia"/>
                <w:szCs w:val="21"/>
              </w:rPr>
              <w:t>通课程资源库一套：包括：多媒体</w:t>
            </w:r>
            <w:r>
              <w:rPr>
                <w:rFonts w:ascii="宋体" w:hAnsi="宋体" w:cs="宋体" w:hint="eastAsia"/>
                <w:szCs w:val="21"/>
              </w:rPr>
              <w:t>PPT</w:t>
            </w:r>
            <w:r>
              <w:rPr>
                <w:rFonts w:ascii="宋体" w:hAnsi="宋体" w:cs="宋体" w:hint="eastAsia"/>
                <w:szCs w:val="21"/>
              </w:rPr>
              <w:t>课件，实际案例，各种</w:t>
            </w:r>
            <w:r>
              <w:rPr>
                <w:rFonts w:ascii="宋体" w:hAnsi="宋体" w:cs="宋体" w:hint="eastAsia"/>
                <w:szCs w:val="21"/>
              </w:rPr>
              <w:lastRenderedPageBreak/>
              <w:t>素材资源等。</w:t>
            </w:r>
          </w:p>
        </w:tc>
      </w:tr>
      <w:tr w:rsidR="000F3B0B" w14:paraId="54F1B89E" w14:textId="77777777">
        <w:trPr>
          <w:jc w:val="center"/>
        </w:trPr>
        <w:tc>
          <w:tcPr>
            <w:tcW w:w="525" w:type="dxa"/>
            <w:vAlign w:val="center"/>
          </w:tcPr>
          <w:p w14:paraId="0CD57720" w14:textId="77777777" w:rsidR="000F3B0B" w:rsidRDefault="001847D4">
            <w:pPr>
              <w:widowControl w:val="0"/>
              <w:jc w:val="left"/>
              <w:rPr>
                <w:rFonts w:ascii="宋体" w:hAnsi="宋体" w:cs="宋体"/>
                <w:b/>
                <w:bCs/>
                <w:sz w:val="20"/>
                <w:szCs w:val="21"/>
              </w:rPr>
            </w:pPr>
            <w:r>
              <w:rPr>
                <w:rFonts w:ascii="宋体" w:hAnsi="宋体" w:cs="宋体" w:hint="eastAsia"/>
                <w:b/>
                <w:bCs/>
                <w:szCs w:val="21"/>
              </w:rPr>
              <w:lastRenderedPageBreak/>
              <w:t>13</w:t>
            </w:r>
          </w:p>
        </w:tc>
        <w:tc>
          <w:tcPr>
            <w:tcW w:w="733" w:type="dxa"/>
            <w:vAlign w:val="center"/>
          </w:tcPr>
          <w:p w14:paraId="7447B201" w14:textId="77777777" w:rsidR="000F3B0B" w:rsidRDefault="001847D4">
            <w:pPr>
              <w:widowControl w:val="0"/>
              <w:jc w:val="center"/>
              <w:rPr>
                <w:rFonts w:ascii="宋体" w:hAnsi="宋体" w:cs="宋体"/>
                <w:b/>
                <w:bCs/>
                <w:sz w:val="20"/>
                <w:szCs w:val="21"/>
              </w:rPr>
            </w:pPr>
            <w:r>
              <w:rPr>
                <w:rFonts w:hint="eastAsia"/>
                <w:b/>
                <w:bCs/>
              </w:rPr>
              <w:t>创新创业</w:t>
            </w:r>
          </w:p>
        </w:tc>
        <w:tc>
          <w:tcPr>
            <w:tcW w:w="2471" w:type="dxa"/>
          </w:tcPr>
          <w:p w14:paraId="7D84D715" w14:textId="77777777" w:rsidR="000F3B0B" w:rsidRDefault="001847D4">
            <w:pPr>
              <w:jc w:val="left"/>
              <w:rPr>
                <w:rFonts w:ascii="宋体" w:hAnsi="宋体" w:cs="宋体"/>
                <w:b/>
                <w:bCs/>
                <w:sz w:val="20"/>
                <w:szCs w:val="21"/>
              </w:rPr>
            </w:pPr>
            <w:r>
              <w:rPr>
                <w:rFonts w:ascii="宋体" w:hAnsi="宋体" w:cs="宋体" w:hint="eastAsia"/>
                <w:b/>
                <w:bCs/>
                <w:szCs w:val="21"/>
              </w:rPr>
              <w:t>总体目标：</w:t>
            </w:r>
          </w:p>
          <w:p w14:paraId="6C3C313E"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(1</w:t>
            </w:r>
            <w:r>
              <w:rPr>
                <w:rFonts w:ascii="宋体" w:hAnsi="宋体" w:cs="宋体" w:hint="eastAsia"/>
                <w:szCs w:val="21"/>
              </w:rPr>
              <w:t>）对创新创业有基本的了解：学习创新创业的基本知识；掌握一些基本的创新技法；了解创业的基本流程。</w:t>
            </w:r>
          </w:p>
          <w:p w14:paraId="5C3A1806"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(2</w:t>
            </w:r>
            <w:r>
              <w:rPr>
                <w:rFonts w:ascii="宋体" w:hAnsi="宋体" w:cs="宋体" w:hint="eastAsia"/>
                <w:szCs w:val="21"/>
              </w:rPr>
              <w:t>）激发学生创业激情，创业意识明显提高</w:t>
            </w:r>
            <w:r>
              <w:rPr>
                <w:rFonts w:ascii="宋体" w:hAnsi="宋体" w:cs="宋体" w:hint="eastAsia"/>
                <w:szCs w:val="21"/>
              </w:rPr>
              <w:t>:</w:t>
            </w:r>
            <w:r>
              <w:rPr>
                <w:rFonts w:ascii="宋体" w:hAnsi="宋体" w:cs="宋体" w:hint="eastAsia"/>
                <w:szCs w:val="21"/>
              </w:rPr>
              <w:t>对于当下的创业政策有清晰的认识，深度理解创新创业对国家和社会发展的重要意义。</w:t>
            </w:r>
          </w:p>
          <w:p w14:paraId="3BB88BCD"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(3</w:t>
            </w:r>
            <w:r>
              <w:rPr>
                <w:rFonts w:ascii="宋体" w:hAnsi="宋体" w:cs="宋体" w:hint="eastAsia"/>
                <w:szCs w:val="21"/>
              </w:rPr>
              <w:t>）创新创业能力得到提升；对创新思维、创新方法有全面的了解，并能掌握几种简单的创新方法，尝试对现有事物进行改造；对组建团队、机会识别、商业模式开发、创业资源整合的方法有比较全面的掌握；对互联网经济趋势有较清晰的认识</w:t>
            </w:r>
            <w:r>
              <w:rPr>
                <w:rFonts w:ascii="宋体" w:hAnsi="宋体" w:cs="宋体" w:hint="eastAsia"/>
                <w:szCs w:val="21"/>
              </w:rPr>
              <w:t>;</w:t>
            </w:r>
            <w:r>
              <w:rPr>
                <w:rFonts w:ascii="宋体" w:hAnsi="宋体" w:cs="宋体" w:hint="eastAsia"/>
                <w:szCs w:val="21"/>
              </w:rPr>
              <w:t>学会撰写并演示商业计划书；学会初创企业运营决策和技巧，全方位提升创新、冒险、合作、执着的创业素质。</w:t>
            </w:r>
          </w:p>
          <w:p w14:paraId="31D80759" w14:textId="77777777" w:rsidR="000F3B0B" w:rsidRDefault="001847D4">
            <w:pPr>
              <w:jc w:val="left"/>
              <w:rPr>
                <w:rFonts w:ascii="宋体" w:hAnsi="宋体" w:cs="宋体"/>
                <w:b/>
                <w:bCs/>
                <w:sz w:val="20"/>
                <w:szCs w:val="21"/>
              </w:rPr>
            </w:pPr>
            <w:r>
              <w:rPr>
                <w:rFonts w:ascii="宋体" w:hAnsi="宋体" w:cs="宋体" w:hint="eastAsia"/>
                <w:b/>
                <w:bCs/>
                <w:szCs w:val="21"/>
              </w:rPr>
              <w:t>知识目标：</w:t>
            </w:r>
          </w:p>
          <w:p w14:paraId="479EACE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通过本课程的学习，能清晰地认识到创新的重要性，掌握一些基本的创新技法，并且在学习生活中能积极主动地去创新；通过对创业理论知识的学习，学生的创业意识和创业素养有比较明显的提高；通过对创</w:t>
            </w:r>
            <w:r>
              <w:rPr>
                <w:rFonts w:ascii="宋体" w:hAnsi="宋体" w:cs="宋体" w:hint="eastAsia"/>
                <w:szCs w:val="21"/>
              </w:rPr>
              <w:t>新创业案例的分析与讨论，切实提升学生的创业能力，并树立正确的创业成败观。</w:t>
            </w:r>
          </w:p>
          <w:p w14:paraId="2D5D313B" w14:textId="77777777" w:rsidR="000F3B0B" w:rsidRDefault="001847D4">
            <w:pPr>
              <w:jc w:val="left"/>
              <w:rPr>
                <w:rFonts w:ascii="宋体" w:hAnsi="宋体" w:cs="宋体"/>
                <w:b/>
                <w:bCs/>
                <w:sz w:val="20"/>
                <w:szCs w:val="21"/>
              </w:rPr>
            </w:pPr>
            <w:r>
              <w:rPr>
                <w:rFonts w:ascii="宋体" w:hAnsi="宋体" w:cs="宋体" w:hint="eastAsia"/>
                <w:b/>
                <w:bCs/>
                <w:szCs w:val="21"/>
              </w:rPr>
              <w:lastRenderedPageBreak/>
              <w:t>能力目标：</w:t>
            </w:r>
          </w:p>
          <w:p w14:paraId="6B366731"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通过本课程的学习，学生应具有创新创业者的科学思维能力；懂得创业过程中的财务计算与分配能力；在项目运营过程中掌握分析问题、概括、总结能力；通过加强社交能力，从而提升信息获取与利用，提高合作的能力。</w:t>
            </w:r>
          </w:p>
          <w:p w14:paraId="2121BCF0" w14:textId="77777777" w:rsidR="000F3B0B" w:rsidRDefault="001847D4">
            <w:pPr>
              <w:jc w:val="left"/>
              <w:rPr>
                <w:rFonts w:ascii="宋体" w:hAnsi="宋体" w:cs="宋体"/>
                <w:b/>
                <w:bCs/>
                <w:sz w:val="20"/>
                <w:szCs w:val="21"/>
              </w:rPr>
            </w:pPr>
            <w:r>
              <w:rPr>
                <w:rFonts w:ascii="宋体" w:hAnsi="宋体" w:cs="宋体" w:hint="eastAsia"/>
                <w:b/>
                <w:bCs/>
                <w:szCs w:val="21"/>
              </w:rPr>
              <w:t>素质目标：</w:t>
            </w:r>
          </w:p>
          <w:p w14:paraId="2659F9AA"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培养学生善于思考、勇于探索的创新精神；敢于承担风险、挑战自我的进取意识；面对困难和挫折不轻易放弃的态度；识别机会、快速行动和善于解决问题的能力；善于合作、诚实守信、懂得感恩的道德素养；以及创造价值、回报社会的责任感。</w:t>
            </w:r>
          </w:p>
        </w:tc>
        <w:tc>
          <w:tcPr>
            <w:tcW w:w="5072" w:type="dxa"/>
          </w:tcPr>
          <w:p w14:paraId="64CBA441" w14:textId="77777777" w:rsidR="000F3B0B" w:rsidRDefault="001847D4">
            <w:pPr>
              <w:jc w:val="left"/>
              <w:rPr>
                <w:rFonts w:ascii="宋体" w:hAnsi="宋体" w:cs="宋体"/>
                <w:b/>
                <w:bCs/>
                <w:sz w:val="20"/>
                <w:szCs w:val="21"/>
              </w:rPr>
            </w:pPr>
            <w:r>
              <w:rPr>
                <w:rFonts w:ascii="宋体" w:hAnsi="宋体" w:cs="宋体" w:hint="eastAsia"/>
                <w:b/>
                <w:bCs/>
                <w:szCs w:val="21"/>
              </w:rPr>
              <w:lastRenderedPageBreak/>
              <w:t>主要内容：</w:t>
            </w:r>
          </w:p>
          <w:p w14:paraId="736945F9"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第一步：评价你是否适合创业</w:t>
            </w:r>
          </w:p>
          <w:p w14:paraId="28AE6508"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一、什么是企业</w:t>
            </w:r>
          </w:p>
          <w:p w14:paraId="4566BC3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二、创办企业面临的挑战</w:t>
            </w:r>
          </w:p>
          <w:p w14:paraId="11509CA6"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三、从创业者的角度分析自己</w:t>
            </w:r>
          </w:p>
          <w:p w14:paraId="5C964506"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四、增强你的创业能力</w:t>
            </w:r>
          </w:p>
          <w:p w14:paraId="0BE2E447"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五、评估你的财务状况</w:t>
            </w:r>
          </w:p>
          <w:p w14:paraId="1A5C3D41"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第二步：建立一个好的企业构思</w:t>
            </w:r>
          </w:p>
          <w:p w14:paraId="5FA6A8B3"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一、企业类型</w:t>
            </w:r>
          </w:p>
          <w:p w14:paraId="17A2BCD0"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二、小</w:t>
            </w:r>
            <w:proofErr w:type="gramStart"/>
            <w:r>
              <w:rPr>
                <w:rFonts w:ascii="宋体" w:hAnsi="宋体" w:cs="宋体" w:hint="eastAsia"/>
                <w:szCs w:val="21"/>
              </w:rPr>
              <w:t>微企业</w:t>
            </w:r>
            <w:proofErr w:type="gramEnd"/>
            <w:r>
              <w:rPr>
                <w:rFonts w:ascii="宋体" w:hAnsi="宋体" w:cs="宋体" w:hint="eastAsia"/>
                <w:szCs w:val="21"/>
              </w:rPr>
              <w:t>成功的要素</w:t>
            </w:r>
          </w:p>
          <w:p w14:paraId="59322C9C"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三、挖掘好的企业构思</w:t>
            </w:r>
          </w:p>
          <w:p w14:paraId="74E64D96"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四、筛选你的企业构思</w:t>
            </w:r>
          </w:p>
          <w:p w14:paraId="423B696E"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五、分析你的企业构思</w:t>
            </w:r>
          </w:p>
          <w:p w14:paraId="7C487733" w14:textId="77777777" w:rsidR="000F3B0B" w:rsidRDefault="001847D4">
            <w:pPr>
              <w:jc w:val="left"/>
              <w:rPr>
                <w:rFonts w:ascii="宋体" w:hAnsi="宋体" w:cs="宋体"/>
                <w:b/>
                <w:bCs/>
                <w:sz w:val="20"/>
                <w:szCs w:val="21"/>
              </w:rPr>
            </w:pPr>
            <w:r>
              <w:rPr>
                <w:rFonts w:ascii="宋体" w:hAnsi="宋体" w:cs="宋体" w:hint="eastAsia"/>
                <w:b/>
                <w:bCs/>
                <w:szCs w:val="21"/>
              </w:rPr>
              <w:t>教学要求</w:t>
            </w:r>
            <w:r>
              <w:rPr>
                <w:rFonts w:ascii="宋体" w:hAnsi="宋体" w:cs="宋体" w:hint="eastAsia"/>
                <w:b/>
                <w:bCs/>
                <w:szCs w:val="21"/>
              </w:rPr>
              <w:t>：</w:t>
            </w:r>
          </w:p>
          <w:p w14:paraId="0311E25B" w14:textId="77777777" w:rsidR="000F3B0B" w:rsidRDefault="001847D4">
            <w:pPr>
              <w:jc w:val="left"/>
              <w:rPr>
                <w:rFonts w:ascii="宋体" w:hAnsi="宋体" w:cs="宋体"/>
                <w:b/>
                <w:bCs/>
                <w:sz w:val="20"/>
                <w:szCs w:val="21"/>
              </w:rPr>
            </w:pPr>
            <w:r>
              <w:rPr>
                <w:rFonts w:ascii="宋体" w:hAnsi="宋体" w:cs="宋体" w:hint="eastAsia"/>
                <w:b/>
                <w:bCs/>
                <w:szCs w:val="21"/>
              </w:rPr>
              <w:t>1</w:t>
            </w:r>
            <w:r>
              <w:rPr>
                <w:rFonts w:ascii="宋体" w:hAnsi="宋体" w:cs="宋体" w:hint="eastAsia"/>
                <w:b/>
                <w:bCs/>
                <w:szCs w:val="21"/>
              </w:rPr>
              <w:t>．教学条件：</w:t>
            </w:r>
          </w:p>
          <w:p w14:paraId="6025763A"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）加强教师队伍建设。建立资历和学历结构合理的专业化师资队伍，加强教师的培养和培训工作，鼓励教师积极开展教学研究，鼓励团队教学</w:t>
            </w:r>
            <w:r>
              <w:rPr>
                <w:rFonts w:ascii="宋体" w:hAnsi="宋体" w:cs="宋体" w:hint="eastAsia"/>
                <w:szCs w:val="21"/>
              </w:rPr>
              <w:t>;</w:t>
            </w:r>
            <w:r>
              <w:rPr>
                <w:rFonts w:ascii="宋体" w:hAnsi="宋体" w:cs="宋体" w:hint="eastAsia"/>
                <w:szCs w:val="21"/>
              </w:rPr>
              <w:t>聘请各方面专家加入到教学队伍中来，创造性地开展各种形式的教学活动，促进学术水平和教学效果的不断提高。</w:t>
            </w:r>
          </w:p>
          <w:p w14:paraId="18357F9E"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）依托学校双创孵化基地，为学生营造创业氛围和提供创业辅导；争取社会各方面的支持，与用人单位建立广泛稳定的联系，为学生提供创业实践的环境，开展多种形式的创业实践</w:t>
            </w:r>
          </w:p>
          <w:p w14:paraId="576D9422"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）以多媒体教室教学环境为主，校内双创孵化基地为支撑，</w:t>
            </w:r>
            <w:proofErr w:type="gramStart"/>
            <w:r>
              <w:rPr>
                <w:rFonts w:ascii="宋体" w:hAnsi="宋体" w:cs="宋体" w:hint="eastAsia"/>
                <w:szCs w:val="21"/>
              </w:rPr>
              <w:t>校外企业</w:t>
            </w:r>
            <w:proofErr w:type="gramEnd"/>
            <w:r>
              <w:rPr>
                <w:rFonts w:ascii="宋体" w:hAnsi="宋体" w:cs="宋体" w:hint="eastAsia"/>
                <w:szCs w:val="21"/>
              </w:rPr>
              <w:t>为补充，创设一种能够有效地促进教</w:t>
            </w:r>
            <w:r>
              <w:rPr>
                <w:rFonts w:ascii="宋体" w:hAnsi="宋体" w:cs="宋体" w:hint="eastAsia"/>
                <w:szCs w:val="21"/>
              </w:rPr>
              <w:t>与学双向互动的职业情景，在浓厚的职业氛围中锻炼和培养学生，从事和胜任某一职业岗位的能力，</w:t>
            </w:r>
          </w:p>
          <w:p w14:paraId="21D8BDFC" w14:textId="77777777" w:rsidR="000F3B0B" w:rsidRDefault="001847D4">
            <w:pPr>
              <w:jc w:val="left"/>
              <w:rPr>
                <w:rFonts w:ascii="宋体" w:hAnsi="宋体" w:cs="宋体"/>
                <w:b/>
                <w:bCs/>
                <w:sz w:val="20"/>
                <w:szCs w:val="21"/>
              </w:rPr>
            </w:pPr>
            <w:r>
              <w:rPr>
                <w:rFonts w:ascii="宋体" w:hAnsi="宋体" w:cs="宋体" w:hint="eastAsia"/>
                <w:b/>
                <w:bCs/>
                <w:szCs w:val="21"/>
              </w:rPr>
              <w:t>2</w:t>
            </w:r>
            <w:r>
              <w:rPr>
                <w:rFonts w:ascii="宋体" w:hAnsi="宋体" w:cs="宋体" w:hint="eastAsia"/>
                <w:b/>
                <w:bCs/>
                <w:szCs w:val="21"/>
              </w:rPr>
              <w:t>．教学方法：</w:t>
            </w:r>
          </w:p>
          <w:p w14:paraId="12FD3A07"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(1)</w:t>
            </w:r>
            <w:r>
              <w:rPr>
                <w:rFonts w:ascii="宋体" w:hAnsi="宋体" w:cs="宋体" w:hint="eastAsia"/>
                <w:szCs w:val="21"/>
              </w:rPr>
              <w:t>本课程实践性强，因此要建构以学生为中心的教学模式，在课堂上引导学生自主思考、开阔其思维，既发挥教师的主导作用，又充分调动学生的积极性，很好地掌握课程内容。</w:t>
            </w:r>
          </w:p>
          <w:p w14:paraId="17A7CAFA"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(2</w:t>
            </w:r>
            <w:r>
              <w:rPr>
                <w:rFonts w:ascii="宋体" w:hAnsi="宋体" w:cs="宋体" w:hint="eastAsia"/>
                <w:szCs w:val="21"/>
              </w:rPr>
              <w:t>）灵活运用多种教学方法，注重理论联系实际。教师除了通过课堂传授本课程的基本理论和基础知识外，还要多运用讨论法、案例教学法、情景模拟法等多种方法，帮助学生融会贯通，学有所用。</w:t>
            </w:r>
          </w:p>
          <w:p w14:paraId="1B22A7A6"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(3</w:t>
            </w:r>
            <w:r>
              <w:rPr>
                <w:rFonts w:ascii="宋体" w:hAnsi="宋体" w:cs="宋体" w:hint="eastAsia"/>
                <w:szCs w:val="21"/>
              </w:rPr>
              <w:t>）采用现代教学技术手段，导入创新创业的真实案例，增加课堂的信息</w:t>
            </w:r>
            <w:r>
              <w:rPr>
                <w:rFonts w:ascii="宋体" w:hAnsi="宋体" w:cs="宋体" w:hint="eastAsia"/>
                <w:szCs w:val="21"/>
              </w:rPr>
              <w:t>量，使学生更清晰直观地理解教学内容，增加兴趣，提高教学效果。</w:t>
            </w:r>
          </w:p>
          <w:p w14:paraId="1B864214" w14:textId="77777777" w:rsidR="000F3B0B" w:rsidRDefault="001847D4">
            <w:pPr>
              <w:jc w:val="left"/>
              <w:rPr>
                <w:rFonts w:ascii="宋体" w:hAnsi="宋体" w:cs="宋体"/>
                <w:b/>
                <w:bCs/>
                <w:sz w:val="20"/>
                <w:szCs w:val="21"/>
              </w:rPr>
            </w:pPr>
            <w:r>
              <w:rPr>
                <w:rFonts w:ascii="宋体" w:hAnsi="宋体" w:cs="宋体" w:hint="eastAsia"/>
                <w:b/>
                <w:bCs/>
                <w:szCs w:val="21"/>
              </w:rPr>
              <w:lastRenderedPageBreak/>
              <w:t>3</w:t>
            </w:r>
            <w:r>
              <w:rPr>
                <w:rFonts w:ascii="宋体" w:hAnsi="宋体" w:cs="宋体" w:hint="eastAsia"/>
                <w:b/>
                <w:bCs/>
                <w:szCs w:val="21"/>
              </w:rPr>
              <w:t>．师资要求：</w:t>
            </w:r>
          </w:p>
          <w:p w14:paraId="08A1CAA4"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任课教师应具有专业的基础知识和广阔的创业规划视野，具有良好的职业素养和个人素养，具有团队精神，责任感强。在教学中，能够综合运用案例分析、创业实训辅助教学工具、情景模拟等方法，引导学生自主思考、开阔思维；注重理论联系实际，帮助学生融会贯通；将课堂知识与创新创业实践紧密地结合起来，培养学生在实践中运用所学知识发现问题和解决实际问题的创新能力和创业能力。</w:t>
            </w:r>
          </w:p>
          <w:p w14:paraId="41E7B318" w14:textId="77777777" w:rsidR="000F3B0B" w:rsidRDefault="001847D4">
            <w:pPr>
              <w:jc w:val="left"/>
              <w:rPr>
                <w:rFonts w:ascii="宋体" w:hAnsi="宋体" w:cs="宋体"/>
                <w:b/>
                <w:bCs/>
                <w:sz w:val="20"/>
                <w:szCs w:val="21"/>
              </w:rPr>
            </w:pPr>
            <w:r>
              <w:rPr>
                <w:rFonts w:ascii="宋体" w:hAnsi="宋体" w:cs="宋体" w:hint="eastAsia"/>
                <w:b/>
                <w:bCs/>
                <w:szCs w:val="21"/>
              </w:rPr>
              <w:t>4</w:t>
            </w:r>
            <w:r>
              <w:rPr>
                <w:rFonts w:ascii="宋体" w:hAnsi="宋体" w:cs="宋体" w:hint="eastAsia"/>
                <w:b/>
                <w:bCs/>
                <w:szCs w:val="21"/>
              </w:rPr>
              <w:t>．考核方式：</w:t>
            </w:r>
          </w:p>
          <w:p w14:paraId="70CE7E6D"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考核分为两部分</w:t>
            </w:r>
            <w:r>
              <w:rPr>
                <w:rFonts w:ascii="宋体" w:hAnsi="宋体" w:cs="宋体" w:hint="eastAsia"/>
                <w:szCs w:val="21"/>
              </w:rPr>
              <w:t>:</w:t>
            </w:r>
          </w:p>
          <w:p w14:paraId="3CD50C37"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）平时成绩</w:t>
            </w:r>
            <w:r>
              <w:rPr>
                <w:rFonts w:ascii="宋体" w:hAnsi="宋体" w:cs="宋体" w:hint="eastAsia"/>
                <w:szCs w:val="21"/>
              </w:rPr>
              <w:t>,</w:t>
            </w:r>
            <w:r>
              <w:rPr>
                <w:rFonts w:ascii="宋体" w:hAnsi="宋体" w:cs="宋体" w:hint="eastAsia"/>
                <w:szCs w:val="21"/>
              </w:rPr>
              <w:t>包括上课表现、出勤率等。</w:t>
            </w:r>
            <w:r>
              <w:rPr>
                <w:rFonts w:ascii="宋体" w:hAnsi="宋体" w:cs="宋体" w:hint="eastAsia"/>
                <w:szCs w:val="21"/>
              </w:rPr>
              <w:t>(</w:t>
            </w:r>
            <w:r>
              <w:rPr>
                <w:rFonts w:ascii="宋体" w:hAnsi="宋体" w:cs="宋体" w:hint="eastAsia"/>
                <w:szCs w:val="21"/>
              </w:rPr>
              <w:t>占</w:t>
            </w:r>
            <w:r>
              <w:rPr>
                <w:rFonts w:ascii="宋体" w:hAnsi="宋体" w:cs="宋体" w:hint="eastAsia"/>
                <w:szCs w:val="21"/>
              </w:rPr>
              <w:t>40%)</w:t>
            </w:r>
          </w:p>
          <w:p w14:paraId="5442741E"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roofErr w:type="gramStart"/>
            <w:r>
              <w:rPr>
                <w:rFonts w:ascii="宋体" w:hAnsi="宋体" w:cs="宋体" w:hint="eastAsia"/>
                <w:szCs w:val="21"/>
              </w:rPr>
              <w:t>结课作业</w:t>
            </w:r>
            <w:proofErr w:type="gramEnd"/>
            <w:r>
              <w:rPr>
                <w:rFonts w:ascii="宋体" w:hAnsi="宋体" w:cs="宋体" w:hint="eastAsia"/>
                <w:szCs w:val="21"/>
              </w:rPr>
              <w:t>，学生在上完此门课程后，能够撰写一份创业计划书，并把其成果作为此门课程考核的重要标准之一。</w:t>
            </w:r>
            <w:r>
              <w:rPr>
                <w:rFonts w:ascii="宋体" w:hAnsi="宋体" w:cs="宋体" w:hint="eastAsia"/>
                <w:szCs w:val="21"/>
              </w:rPr>
              <w:t>(</w:t>
            </w:r>
            <w:r>
              <w:rPr>
                <w:rFonts w:ascii="宋体" w:hAnsi="宋体" w:cs="宋体" w:hint="eastAsia"/>
                <w:szCs w:val="21"/>
              </w:rPr>
              <w:t>占</w:t>
            </w:r>
            <w:r>
              <w:rPr>
                <w:rFonts w:ascii="宋体" w:hAnsi="宋体" w:cs="宋体" w:hint="eastAsia"/>
                <w:szCs w:val="21"/>
              </w:rPr>
              <w:t>60%)</w:t>
            </w:r>
          </w:p>
          <w:p w14:paraId="146D9072" w14:textId="77777777" w:rsidR="000F3B0B" w:rsidRDefault="001847D4">
            <w:pPr>
              <w:jc w:val="left"/>
              <w:rPr>
                <w:rFonts w:ascii="宋体" w:hAnsi="宋体" w:cs="宋体"/>
                <w:b/>
                <w:bCs/>
                <w:sz w:val="20"/>
                <w:szCs w:val="21"/>
              </w:rPr>
            </w:pPr>
            <w:r>
              <w:rPr>
                <w:rFonts w:ascii="宋体" w:hAnsi="宋体" w:cs="宋体" w:hint="eastAsia"/>
                <w:b/>
                <w:bCs/>
                <w:szCs w:val="21"/>
              </w:rPr>
              <w:t>5</w:t>
            </w:r>
            <w:r>
              <w:rPr>
                <w:rFonts w:ascii="宋体" w:hAnsi="宋体" w:cs="宋体" w:hint="eastAsia"/>
                <w:b/>
                <w:bCs/>
                <w:szCs w:val="21"/>
              </w:rPr>
              <w:t>．课程资源：</w:t>
            </w:r>
          </w:p>
          <w:p w14:paraId="4A4B2E52"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为满足课程教学质量要求，现建有学习通课程资源库一套：包括：多媒体</w:t>
            </w:r>
            <w:r>
              <w:rPr>
                <w:rFonts w:ascii="宋体" w:hAnsi="宋体" w:cs="宋体" w:hint="eastAsia"/>
                <w:szCs w:val="21"/>
              </w:rPr>
              <w:t>PPT</w:t>
            </w:r>
            <w:r>
              <w:rPr>
                <w:rFonts w:ascii="宋体" w:hAnsi="宋体" w:cs="宋体" w:hint="eastAsia"/>
                <w:szCs w:val="21"/>
              </w:rPr>
              <w:t>课件，实际案例，各种素材资源等。</w:t>
            </w:r>
          </w:p>
          <w:p w14:paraId="413CCF83" w14:textId="77777777" w:rsidR="000F3B0B" w:rsidRDefault="000F3B0B">
            <w:pPr>
              <w:ind w:firstLineChars="200" w:firstLine="400"/>
              <w:jc w:val="left"/>
              <w:rPr>
                <w:rFonts w:ascii="宋体" w:hAnsi="宋体" w:cs="宋体"/>
                <w:sz w:val="20"/>
                <w:szCs w:val="21"/>
              </w:rPr>
            </w:pPr>
          </w:p>
        </w:tc>
      </w:tr>
      <w:tr w:rsidR="000F3B0B" w14:paraId="44AFB9CE" w14:textId="77777777">
        <w:trPr>
          <w:jc w:val="center"/>
        </w:trPr>
        <w:tc>
          <w:tcPr>
            <w:tcW w:w="525" w:type="dxa"/>
            <w:vAlign w:val="center"/>
          </w:tcPr>
          <w:p w14:paraId="5844720B" w14:textId="77777777" w:rsidR="000F3B0B" w:rsidRDefault="001847D4">
            <w:pPr>
              <w:widowControl w:val="0"/>
              <w:jc w:val="center"/>
              <w:rPr>
                <w:rFonts w:ascii="宋体" w:hAnsi="宋体" w:cs="宋体"/>
                <w:b/>
                <w:bCs/>
                <w:sz w:val="20"/>
                <w:szCs w:val="21"/>
              </w:rPr>
            </w:pPr>
            <w:r>
              <w:rPr>
                <w:rFonts w:ascii="宋体" w:hAnsi="宋体" w:cs="宋体" w:hint="eastAsia"/>
                <w:b/>
                <w:bCs/>
                <w:szCs w:val="21"/>
              </w:rPr>
              <w:lastRenderedPageBreak/>
              <w:t>14</w:t>
            </w:r>
          </w:p>
        </w:tc>
        <w:tc>
          <w:tcPr>
            <w:tcW w:w="733" w:type="dxa"/>
            <w:vAlign w:val="center"/>
          </w:tcPr>
          <w:p w14:paraId="54D7F85F" w14:textId="77777777" w:rsidR="000F3B0B" w:rsidRDefault="001847D4">
            <w:pPr>
              <w:widowControl w:val="0"/>
              <w:jc w:val="center"/>
              <w:rPr>
                <w:b/>
                <w:bCs/>
                <w:sz w:val="20"/>
              </w:rPr>
            </w:pPr>
            <w:r>
              <w:rPr>
                <w:rFonts w:ascii="宋体" w:hAnsi="宋体" w:cs="宋体" w:hint="eastAsia"/>
                <w:b/>
                <w:bCs/>
                <w:szCs w:val="21"/>
              </w:rPr>
              <w:t>劳动教育</w:t>
            </w:r>
          </w:p>
        </w:tc>
        <w:tc>
          <w:tcPr>
            <w:tcW w:w="2471" w:type="dxa"/>
          </w:tcPr>
          <w:p w14:paraId="7C602F52" w14:textId="77777777" w:rsidR="000F3B0B" w:rsidRDefault="001847D4">
            <w:pPr>
              <w:jc w:val="left"/>
              <w:rPr>
                <w:rFonts w:ascii="宋体" w:hAnsi="宋体" w:cs="宋体"/>
                <w:b/>
                <w:bCs/>
                <w:sz w:val="20"/>
                <w:szCs w:val="21"/>
              </w:rPr>
            </w:pPr>
            <w:r>
              <w:rPr>
                <w:rFonts w:ascii="宋体" w:hAnsi="宋体" w:cs="宋体" w:hint="eastAsia"/>
                <w:b/>
                <w:bCs/>
                <w:szCs w:val="21"/>
              </w:rPr>
              <w:t>素质目标：</w:t>
            </w:r>
          </w:p>
          <w:p w14:paraId="110462B0"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）规范操作习惯，正确、规范使用工具、量具和仪器；</w:t>
            </w:r>
          </w:p>
          <w:p w14:paraId="704AC430"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）良好职业行为，正确做事，做正确的事，加强职业道德意识；</w:t>
            </w:r>
          </w:p>
          <w:p w14:paraId="7F5565DC"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）团结协作精神，互相帮助、共同学习、共同达成目标。</w:t>
            </w:r>
          </w:p>
          <w:p w14:paraId="0A31B604" w14:textId="77777777" w:rsidR="000F3B0B" w:rsidRDefault="001847D4">
            <w:pPr>
              <w:jc w:val="left"/>
              <w:rPr>
                <w:rFonts w:ascii="宋体" w:hAnsi="宋体" w:cs="宋体"/>
                <w:b/>
                <w:bCs/>
                <w:sz w:val="20"/>
                <w:szCs w:val="21"/>
              </w:rPr>
            </w:pPr>
            <w:r>
              <w:rPr>
                <w:rFonts w:ascii="宋体" w:hAnsi="宋体" w:cs="宋体" w:hint="eastAsia"/>
                <w:b/>
                <w:bCs/>
                <w:szCs w:val="21"/>
              </w:rPr>
              <w:t>知识目标：</w:t>
            </w:r>
          </w:p>
          <w:p w14:paraId="30206C21"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）了解飞机机电设备拆装安全文明生产的基本内容与企业</w:t>
            </w:r>
            <w:r>
              <w:rPr>
                <w:rFonts w:ascii="宋体" w:hAnsi="宋体" w:cs="宋体" w:hint="eastAsia"/>
                <w:szCs w:val="21"/>
              </w:rPr>
              <w:t xml:space="preserve"> 6S </w:t>
            </w:r>
            <w:r>
              <w:rPr>
                <w:rFonts w:ascii="宋体" w:hAnsi="宋体" w:cs="宋体" w:hint="eastAsia"/>
                <w:szCs w:val="21"/>
              </w:rPr>
              <w:t>管理规章制度；</w:t>
            </w:r>
          </w:p>
          <w:p w14:paraId="66E0FC10"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）掌握飞机机电设备机械结构拆装、检测与维修工作中各种常用工</w:t>
            </w:r>
            <w:r>
              <w:rPr>
                <w:rFonts w:ascii="宋体" w:hAnsi="宋体" w:cs="宋体" w:hint="eastAsia"/>
                <w:szCs w:val="21"/>
              </w:rPr>
              <w:lastRenderedPageBreak/>
              <w:t>具、量具和仪器的种类及使用方法；</w:t>
            </w:r>
          </w:p>
          <w:p w14:paraId="6032D5FD"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）掌握飞机机电设备典型机械结构的拆装方法以及拆装工艺卡片的制定与填写方法；</w:t>
            </w:r>
          </w:p>
          <w:p w14:paraId="1948457F"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）掌握飞机机电设备常用精度检测与精度调整方法；</w:t>
            </w:r>
          </w:p>
          <w:p w14:paraId="049ED2E9"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）掌握飞机机电设备机械零部件的失效分析诊断与常用维修方法；</w:t>
            </w:r>
          </w:p>
          <w:p w14:paraId="5C0DE9D8"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）掌握飞机机电设备的安装以及日常维护与保养方法。。</w:t>
            </w:r>
          </w:p>
          <w:p w14:paraId="1CD0DBF6" w14:textId="77777777" w:rsidR="000F3B0B" w:rsidRDefault="001847D4">
            <w:pPr>
              <w:jc w:val="left"/>
              <w:rPr>
                <w:rFonts w:ascii="宋体" w:hAnsi="宋体" w:cs="宋体"/>
                <w:b/>
                <w:bCs/>
                <w:sz w:val="20"/>
                <w:szCs w:val="21"/>
              </w:rPr>
            </w:pPr>
            <w:r>
              <w:rPr>
                <w:rFonts w:ascii="宋体" w:hAnsi="宋体" w:cs="宋体" w:hint="eastAsia"/>
                <w:b/>
                <w:bCs/>
                <w:szCs w:val="21"/>
              </w:rPr>
              <w:t>能力目标：</w:t>
            </w:r>
          </w:p>
          <w:p w14:paraId="139333B4"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）能够自觉遵守劳动保护和安全规章制度，自觉遵守</w:t>
            </w:r>
            <w:r>
              <w:rPr>
                <w:rFonts w:ascii="宋体" w:hAnsi="宋体" w:cs="宋体" w:hint="eastAsia"/>
                <w:szCs w:val="21"/>
              </w:rPr>
              <w:t xml:space="preserve"> 6S </w:t>
            </w:r>
            <w:r>
              <w:rPr>
                <w:rFonts w:ascii="宋体" w:hAnsi="宋体" w:cs="宋体" w:hint="eastAsia"/>
                <w:szCs w:val="21"/>
              </w:rPr>
              <w:t>管理规章制度；</w:t>
            </w:r>
          </w:p>
          <w:p w14:paraId="113330DF"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）具有正确制定飞机机电设备机械结构拆装工艺方案并严格执行拆装工艺方案的能力；</w:t>
            </w:r>
          </w:p>
          <w:p w14:paraId="73E6A27E"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）初步掌握飞机机电设备精度检测和精度调整的能力；</w:t>
            </w:r>
          </w:p>
          <w:p w14:paraId="71F4A08D"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）初步掌握飞机机电设备机械零部件进行失效分析诊断与修复的能力；</w:t>
            </w:r>
          </w:p>
          <w:p w14:paraId="50C026E6"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）初步掌握飞机机电设备常见故障进行分析诊断与排除的能力；</w:t>
            </w:r>
          </w:p>
          <w:p w14:paraId="76A1321F" w14:textId="77777777" w:rsidR="000F3B0B" w:rsidRDefault="001847D4">
            <w:pPr>
              <w:jc w:val="left"/>
              <w:rPr>
                <w:rFonts w:ascii="宋体" w:hAnsi="宋体" w:cs="宋体"/>
                <w:sz w:val="20"/>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）初步掌握飞机机电设备安装以及日常维护与保养的能力。</w:t>
            </w:r>
          </w:p>
        </w:tc>
        <w:tc>
          <w:tcPr>
            <w:tcW w:w="5072" w:type="dxa"/>
          </w:tcPr>
          <w:p w14:paraId="210CD709" w14:textId="77777777" w:rsidR="000F3B0B" w:rsidRDefault="001847D4">
            <w:pPr>
              <w:jc w:val="left"/>
              <w:rPr>
                <w:rFonts w:ascii="宋体" w:hAnsi="宋体" w:cs="宋体"/>
                <w:b/>
                <w:bCs/>
                <w:sz w:val="20"/>
                <w:szCs w:val="21"/>
              </w:rPr>
            </w:pPr>
            <w:r>
              <w:rPr>
                <w:rFonts w:ascii="宋体" w:hAnsi="宋体" w:cs="宋体" w:hint="eastAsia"/>
                <w:b/>
                <w:bCs/>
                <w:szCs w:val="21"/>
              </w:rPr>
              <w:lastRenderedPageBreak/>
              <w:t>主要内容：</w:t>
            </w:r>
          </w:p>
          <w:p w14:paraId="04A22CD8" w14:textId="77777777" w:rsidR="000F3B0B" w:rsidRDefault="001847D4">
            <w:pPr>
              <w:jc w:val="left"/>
              <w:rPr>
                <w:rFonts w:ascii="宋体" w:hAnsi="宋体" w:cs="宋体"/>
                <w:sz w:val="20"/>
                <w:szCs w:val="21"/>
              </w:rPr>
            </w:pPr>
            <w:r>
              <w:rPr>
                <w:rFonts w:ascii="宋体" w:hAnsi="宋体" w:cs="宋体" w:hint="eastAsia"/>
                <w:szCs w:val="21"/>
              </w:rPr>
              <w:t>课程概述及劳动理论基础</w:t>
            </w:r>
          </w:p>
          <w:p w14:paraId="5C9F1343" w14:textId="77777777" w:rsidR="000F3B0B" w:rsidRDefault="001847D4">
            <w:pPr>
              <w:jc w:val="left"/>
              <w:rPr>
                <w:rFonts w:ascii="宋体" w:hAnsi="宋体" w:cs="宋体"/>
                <w:sz w:val="20"/>
                <w:szCs w:val="21"/>
              </w:rPr>
            </w:pPr>
            <w:r>
              <w:rPr>
                <w:rFonts w:ascii="宋体" w:hAnsi="宋体" w:cs="宋体" w:hint="eastAsia"/>
                <w:szCs w:val="21"/>
              </w:rPr>
              <w:t>劳动教育与实践安全</w:t>
            </w:r>
          </w:p>
          <w:p w14:paraId="5DB2E567" w14:textId="77777777" w:rsidR="000F3B0B" w:rsidRDefault="001847D4">
            <w:pPr>
              <w:jc w:val="left"/>
              <w:rPr>
                <w:rFonts w:ascii="宋体" w:hAnsi="宋体" w:cs="宋体"/>
                <w:sz w:val="20"/>
                <w:szCs w:val="21"/>
              </w:rPr>
            </w:pPr>
            <w:r>
              <w:rPr>
                <w:rFonts w:ascii="宋体" w:hAnsi="宋体" w:cs="宋体" w:hint="eastAsia"/>
                <w:szCs w:val="21"/>
              </w:rPr>
              <w:t>机电设备拆装与检测基础</w:t>
            </w:r>
          </w:p>
          <w:p w14:paraId="3317881F" w14:textId="77777777" w:rsidR="000F3B0B" w:rsidRDefault="001847D4">
            <w:pPr>
              <w:jc w:val="left"/>
              <w:rPr>
                <w:rFonts w:ascii="宋体" w:hAnsi="宋体" w:cs="宋体"/>
                <w:sz w:val="20"/>
                <w:szCs w:val="21"/>
              </w:rPr>
            </w:pPr>
            <w:r>
              <w:rPr>
                <w:rFonts w:ascii="宋体" w:hAnsi="宋体" w:cs="宋体" w:hint="eastAsia"/>
                <w:szCs w:val="21"/>
              </w:rPr>
              <w:t>机电设备简单机械结构的拆卸、清洗、装配与检测调整</w:t>
            </w:r>
          </w:p>
          <w:p w14:paraId="28CDCFBA" w14:textId="77777777" w:rsidR="000F3B0B" w:rsidRDefault="001847D4">
            <w:pPr>
              <w:jc w:val="left"/>
              <w:rPr>
                <w:rFonts w:ascii="宋体" w:hAnsi="宋体" w:cs="宋体"/>
                <w:sz w:val="20"/>
                <w:szCs w:val="21"/>
              </w:rPr>
            </w:pPr>
            <w:r>
              <w:rPr>
                <w:rFonts w:ascii="宋体" w:hAnsi="宋体" w:cs="宋体" w:hint="eastAsia"/>
                <w:szCs w:val="21"/>
              </w:rPr>
              <w:t>机电设备负责机械机构的拆卸、清洗、装配与检测调整</w:t>
            </w:r>
          </w:p>
          <w:p w14:paraId="7AA6CA77" w14:textId="77777777" w:rsidR="000F3B0B" w:rsidRDefault="000F3B0B">
            <w:pPr>
              <w:jc w:val="left"/>
              <w:rPr>
                <w:rFonts w:ascii="宋体" w:hAnsi="宋体" w:cs="宋体"/>
                <w:b/>
                <w:bCs/>
                <w:sz w:val="20"/>
                <w:szCs w:val="21"/>
              </w:rPr>
            </w:pPr>
          </w:p>
          <w:p w14:paraId="6BB22466" w14:textId="77777777" w:rsidR="000F3B0B" w:rsidRDefault="001847D4">
            <w:pPr>
              <w:jc w:val="left"/>
              <w:rPr>
                <w:rFonts w:ascii="宋体" w:hAnsi="宋体" w:cs="宋体"/>
                <w:b/>
                <w:bCs/>
                <w:sz w:val="20"/>
                <w:szCs w:val="21"/>
              </w:rPr>
            </w:pPr>
            <w:r>
              <w:rPr>
                <w:rFonts w:ascii="宋体" w:hAnsi="宋体" w:cs="宋体" w:hint="eastAsia"/>
                <w:b/>
                <w:bCs/>
                <w:szCs w:val="21"/>
              </w:rPr>
              <w:t>教学要求：</w:t>
            </w:r>
          </w:p>
          <w:p w14:paraId="2C2B4FEC" w14:textId="77777777" w:rsidR="000F3B0B" w:rsidRDefault="001847D4">
            <w:pPr>
              <w:widowControl w:val="0"/>
              <w:numPr>
                <w:ilvl w:val="0"/>
                <w:numId w:val="14"/>
              </w:numPr>
              <w:jc w:val="left"/>
              <w:rPr>
                <w:rFonts w:ascii="宋体" w:hAnsi="宋体" w:cs="宋体"/>
                <w:b/>
                <w:bCs/>
                <w:sz w:val="20"/>
                <w:szCs w:val="21"/>
              </w:rPr>
            </w:pPr>
            <w:r>
              <w:rPr>
                <w:rFonts w:ascii="宋体" w:hAnsi="宋体" w:cs="宋体" w:hint="eastAsia"/>
                <w:b/>
                <w:bCs/>
                <w:szCs w:val="21"/>
              </w:rPr>
              <w:t>教学条件：</w:t>
            </w:r>
          </w:p>
          <w:p w14:paraId="14A5D5B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多媒体教室、实训室</w:t>
            </w:r>
          </w:p>
          <w:p w14:paraId="3905BF07" w14:textId="77777777" w:rsidR="000F3B0B" w:rsidRDefault="001847D4">
            <w:pPr>
              <w:jc w:val="left"/>
              <w:rPr>
                <w:rFonts w:ascii="宋体" w:hAnsi="宋体" w:cs="宋体"/>
                <w:b/>
                <w:bCs/>
                <w:sz w:val="20"/>
                <w:szCs w:val="21"/>
              </w:rPr>
            </w:pPr>
            <w:r>
              <w:rPr>
                <w:rFonts w:ascii="宋体" w:hAnsi="宋体" w:cs="宋体" w:hint="eastAsia"/>
                <w:b/>
                <w:bCs/>
                <w:szCs w:val="21"/>
              </w:rPr>
              <w:t>2.</w:t>
            </w:r>
            <w:r>
              <w:rPr>
                <w:rFonts w:ascii="宋体" w:hAnsi="宋体" w:cs="宋体" w:hint="eastAsia"/>
                <w:b/>
                <w:bCs/>
                <w:szCs w:val="21"/>
              </w:rPr>
              <w:t>教学方法：</w:t>
            </w:r>
          </w:p>
          <w:p w14:paraId="2C7E43B0" w14:textId="77777777" w:rsidR="000F3B0B" w:rsidRDefault="001847D4">
            <w:pPr>
              <w:ind w:firstLineChars="200" w:firstLine="420"/>
              <w:jc w:val="left"/>
              <w:rPr>
                <w:rFonts w:ascii="宋体" w:hAnsi="宋体" w:cs="宋体"/>
                <w:b/>
                <w:bCs/>
                <w:sz w:val="20"/>
                <w:szCs w:val="21"/>
              </w:rPr>
            </w:pPr>
            <w:r>
              <w:rPr>
                <w:rFonts w:ascii="宋体" w:hAnsi="宋体" w:cs="宋体" w:hint="eastAsia"/>
                <w:szCs w:val="21"/>
              </w:rPr>
              <w:t>本课程采用讲授、课内实践相结合的教学方式。在讲授过程中，要将系统教授与重点教授相结合。</w:t>
            </w:r>
          </w:p>
          <w:p w14:paraId="02F7901B" w14:textId="77777777" w:rsidR="000F3B0B" w:rsidRDefault="001847D4">
            <w:pPr>
              <w:widowControl w:val="0"/>
              <w:numPr>
                <w:ilvl w:val="0"/>
                <w:numId w:val="14"/>
              </w:numPr>
              <w:jc w:val="left"/>
              <w:rPr>
                <w:rFonts w:ascii="宋体" w:hAnsi="宋体" w:cs="宋体"/>
                <w:b/>
                <w:bCs/>
                <w:sz w:val="20"/>
                <w:szCs w:val="21"/>
              </w:rPr>
            </w:pPr>
            <w:r>
              <w:rPr>
                <w:rFonts w:ascii="宋体" w:hAnsi="宋体" w:cs="宋体" w:hint="eastAsia"/>
                <w:b/>
                <w:bCs/>
                <w:szCs w:val="21"/>
              </w:rPr>
              <w:t>师资要求：</w:t>
            </w:r>
          </w:p>
          <w:p w14:paraId="6E601520" w14:textId="77777777" w:rsidR="000F3B0B" w:rsidRDefault="001847D4">
            <w:pPr>
              <w:ind w:firstLineChars="200" w:firstLine="420"/>
              <w:jc w:val="left"/>
              <w:rPr>
                <w:rFonts w:ascii="宋体" w:hAnsi="宋体" w:cs="宋体"/>
                <w:b/>
                <w:bCs/>
                <w:sz w:val="20"/>
                <w:szCs w:val="21"/>
              </w:rPr>
            </w:pPr>
            <w:r>
              <w:rPr>
                <w:rFonts w:ascii="宋体" w:hAnsi="宋体" w:cs="宋体" w:hint="eastAsia"/>
                <w:szCs w:val="21"/>
              </w:rPr>
              <w:t>具有从事学生思想政治教育工作经验的教师（含辅导员、专业课教师和学生日常思想政治活动的组织</w:t>
            </w:r>
            <w:r>
              <w:rPr>
                <w:rFonts w:ascii="宋体" w:hAnsi="宋体" w:cs="宋体" w:hint="eastAsia"/>
                <w:szCs w:val="21"/>
              </w:rPr>
              <w:lastRenderedPageBreak/>
              <w:t>者</w:t>
            </w:r>
            <w:r>
              <w:rPr>
                <w:rFonts w:ascii="宋体" w:hAnsi="宋体" w:cs="宋体" w:hint="eastAsia"/>
                <w:szCs w:val="21"/>
              </w:rPr>
              <w:t>)</w:t>
            </w:r>
            <w:r>
              <w:rPr>
                <w:rFonts w:ascii="宋体" w:hAnsi="宋体" w:cs="宋体" w:hint="eastAsia"/>
                <w:szCs w:val="21"/>
              </w:rPr>
              <w:t>，接受过劳动教育和职业教育教学方法论的培训</w:t>
            </w:r>
            <w:r>
              <w:rPr>
                <w:rFonts w:ascii="宋体" w:hAnsi="宋体" w:cs="宋体" w:hint="eastAsia"/>
                <w:szCs w:val="21"/>
              </w:rPr>
              <w:t>;</w:t>
            </w:r>
            <w:r>
              <w:rPr>
                <w:rFonts w:ascii="宋体" w:hAnsi="宋体" w:cs="宋体" w:hint="eastAsia"/>
                <w:szCs w:val="21"/>
              </w:rPr>
              <w:t>具备教学组织、管理与协调能力。</w:t>
            </w:r>
          </w:p>
          <w:p w14:paraId="77176B1A" w14:textId="77777777" w:rsidR="000F3B0B" w:rsidRDefault="001847D4">
            <w:pPr>
              <w:jc w:val="left"/>
              <w:rPr>
                <w:rFonts w:ascii="宋体" w:hAnsi="宋体" w:cs="宋体"/>
                <w:b/>
                <w:bCs/>
                <w:sz w:val="20"/>
                <w:szCs w:val="21"/>
              </w:rPr>
            </w:pPr>
            <w:r>
              <w:rPr>
                <w:rFonts w:ascii="宋体" w:hAnsi="宋体" w:cs="宋体" w:hint="eastAsia"/>
                <w:b/>
                <w:bCs/>
                <w:szCs w:val="21"/>
              </w:rPr>
              <w:t>4.</w:t>
            </w:r>
            <w:r>
              <w:rPr>
                <w:rFonts w:ascii="宋体" w:hAnsi="宋体" w:cs="宋体" w:hint="eastAsia"/>
                <w:b/>
                <w:bCs/>
                <w:szCs w:val="21"/>
              </w:rPr>
              <w:t>考核方式：</w:t>
            </w:r>
          </w:p>
          <w:p w14:paraId="5874CCBD"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采用过程性评价与总结性评价相结合的方式，全面、客观地评价学生的学业状况。过程性评价应基于学科核心素养，在考查学生相关知识与技能掌握程度和应用能力的基础上，评价学生自主学习能力、在线学习时长、课堂表现、实践完成情况。总结性评价应考虑实践考核成绩</w:t>
            </w:r>
          </w:p>
          <w:p w14:paraId="13DF5816" w14:textId="77777777" w:rsidR="000F3B0B" w:rsidRDefault="001847D4">
            <w:pPr>
              <w:jc w:val="left"/>
              <w:rPr>
                <w:rFonts w:ascii="宋体" w:hAnsi="宋体" w:cs="宋体"/>
                <w:b/>
                <w:bCs/>
                <w:sz w:val="20"/>
                <w:szCs w:val="21"/>
              </w:rPr>
            </w:pPr>
            <w:r>
              <w:rPr>
                <w:rFonts w:ascii="宋体" w:hAnsi="宋体" w:cs="宋体" w:hint="eastAsia"/>
                <w:b/>
                <w:bCs/>
                <w:szCs w:val="21"/>
              </w:rPr>
              <w:t>5.</w:t>
            </w:r>
            <w:r>
              <w:rPr>
                <w:rFonts w:ascii="宋体" w:hAnsi="宋体" w:cs="宋体" w:hint="eastAsia"/>
                <w:b/>
                <w:bCs/>
                <w:szCs w:val="21"/>
              </w:rPr>
              <w:t>课程资源：</w:t>
            </w:r>
          </w:p>
          <w:p w14:paraId="7A430D45"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在课程资源方面，依据本课程标准，充分运用网络教学资源、中国大学慕课、</w:t>
            </w:r>
            <w:r>
              <w:rPr>
                <w:rFonts w:ascii="宋体" w:hAnsi="宋体" w:cs="宋体" w:hint="eastAsia"/>
                <w:szCs w:val="21"/>
              </w:rPr>
              <w:t>智教课程、自制微课、课程</w:t>
            </w:r>
            <w:r>
              <w:rPr>
                <w:rFonts w:ascii="宋体" w:hAnsi="宋体" w:cs="宋体" w:hint="eastAsia"/>
                <w:szCs w:val="21"/>
              </w:rPr>
              <w:t>PPT</w:t>
            </w:r>
            <w:r>
              <w:rPr>
                <w:rFonts w:ascii="宋体" w:hAnsi="宋体" w:cs="宋体" w:hint="eastAsia"/>
                <w:szCs w:val="21"/>
              </w:rPr>
              <w:t>、习题建设教学资源库，利用线上线下混合式教学完成新知识学习。</w:t>
            </w:r>
          </w:p>
          <w:p w14:paraId="796102A1" w14:textId="77777777" w:rsidR="000F3B0B" w:rsidRDefault="001847D4">
            <w:pPr>
              <w:jc w:val="left"/>
              <w:rPr>
                <w:rFonts w:ascii="宋体" w:hAnsi="宋体" w:cs="宋体"/>
                <w:sz w:val="20"/>
                <w:szCs w:val="21"/>
              </w:rPr>
            </w:pPr>
            <w:r>
              <w:rPr>
                <w:rFonts w:ascii="宋体" w:hAnsi="宋体" w:cs="宋体" w:hint="eastAsia"/>
                <w:szCs w:val="21"/>
              </w:rPr>
              <w:t>在学习环境方面，利用</w:t>
            </w:r>
            <w:proofErr w:type="gramStart"/>
            <w:r>
              <w:rPr>
                <w:rFonts w:ascii="宋体" w:hAnsi="宋体" w:cs="宋体" w:hint="eastAsia"/>
                <w:szCs w:val="21"/>
              </w:rPr>
              <w:t>超星学习</w:t>
            </w:r>
            <w:proofErr w:type="gramEnd"/>
            <w:r>
              <w:rPr>
                <w:rFonts w:ascii="宋体" w:hAnsi="宋体" w:cs="宋体" w:hint="eastAsia"/>
                <w:szCs w:val="21"/>
              </w:rPr>
              <w:t>平台不断丰富教学资源，更新和完善现有的实验实</w:t>
            </w:r>
            <w:proofErr w:type="gramStart"/>
            <w:r>
              <w:rPr>
                <w:rFonts w:ascii="宋体" w:hAnsi="宋体" w:cs="宋体" w:hint="eastAsia"/>
                <w:szCs w:val="21"/>
              </w:rPr>
              <w:t>训教学</w:t>
            </w:r>
            <w:proofErr w:type="gramEnd"/>
            <w:r>
              <w:rPr>
                <w:rFonts w:ascii="宋体" w:hAnsi="宋体" w:cs="宋体" w:hint="eastAsia"/>
                <w:szCs w:val="21"/>
              </w:rPr>
              <w:t>仪器，线下提高课堂气氛和效果</w:t>
            </w:r>
          </w:p>
          <w:p w14:paraId="19AED05A" w14:textId="77777777" w:rsidR="000F3B0B" w:rsidRDefault="000F3B0B">
            <w:pPr>
              <w:jc w:val="left"/>
              <w:rPr>
                <w:rFonts w:ascii="宋体" w:hAnsi="宋体" w:cs="宋体"/>
                <w:b/>
                <w:bCs/>
                <w:sz w:val="20"/>
                <w:szCs w:val="21"/>
              </w:rPr>
            </w:pPr>
          </w:p>
          <w:p w14:paraId="627BDBE5" w14:textId="77777777" w:rsidR="000F3B0B" w:rsidRDefault="000F3B0B">
            <w:pPr>
              <w:jc w:val="left"/>
              <w:rPr>
                <w:rFonts w:ascii="宋体" w:hAnsi="宋体" w:cs="宋体"/>
                <w:sz w:val="20"/>
                <w:szCs w:val="21"/>
              </w:rPr>
            </w:pPr>
          </w:p>
        </w:tc>
      </w:tr>
      <w:tr w:rsidR="000F3B0B" w14:paraId="20E645B2" w14:textId="77777777">
        <w:trPr>
          <w:jc w:val="center"/>
        </w:trPr>
        <w:tc>
          <w:tcPr>
            <w:tcW w:w="525" w:type="dxa"/>
            <w:vAlign w:val="center"/>
          </w:tcPr>
          <w:p w14:paraId="2477F6F8" w14:textId="77777777" w:rsidR="000F3B0B" w:rsidRDefault="000F3B0B">
            <w:pPr>
              <w:widowControl w:val="0"/>
              <w:jc w:val="center"/>
              <w:rPr>
                <w:rFonts w:ascii="宋体" w:hAnsi="宋体" w:cs="宋体"/>
                <w:b/>
                <w:bCs/>
                <w:sz w:val="20"/>
                <w:szCs w:val="21"/>
              </w:rPr>
            </w:pPr>
          </w:p>
        </w:tc>
        <w:tc>
          <w:tcPr>
            <w:tcW w:w="733" w:type="dxa"/>
            <w:vAlign w:val="center"/>
          </w:tcPr>
          <w:p w14:paraId="294A477C" w14:textId="77777777" w:rsidR="000F3B0B" w:rsidRDefault="000F3B0B">
            <w:pPr>
              <w:widowControl w:val="0"/>
              <w:jc w:val="center"/>
              <w:rPr>
                <w:rFonts w:ascii="宋体" w:hAnsi="宋体" w:cs="宋体"/>
                <w:b/>
                <w:bCs/>
                <w:sz w:val="20"/>
                <w:szCs w:val="21"/>
              </w:rPr>
            </w:pPr>
          </w:p>
        </w:tc>
        <w:tc>
          <w:tcPr>
            <w:tcW w:w="2471" w:type="dxa"/>
          </w:tcPr>
          <w:p w14:paraId="21A52D26" w14:textId="77777777" w:rsidR="000F3B0B" w:rsidRDefault="000F3B0B">
            <w:pPr>
              <w:jc w:val="left"/>
              <w:rPr>
                <w:rFonts w:ascii="宋体" w:hAnsi="宋体" w:cs="宋体"/>
                <w:sz w:val="20"/>
                <w:szCs w:val="21"/>
              </w:rPr>
            </w:pPr>
          </w:p>
        </w:tc>
        <w:tc>
          <w:tcPr>
            <w:tcW w:w="5072" w:type="dxa"/>
          </w:tcPr>
          <w:p w14:paraId="58C1E11F" w14:textId="77777777" w:rsidR="000F3B0B" w:rsidRDefault="000F3B0B">
            <w:pPr>
              <w:jc w:val="left"/>
              <w:rPr>
                <w:rFonts w:ascii="宋体" w:hAnsi="宋体" w:cs="宋体"/>
                <w:sz w:val="20"/>
                <w:szCs w:val="21"/>
              </w:rPr>
            </w:pPr>
          </w:p>
        </w:tc>
      </w:tr>
    </w:tbl>
    <w:p w14:paraId="3D0C7290" w14:textId="77777777" w:rsidR="000F3B0B" w:rsidRDefault="001847D4">
      <w:pPr>
        <w:snapToGrid w:val="0"/>
        <w:spacing w:line="44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专业课程</w:t>
      </w:r>
    </w:p>
    <w:p w14:paraId="2193E14C" w14:textId="77777777" w:rsidR="000F3B0B" w:rsidRDefault="001847D4">
      <w:pPr>
        <w:spacing w:line="440" w:lineRule="exact"/>
        <w:ind w:firstLineChars="200" w:firstLine="420"/>
        <w:rPr>
          <w:rFonts w:ascii="宋体" w:hAnsi="宋体"/>
          <w:bCs/>
          <w:sz w:val="20"/>
          <w:szCs w:val="21"/>
        </w:rPr>
      </w:pPr>
      <w:r>
        <w:rPr>
          <w:rFonts w:ascii="宋体" w:hAnsi="宋体" w:hint="eastAsia"/>
          <w:bCs/>
          <w:szCs w:val="21"/>
        </w:rPr>
        <w:t>飞机机电维修专业课程一般包括专业基础课程、专业核心课程、专业拓展课程，并涵盖有关实践性教学环节。其中专业基础课程</w:t>
      </w:r>
      <w:r>
        <w:rPr>
          <w:rFonts w:ascii="宋体" w:hAnsi="宋体" w:hint="eastAsia"/>
          <w:bCs/>
          <w:szCs w:val="21"/>
        </w:rPr>
        <w:t>9</w:t>
      </w:r>
      <w:r>
        <w:rPr>
          <w:rFonts w:ascii="宋体" w:hAnsi="宋体" w:hint="eastAsia"/>
          <w:bCs/>
          <w:szCs w:val="21"/>
        </w:rPr>
        <w:t>门，包括：航空概论、电工电子技术、机械制图、机械设计基础、电机及电气控制技术、传感器检测技术、专业基础综合实训、飞机</w:t>
      </w:r>
      <w:r>
        <w:rPr>
          <w:rFonts w:ascii="宋体" w:hAnsi="宋体" w:hint="eastAsia"/>
          <w:bCs/>
          <w:szCs w:val="21"/>
        </w:rPr>
        <w:lastRenderedPageBreak/>
        <w:t>铆接装配与机体修理、液压与气动技术。专业核心课程共</w:t>
      </w:r>
      <w:r>
        <w:rPr>
          <w:rFonts w:ascii="宋体" w:hAnsi="宋体" w:hint="eastAsia"/>
          <w:bCs/>
          <w:szCs w:val="21"/>
        </w:rPr>
        <w:t>7</w:t>
      </w:r>
      <w:r>
        <w:rPr>
          <w:rFonts w:ascii="宋体" w:hAnsi="宋体" w:hint="eastAsia"/>
          <w:bCs/>
          <w:szCs w:val="21"/>
        </w:rPr>
        <w:t>门，包括：</w:t>
      </w:r>
      <w:r>
        <w:rPr>
          <w:rFonts w:ascii="宋体" w:hAnsi="宋体" w:hint="eastAsia"/>
          <w:bCs/>
          <w:szCs w:val="21"/>
        </w:rPr>
        <w:t>PLC</w:t>
      </w:r>
      <w:r>
        <w:rPr>
          <w:rFonts w:ascii="宋体" w:hAnsi="宋体" w:hint="eastAsia"/>
          <w:bCs/>
          <w:szCs w:val="21"/>
        </w:rPr>
        <w:t>与变频器技术、航空发动机原理与构造、飞机电源系统、工业组态与现场总线技术、专业能力提升综合实训、岗位实习、毕业设计（论文）。专业拓展课程要求学生在校期间</w:t>
      </w:r>
      <w:proofErr w:type="gramStart"/>
      <w:r>
        <w:rPr>
          <w:rFonts w:ascii="宋体" w:hAnsi="宋体" w:hint="eastAsia"/>
          <w:bCs/>
          <w:szCs w:val="21"/>
        </w:rPr>
        <w:t>最低修够</w:t>
      </w:r>
      <w:proofErr w:type="gramEnd"/>
      <w:r>
        <w:rPr>
          <w:rFonts w:ascii="宋体" w:hAnsi="宋体" w:hint="eastAsia"/>
          <w:bCs/>
          <w:szCs w:val="21"/>
        </w:rPr>
        <w:t>8</w:t>
      </w:r>
      <w:r>
        <w:rPr>
          <w:rFonts w:ascii="宋体" w:hAnsi="宋体" w:hint="eastAsia"/>
          <w:bCs/>
          <w:szCs w:val="21"/>
        </w:rPr>
        <w:t>学分。</w:t>
      </w:r>
    </w:p>
    <w:p w14:paraId="4136D210" w14:textId="77777777" w:rsidR="000F3B0B" w:rsidRDefault="001847D4">
      <w:pPr>
        <w:ind w:firstLineChars="900" w:firstLine="1890"/>
        <w:rPr>
          <w:rStyle w:val="NormalCharacter"/>
          <w:rFonts w:ascii="宋体" w:hAnsi="宋体"/>
          <w:sz w:val="20"/>
          <w:szCs w:val="21"/>
        </w:rPr>
      </w:pPr>
      <w:r>
        <w:rPr>
          <w:rStyle w:val="NormalCharacter"/>
          <w:rFonts w:ascii="宋体" w:hAnsi="宋体"/>
          <w:szCs w:val="21"/>
        </w:rPr>
        <w:t>表</w:t>
      </w:r>
      <w:r>
        <w:rPr>
          <w:rStyle w:val="NormalCharacter"/>
          <w:rFonts w:ascii="宋体" w:hAnsi="宋体"/>
          <w:szCs w:val="21"/>
        </w:rPr>
        <w:t>9</w:t>
      </w:r>
      <w:r>
        <w:rPr>
          <w:rStyle w:val="NormalCharacter"/>
          <w:rFonts w:ascii="宋体" w:hAnsi="宋体"/>
          <w:szCs w:val="21"/>
        </w:rPr>
        <w:t>：</w:t>
      </w:r>
      <w:r>
        <w:rPr>
          <w:rStyle w:val="NormalCharacter"/>
          <w:rFonts w:ascii="宋体" w:hAnsi="宋体" w:hint="eastAsia"/>
          <w:szCs w:val="21"/>
        </w:rPr>
        <w:t>飞机机电维修专业基础课程描述表</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03"/>
        <w:gridCol w:w="2232"/>
        <w:gridCol w:w="5329"/>
      </w:tblGrid>
      <w:tr w:rsidR="000F3B0B" w14:paraId="77963AD3" w14:textId="77777777">
        <w:trPr>
          <w:trHeight w:val="293"/>
          <w:jc w:val="center"/>
        </w:trPr>
        <w:tc>
          <w:tcPr>
            <w:tcW w:w="748" w:type="dxa"/>
            <w:vAlign w:val="center"/>
          </w:tcPr>
          <w:p w14:paraId="6F258527" w14:textId="77777777" w:rsidR="000F3B0B" w:rsidRDefault="001847D4">
            <w:pPr>
              <w:jc w:val="center"/>
              <w:rPr>
                <w:rFonts w:ascii="宋体" w:hAnsi="宋体"/>
                <w:b/>
                <w:sz w:val="20"/>
                <w:szCs w:val="21"/>
              </w:rPr>
            </w:pPr>
            <w:r>
              <w:rPr>
                <w:rFonts w:ascii="宋体" w:hAnsi="宋体" w:hint="eastAsia"/>
                <w:b/>
                <w:szCs w:val="21"/>
              </w:rPr>
              <w:t>序号</w:t>
            </w:r>
          </w:p>
        </w:tc>
        <w:tc>
          <w:tcPr>
            <w:tcW w:w="703" w:type="dxa"/>
            <w:vAlign w:val="center"/>
          </w:tcPr>
          <w:p w14:paraId="0D72251A" w14:textId="77777777" w:rsidR="000F3B0B" w:rsidRDefault="001847D4">
            <w:pPr>
              <w:jc w:val="center"/>
              <w:rPr>
                <w:rFonts w:ascii="宋体" w:hAnsi="宋体"/>
                <w:b/>
                <w:sz w:val="20"/>
                <w:szCs w:val="21"/>
              </w:rPr>
            </w:pPr>
            <w:r>
              <w:rPr>
                <w:rFonts w:ascii="宋体" w:hAnsi="宋体" w:hint="eastAsia"/>
                <w:b/>
                <w:szCs w:val="21"/>
              </w:rPr>
              <w:t>课程名称</w:t>
            </w:r>
          </w:p>
        </w:tc>
        <w:tc>
          <w:tcPr>
            <w:tcW w:w="2232" w:type="dxa"/>
            <w:vAlign w:val="center"/>
          </w:tcPr>
          <w:p w14:paraId="6F061AB4" w14:textId="77777777" w:rsidR="000F3B0B" w:rsidRDefault="001847D4">
            <w:pPr>
              <w:jc w:val="center"/>
              <w:rPr>
                <w:rFonts w:ascii="宋体" w:hAnsi="宋体"/>
                <w:b/>
                <w:sz w:val="20"/>
                <w:szCs w:val="21"/>
              </w:rPr>
            </w:pPr>
            <w:r>
              <w:rPr>
                <w:rFonts w:ascii="宋体" w:hAnsi="宋体" w:hint="eastAsia"/>
                <w:b/>
                <w:szCs w:val="21"/>
              </w:rPr>
              <w:t>课程目标</w:t>
            </w:r>
          </w:p>
        </w:tc>
        <w:tc>
          <w:tcPr>
            <w:tcW w:w="5329" w:type="dxa"/>
            <w:vAlign w:val="center"/>
          </w:tcPr>
          <w:p w14:paraId="583B5770" w14:textId="77777777" w:rsidR="000F3B0B" w:rsidRDefault="001847D4">
            <w:pPr>
              <w:jc w:val="center"/>
              <w:rPr>
                <w:rFonts w:ascii="宋体" w:hAnsi="宋体"/>
                <w:b/>
                <w:sz w:val="20"/>
                <w:szCs w:val="21"/>
              </w:rPr>
            </w:pPr>
            <w:r>
              <w:rPr>
                <w:rFonts w:ascii="宋体" w:hAnsi="宋体" w:hint="eastAsia"/>
                <w:b/>
                <w:szCs w:val="21"/>
              </w:rPr>
              <w:t>主要内容和教学要求</w:t>
            </w:r>
          </w:p>
        </w:tc>
      </w:tr>
      <w:tr w:rsidR="000F3B0B" w14:paraId="36A4C413" w14:textId="77777777">
        <w:trPr>
          <w:jc w:val="center"/>
        </w:trPr>
        <w:tc>
          <w:tcPr>
            <w:tcW w:w="748" w:type="dxa"/>
          </w:tcPr>
          <w:p w14:paraId="595BBA5F" w14:textId="77777777" w:rsidR="000F3B0B" w:rsidRDefault="001847D4">
            <w:pPr>
              <w:jc w:val="center"/>
              <w:rPr>
                <w:rFonts w:ascii="宋体" w:hAnsi="宋体"/>
                <w:b/>
                <w:sz w:val="20"/>
                <w:szCs w:val="21"/>
              </w:rPr>
            </w:pPr>
            <w:r>
              <w:rPr>
                <w:rFonts w:ascii="宋体" w:hAnsi="宋体" w:hint="eastAsia"/>
                <w:b/>
                <w:szCs w:val="21"/>
              </w:rPr>
              <w:t>1</w:t>
            </w:r>
          </w:p>
        </w:tc>
        <w:tc>
          <w:tcPr>
            <w:tcW w:w="703" w:type="dxa"/>
          </w:tcPr>
          <w:p w14:paraId="2F09A2F5" w14:textId="77777777" w:rsidR="000F3B0B" w:rsidRDefault="001847D4">
            <w:pPr>
              <w:jc w:val="center"/>
              <w:rPr>
                <w:rFonts w:ascii="宋体" w:hAnsi="宋体"/>
                <w:b/>
                <w:sz w:val="20"/>
                <w:szCs w:val="21"/>
              </w:rPr>
            </w:pPr>
            <w:r>
              <w:rPr>
                <w:rFonts w:ascii="宋体" w:hAnsi="宋体" w:hint="eastAsia"/>
                <w:b/>
                <w:szCs w:val="21"/>
              </w:rPr>
              <w:t>航空概论</w:t>
            </w:r>
          </w:p>
        </w:tc>
        <w:tc>
          <w:tcPr>
            <w:tcW w:w="2232" w:type="dxa"/>
          </w:tcPr>
          <w:p w14:paraId="1FBD5FAE" w14:textId="77777777" w:rsidR="000F3B0B" w:rsidRDefault="001847D4">
            <w:pPr>
              <w:rPr>
                <w:rFonts w:ascii="宋体" w:hAnsi="宋体"/>
                <w:b/>
                <w:sz w:val="20"/>
                <w:szCs w:val="21"/>
              </w:rPr>
            </w:pPr>
            <w:r>
              <w:rPr>
                <w:rFonts w:ascii="宋体" w:hAnsi="宋体" w:hint="eastAsia"/>
                <w:b/>
                <w:szCs w:val="21"/>
              </w:rPr>
              <w:t>总体目标：</w:t>
            </w:r>
          </w:p>
          <w:p w14:paraId="3F0C6569" w14:textId="77777777" w:rsidR="000F3B0B" w:rsidRDefault="001847D4">
            <w:pPr>
              <w:rPr>
                <w:rFonts w:ascii="宋体" w:hAnsi="宋体"/>
                <w:bCs/>
                <w:sz w:val="20"/>
                <w:szCs w:val="21"/>
              </w:rPr>
            </w:pPr>
            <w:r>
              <w:rPr>
                <w:rFonts w:ascii="宋体" w:hAnsi="宋体" w:hint="eastAsia"/>
                <w:bCs/>
                <w:szCs w:val="21"/>
              </w:rPr>
              <w:t>作为一门专业基础课程，通过课程的实施，使学生掌握航空器与航天器的发展史及控制原理，学习科学实践方法，发展自主学习能力，养成良好的思维习惯和职业规范，能运用相关的专业知识、专业方法和专业技能解决实际问题，适应科学技术发展。</w:t>
            </w:r>
          </w:p>
          <w:p w14:paraId="599B46C2" w14:textId="77777777" w:rsidR="000F3B0B" w:rsidRDefault="001847D4">
            <w:pPr>
              <w:rPr>
                <w:rFonts w:ascii="宋体" w:hAnsi="宋体"/>
                <w:b/>
                <w:sz w:val="20"/>
                <w:szCs w:val="21"/>
              </w:rPr>
            </w:pPr>
            <w:r>
              <w:rPr>
                <w:rFonts w:ascii="宋体" w:hAnsi="宋体" w:hint="eastAsia"/>
                <w:b/>
                <w:szCs w:val="21"/>
              </w:rPr>
              <w:t>素质目标：</w:t>
            </w:r>
          </w:p>
          <w:p w14:paraId="34F6639C" w14:textId="77777777" w:rsidR="000F3B0B" w:rsidRDefault="001847D4">
            <w:pPr>
              <w:rPr>
                <w:rFonts w:ascii="宋体" w:hAnsi="宋体"/>
                <w:bCs/>
                <w:sz w:val="20"/>
                <w:szCs w:val="21"/>
              </w:rPr>
            </w:pPr>
            <w:r>
              <w:rPr>
                <w:rFonts w:ascii="宋体" w:hAnsi="宋体" w:hint="eastAsia"/>
                <w:bCs/>
                <w:szCs w:val="21"/>
              </w:rPr>
              <w:t>1</w:t>
            </w:r>
            <w:r>
              <w:rPr>
                <w:rFonts w:ascii="宋体" w:hAnsi="宋体" w:hint="eastAsia"/>
                <w:bCs/>
                <w:szCs w:val="21"/>
              </w:rPr>
              <w:t>．思想道德素质：培养学生思想政治素质过硬，树立正确的政治方向；具有坚定的政治信念；自觉遵守国家法律和校规校纪。</w:t>
            </w:r>
          </w:p>
          <w:p w14:paraId="6B58170F" w14:textId="77777777" w:rsidR="000F3B0B" w:rsidRDefault="001847D4">
            <w:pPr>
              <w:rPr>
                <w:rFonts w:ascii="宋体" w:hAnsi="宋体"/>
                <w:bCs/>
                <w:sz w:val="20"/>
                <w:szCs w:val="21"/>
              </w:rPr>
            </w:pPr>
            <w:r>
              <w:rPr>
                <w:rFonts w:ascii="宋体" w:hAnsi="宋体"/>
                <w:bCs/>
                <w:szCs w:val="21"/>
              </w:rPr>
              <w:t>2.</w:t>
            </w:r>
            <w:r>
              <w:rPr>
                <w:rFonts w:hint="eastAsia"/>
              </w:rPr>
              <w:t xml:space="preserve"> </w:t>
            </w:r>
            <w:r>
              <w:rPr>
                <w:rFonts w:ascii="宋体" w:hAnsi="宋体" w:hint="eastAsia"/>
                <w:bCs/>
                <w:szCs w:val="21"/>
              </w:rPr>
              <w:t>科学文化素质：培养学生具有较高的人文素质、科学的认知理念与认知方法；实事求是的工作作风；爱好广泛，情趣高雅，有较高的文化修养。</w:t>
            </w:r>
          </w:p>
          <w:p w14:paraId="2D798DEA" w14:textId="77777777" w:rsidR="000F3B0B" w:rsidRDefault="001847D4">
            <w:pPr>
              <w:rPr>
                <w:rFonts w:ascii="宋体" w:hAnsi="宋体"/>
                <w:bCs/>
                <w:sz w:val="20"/>
                <w:szCs w:val="21"/>
              </w:rPr>
            </w:pPr>
            <w:r>
              <w:rPr>
                <w:rFonts w:ascii="宋体" w:hAnsi="宋体" w:hint="eastAsia"/>
                <w:bCs/>
                <w:szCs w:val="21"/>
              </w:rPr>
              <w:t>3</w:t>
            </w:r>
            <w:r>
              <w:rPr>
                <w:rFonts w:ascii="宋体" w:hAnsi="宋体"/>
                <w:bCs/>
                <w:szCs w:val="21"/>
              </w:rPr>
              <w:t>.</w:t>
            </w:r>
            <w:r>
              <w:rPr>
                <w:rFonts w:hint="eastAsia"/>
              </w:rPr>
              <w:t xml:space="preserve"> </w:t>
            </w:r>
            <w:r>
              <w:rPr>
                <w:rFonts w:ascii="宋体" w:hAnsi="宋体" w:hint="eastAsia"/>
                <w:bCs/>
                <w:szCs w:val="21"/>
              </w:rPr>
              <w:t>身体心理素质：提高学生的</w:t>
            </w:r>
            <w:r>
              <w:rPr>
                <w:rFonts w:ascii="宋体" w:hAnsi="宋体" w:hint="eastAsia"/>
                <w:bCs/>
                <w:szCs w:val="21"/>
              </w:rPr>
              <w:t>身体和心理素质，确立切合实际的生活目标和个人发展目标，能正确地对待现实生活，主动适</w:t>
            </w:r>
            <w:r>
              <w:rPr>
                <w:rFonts w:ascii="宋体" w:hAnsi="宋体" w:hint="eastAsia"/>
                <w:bCs/>
                <w:szCs w:val="21"/>
              </w:rPr>
              <w:lastRenderedPageBreak/>
              <w:t>应现实环境；有正常的人际关系和团队精神；能正确处理好男女之间的友谊、爱情关系；自强、自立、自爱；有正确的审美观与价值观；积极参加体育锻炼和学校组织的各种文化体育活动，达到大学生体质健康合格标准。</w:t>
            </w:r>
          </w:p>
          <w:p w14:paraId="2B462067" w14:textId="77777777" w:rsidR="000F3B0B" w:rsidRDefault="001847D4">
            <w:pPr>
              <w:rPr>
                <w:rFonts w:ascii="宋体" w:hAnsi="宋体"/>
                <w:b/>
                <w:sz w:val="20"/>
                <w:szCs w:val="21"/>
              </w:rPr>
            </w:pPr>
            <w:r>
              <w:rPr>
                <w:rFonts w:ascii="宋体" w:hAnsi="宋体" w:hint="eastAsia"/>
                <w:b/>
                <w:szCs w:val="21"/>
              </w:rPr>
              <w:t>知识目标：</w:t>
            </w:r>
          </w:p>
          <w:p w14:paraId="3C55D374" w14:textId="77777777" w:rsidR="000F3B0B" w:rsidRDefault="001847D4">
            <w:pPr>
              <w:pStyle w:val="179"/>
              <w:spacing w:line="240" w:lineRule="atLeast"/>
              <w:ind w:firstLineChars="0" w:firstLine="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）了解</w:t>
            </w:r>
            <w:r>
              <w:rPr>
                <w:rFonts w:ascii="宋体" w:hAnsi="宋体" w:hint="eastAsia"/>
                <w:bCs/>
                <w:szCs w:val="21"/>
              </w:rPr>
              <w:t>飞机飞行原理、飞机主要构造以及机载设备</w:t>
            </w:r>
            <w:r>
              <w:rPr>
                <w:rStyle w:val="NormalCharacter"/>
                <w:rFonts w:ascii="宋体" w:hAnsi="宋体"/>
                <w:szCs w:val="21"/>
              </w:rPr>
              <w:t>；</w:t>
            </w:r>
          </w:p>
          <w:p w14:paraId="439DE048" w14:textId="77777777" w:rsidR="000F3B0B" w:rsidRDefault="001847D4">
            <w:pPr>
              <w:pStyle w:val="179"/>
              <w:spacing w:line="240" w:lineRule="atLeast"/>
              <w:ind w:firstLineChars="0" w:firstLine="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）理解</w:t>
            </w:r>
            <w:r>
              <w:rPr>
                <w:rFonts w:ascii="宋体" w:hAnsi="宋体" w:hint="eastAsia"/>
                <w:bCs/>
                <w:szCs w:val="21"/>
              </w:rPr>
              <w:t>空气动力学基础，含流体特性及流体流动的基本规律、低亚声速</w:t>
            </w:r>
            <w:proofErr w:type="gramStart"/>
            <w:r>
              <w:rPr>
                <w:rFonts w:ascii="宋体" w:hAnsi="宋体" w:hint="eastAsia"/>
                <w:bCs/>
                <w:szCs w:val="21"/>
              </w:rPr>
              <w:t>和跨高声速</w:t>
            </w:r>
            <w:proofErr w:type="gramEnd"/>
            <w:r>
              <w:rPr>
                <w:rFonts w:ascii="宋体" w:hAnsi="宋体" w:hint="eastAsia"/>
                <w:bCs/>
                <w:szCs w:val="21"/>
              </w:rPr>
              <w:t>时的空气动力、飞机的飞行原理与飞机的稳定性和操纵</w:t>
            </w:r>
            <w:r>
              <w:rPr>
                <w:rStyle w:val="NormalCharacter"/>
                <w:rFonts w:ascii="宋体" w:hAnsi="宋体"/>
                <w:szCs w:val="21"/>
              </w:rPr>
              <w:t>；</w:t>
            </w:r>
          </w:p>
          <w:p w14:paraId="1AB20D84" w14:textId="77777777" w:rsidR="000F3B0B" w:rsidRDefault="001847D4">
            <w:pPr>
              <w:pStyle w:val="179"/>
              <w:spacing w:line="240" w:lineRule="atLeast"/>
              <w:ind w:firstLineChars="0" w:firstLine="0"/>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）掌握</w:t>
            </w:r>
            <w:r>
              <w:rPr>
                <w:rFonts w:ascii="宋体" w:hAnsi="宋体" w:hint="eastAsia"/>
                <w:bCs/>
                <w:szCs w:val="21"/>
              </w:rPr>
              <w:t>飞机发动机、机身、机翼、尾翼、起落装置和机载设备的原理及构造</w:t>
            </w:r>
            <w:r>
              <w:rPr>
                <w:rStyle w:val="NormalCharacter"/>
                <w:rFonts w:ascii="宋体" w:hAnsi="宋体"/>
                <w:szCs w:val="21"/>
              </w:rPr>
              <w:t>；</w:t>
            </w:r>
            <w:r>
              <w:rPr>
                <w:rStyle w:val="NormalCharacter"/>
                <w:rFonts w:ascii="宋体" w:hAnsi="宋体"/>
                <w:szCs w:val="21"/>
              </w:rPr>
              <w:t> </w:t>
            </w:r>
          </w:p>
          <w:p w14:paraId="3BBD2EE2" w14:textId="77777777" w:rsidR="000F3B0B" w:rsidRDefault="001847D4">
            <w:pPr>
              <w:pStyle w:val="179"/>
              <w:spacing w:line="240" w:lineRule="atLeast"/>
              <w:ind w:firstLineChars="0" w:firstLine="0"/>
              <w:rPr>
                <w:rFonts w:ascii="宋体" w:hAnsi="宋体"/>
                <w:szCs w:val="21"/>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）掌握</w:t>
            </w:r>
            <w:r>
              <w:rPr>
                <w:rFonts w:ascii="宋体" w:hAnsi="宋体" w:hint="eastAsia"/>
                <w:bCs/>
                <w:szCs w:val="21"/>
              </w:rPr>
              <w:t>机场地面保障设施以及飞行器技术的一些发展趋势</w:t>
            </w:r>
            <w:r>
              <w:rPr>
                <w:rStyle w:val="NormalCharacter"/>
                <w:rFonts w:ascii="宋体" w:hAnsi="宋体"/>
                <w:szCs w:val="21"/>
              </w:rPr>
              <w:t>。</w:t>
            </w:r>
          </w:p>
          <w:p w14:paraId="63BC7B33" w14:textId="77777777" w:rsidR="000F3B0B" w:rsidRDefault="001847D4">
            <w:pPr>
              <w:rPr>
                <w:rFonts w:ascii="宋体" w:hAnsi="宋体"/>
                <w:b/>
                <w:sz w:val="20"/>
                <w:szCs w:val="21"/>
              </w:rPr>
            </w:pPr>
            <w:r>
              <w:rPr>
                <w:rFonts w:ascii="宋体" w:hAnsi="宋体" w:hint="eastAsia"/>
                <w:b/>
                <w:szCs w:val="21"/>
              </w:rPr>
              <w:t>能力目标：</w:t>
            </w:r>
          </w:p>
          <w:p w14:paraId="50CF5155" w14:textId="77777777" w:rsidR="000F3B0B" w:rsidRDefault="001847D4">
            <w:pPr>
              <w:pStyle w:val="179"/>
              <w:spacing w:line="240" w:lineRule="atLeast"/>
              <w:ind w:firstLineChars="0" w:firstLine="0"/>
              <w:rPr>
                <w:rStyle w:val="NormalCharacter"/>
                <w:rFonts w:ascii="宋体" w:hAnsi="宋体"/>
                <w:szCs w:val="21"/>
              </w:rPr>
            </w:pPr>
            <w:r>
              <w:rPr>
                <w:rStyle w:val="NormalCharacter"/>
                <w:rFonts w:ascii="宋体" w:hAnsi="宋体"/>
                <w:szCs w:val="21"/>
              </w:rPr>
              <w:t>在理解的基础上，能运用基本概念、基本原理、基本方法分析和解决有关的理论问题和实际问题</w:t>
            </w:r>
            <w:r>
              <w:rPr>
                <w:rStyle w:val="NormalCharacter"/>
                <w:rFonts w:ascii="宋体" w:hAnsi="宋体" w:hint="eastAsia"/>
                <w:szCs w:val="21"/>
              </w:rPr>
              <w:t>，对航空发展史及飞机飞行的运行规律有一定的了解，学会用逻辑分析和故障现象结合的方法处理简单的发动机故障，提高学生的实际操作水平。</w:t>
            </w:r>
          </w:p>
          <w:p w14:paraId="3C7002BF" w14:textId="77777777" w:rsidR="000F3B0B" w:rsidRDefault="000F3B0B">
            <w:pPr>
              <w:rPr>
                <w:rFonts w:ascii="宋体" w:hAnsi="宋体"/>
                <w:b/>
                <w:sz w:val="20"/>
                <w:szCs w:val="21"/>
              </w:rPr>
            </w:pPr>
          </w:p>
        </w:tc>
        <w:tc>
          <w:tcPr>
            <w:tcW w:w="5329" w:type="dxa"/>
          </w:tcPr>
          <w:p w14:paraId="30261D33" w14:textId="77777777" w:rsidR="000F3B0B" w:rsidRDefault="001847D4">
            <w:pPr>
              <w:rPr>
                <w:rFonts w:ascii="宋体" w:hAnsi="宋体"/>
                <w:b/>
                <w:sz w:val="20"/>
                <w:szCs w:val="21"/>
              </w:rPr>
            </w:pPr>
            <w:r>
              <w:rPr>
                <w:rFonts w:ascii="宋体" w:hAnsi="宋体" w:hint="eastAsia"/>
                <w:b/>
                <w:szCs w:val="21"/>
              </w:rPr>
              <w:lastRenderedPageBreak/>
              <w:t>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92"/>
              <w:gridCol w:w="2027"/>
              <w:gridCol w:w="679"/>
            </w:tblGrid>
            <w:tr w:rsidR="000F3B0B" w14:paraId="64532334" w14:textId="77777777">
              <w:trPr>
                <w:jc w:val="center"/>
              </w:trPr>
              <w:tc>
                <w:tcPr>
                  <w:tcW w:w="2347" w:type="dxa"/>
                  <w:vAlign w:val="center"/>
                </w:tcPr>
                <w:p w14:paraId="413AEFC4" w14:textId="77777777" w:rsidR="000F3B0B" w:rsidRDefault="001847D4">
                  <w:pPr>
                    <w:snapToGrid w:val="0"/>
                    <w:spacing w:line="0" w:lineRule="atLeast"/>
                    <w:jc w:val="center"/>
                    <w:rPr>
                      <w:rFonts w:ascii="宋体" w:hAnsi="宋体"/>
                      <w:sz w:val="20"/>
                      <w:szCs w:val="21"/>
                    </w:rPr>
                  </w:pPr>
                  <w:r>
                    <w:rPr>
                      <w:rFonts w:ascii="宋体" w:hAnsi="宋体" w:hint="eastAsia"/>
                      <w:szCs w:val="21"/>
                    </w:rPr>
                    <w:t>项目（或模块）名称</w:t>
                  </w:r>
                </w:p>
              </w:tc>
              <w:tc>
                <w:tcPr>
                  <w:tcW w:w="669" w:type="dxa"/>
                  <w:vAlign w:val="center"/>
                </w:tcPr>
                <w:p w14:paraId="0D0CFB90" w14:textId="77777777" w:rsidR="000F3B0B" w:rsidRDefault="001847D4">
                  <w:pPr>
                    <w:snapToGrid w:val="0"/>
                    <w:spacing w:line="0" w:lineRule="atLeast"/>
                    <w:jc w:val="center"/>
                    <w:rPr>
                      <w:rFonts w:ascii="宋体" w:hAnsi="宋体"/>
                      <w:sz w:val="20"/>
                      <w:szCs w:val="21"/>
                    </w:rPr>
                  </w:pPr>
                  <w:r>
                    <w:rPr>
                      <w:rFonts w:ascii="宋体" w:hAnsi="宋体" w:hint="eastAsia"/>
                      <w:szCs w:val="21"/>
                    </w:rPr>
                    <w:t>序号</w:t>
                  </w:r>
                </w:p>
              </w:tc>
              <w:tc>
                <w:tcPr>
                  <w:tcW w:w="2770" w:type="dxa"/>
                  <w:vAlign w:val="center"/>
                </w:tcPr>
                <w:p w14:paraId="461B701F"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任务</w:t>
                  </w:r>
                  <w:r>
                    <w:rPr>
                      <w:rFonts w:ascii="宋体" w:hAnsi="宋体" w:hint="eastAsia"/>
                      <w:szCs w:val="21"/>
                    </w:rPr>
                    <w:t>内容</w:t>
                  </w:r>
                </w:p>
              </w:tc>
              <w:tc>
                <w:tcPr>
                  <w:tcW w:w="796" w:type="dxa"/>
                  <w:vAlign w:val="center"/>
                </w:tcPr>
                <w:p w14:paraId="25A92091" w14:textId="77777777" w:rsidR="000F3B0B" w:rsidRDefault="001847D4">
                  <w:pPr>
                    <w:snapToGrid w:val="0"/>
                    <w:spacing w:line="0" w:lineRule="atLeast"/>
                    <w:jc w:val="center"/>
                    <w:rPr>
                      <w:rFonts w:ascii="宋体" w:hAnsi="宋体"/>
                      <w:sz w:val="20"/>
                      <w:szCs w:val="21"/>
                    </w:rPr>
                  </w:pPr>
                  <w:r>
                    <w:rPr>
                      <w:rFonts w:ascii="宋体" w:hAnsi="宋体" w:hint="eastAsia"/>
                      <w:szCs w:val="21"/>
                    </w:rPr>
                    <w:t>学时分配</w:t>
                  </w:r>
                </w:p>
              </w:tc>
            </w:tr>
            <w:tr w:rsidR="000F3B0B" w14:paraId="3A6623D2" w14:textId="77777777">
              <w:trPr>
                <w:trHeight w:val="465"/>
                <w:jc w:val="center"/>
              </w:trPr>
              <w:tc>
                <w:tcPr>
                  <w:tcW w:w="2347" w:type="dxa"/>
                  <w:vAlign w:val="center"/>
                </w:tcPr>
                <w:p w14:paraId="647A7B7F" w14:textId="77777777" w:rsidR="000F3B0B" w:rsidRDefault="001847D4">
                  <w:pPr>
                    <w:snapToGrid w:val="0"/>
                    <w:spacing w:line="0" w:lineRule="atLeast"/>
                    <w:jc w:val="center"/>
                    <w:rPr>
                      <w:rFonts w:ascii="宋体" w:hAnsi="宋体"/>
                      <w:sz w:val="20"/>
                      <w:szCs w:val="21"/>
                    </w:rPr>
                  </w:pPr>
                  <w:r>
                    <w:rPr>
                      <w:rFonts w:ascii="宋体" w:hAnsi="宋体" w:hint="eastAsia"/>
                      <w:szCs w:val="21"/>
                    </w:rPr>
                    <w:t>飞行器</w:t>
                  </w:r>
                </w:p>
              </w:tc>
              <w:tc>
                <w:tcPr>
                  <w:tcW w:w="669" w:type="dxa"/>
                  <w:vAlign w:val="center"/>
                </w:tcPr>
                <w:p w14:paraId="49E0AFC5"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770" w:type="dxa"/>
                  <w:vAlign w:val="center"/>
                </w:tcPr>
                <w:p w14:paraId="4BC40357" w14:textId="77777777" w:rsidR="000F3B0B" w:rsidRDefault="001847D4">
                  <w:pPr>
                    <w:snapToGrid w:val="0"/>
                    <w:spacing w:line="0" w:lineRule="atLeast"/>
                    <w:jc w:val="center"/>
                    <w:rPr>
                      <w:rFonts w:ascii="宋体" w:hAnsi="宋体"/>
                      <w:sz w:val="20"/>
                      <w:szCs w:val="21"/>
                    </w:rPr>
                  </w:pPr>
                  <w:r>
                    <w:rPr>
                      <w:rFonts w:ascii="宋体" w:hAnsi="宋体" w:hint="eastAsia"/>
                      <w:szCs w:val="21"/>
                    </w:rPr>
                    <w:t>飞行器的概念与分类</w:t>
                  </w:r>
                </w:p>
              </w:tc>
              <w:tc>
                <w:tcPr>
                  <w:tcW w:w="796" w:type="dxa"/>
                  <w:vAlign w:val="center"/>
                </w:tcPr>
                <w:p w14:paraId="39C0F43A"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r>
            <w:tr w:rsidR="000F3B0B" w14:paraId="16F11A66" w14:textId="77777777">
              <w:trPr>
                <w:trHeight w:val="465"/>
                <w:jc w:val="center"/>
              </w:trPr>
              <w:tc>
                <w:tcPr>
                  <w:tcW w:w="2347" w:type="dxa"/>
                  <w:vMerge w:val="restart"/>
                  <w:vAlign w:val="center"/>
                </w:tcPr>
                <w:p w14:paraId="7B790574" w14:textId="77777777" w:rsidR="000F3B0B" w:rsidRDefault="001847D4">
                  <w:pPr>
                    <w:snapToGrid w:val="0"/>
                    <w:spacing w:line="0" w:lineRule="atLeast"/>
                    <w:jc w:val="center"/>
                    <w:rPr>
                      <w:rFonts w:ascii="宋体" w:hAnsi="宋体"/>
                      <w:sz w:val="20"/>
                      <w:szCs w:val="21"/>
                    </w:rPr>
                  </w:pPr>
                  <w:r>
                    <w:rPr>
                      <w:rStyle w:val="NormalCharacter"/>
                      <w:rFonts w:ascii="宋体" w:hAnsi="宋体" w:hint="eastAsia"/>
                      <w:szCs w:val="21"/>
                    </w:rPr>
                    <w:t>航空发展简史</w:t>
                  </w:r>
                </w:p>
              </w:tc>
              <w:tc>
                <w:tcPr>
                  <w:tcW w:w="669" w:type="dxa"/>
                  <w:vAlign w:val="center"/>
                </w:tcPr>
                <w:p w14:paraId="6CD32EFF"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770" w:type="dxa"/>
                  <w:vAlign w:val="center"/>
                </w:tcPr>
                <w:p w14:paraId="7CBED037" w14:textId="77777777" w:rsidR="000F3B0B" w:rsidRDefault="001847D4">
                  <w:pPr>
                    <w:snapToGrid w:val="0"/>
                    <w:spacing w:line="0" w:lineRule="atLeast"/>
                    <w:jc w:val="center"/>
                    <w:rPr>
                      <w:rFonts w:ascii="宋体" w:hAnsi="宋体"/>
                      <w:sz w:val="20"/>
                      <w:szCs w:val="21"/>
                    </w:rPr>
                  </w:pPr>
                  <w:r>
                    <w:rPr>
                      <w:rFonts w:ascii="宋体" w:hAnsi="宋体" w:hint="eastAsia"/>
                      <w:szCs w:val="21"/>
                    </w:rPr>
                    <w:t>远古的神话和传说</w:t>
                  </w:r>
                </w:p>
              </w:tc>
              <w:tc>
                <w:tcPr>
                  <w:tcW w:w="796" w:type="dxa"/>
                  <w:vAlign w:val="center"/>
                </w:tcPr>
                <w:p w14:paraId="3F46B741"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r>
            <w:tr w:rsidR="000F3B0B" w14:paraId="1D46EE7B" w14:textId="77777777">
              <w:trPr>
                <w:trHeight w:val="465"/>
                <w:jc w:val="center"/>
              </w:trPr>
              <w:tc>
                <w:tcPr>
                  <w:tcW w:w="2347" w:type="dxa"/>
                  <w:vMerge/>
                  <w:vAlign w:val="center"/>
                </w:tcPr>
                <w:p w14:paraId="3A8E701B" w14:textId="77777777" w:rsidR="000F3B0B" w:rsidRDefault="000F3B0B">
                  <w:pPr>
                    <w:snapToGrid w:val="0"/>
                    <w:spacing w:line="0" w:lineRule="atLeast"/>
                    <w:jc w:val="center"/>
                    <w:rPr>
                      <w:rFonts w:ascii="宋体" w:hAnsi="宋体"/>
                      <w:sz w:val="20"/>
                      <w:szCs w:val="21"/>
                    </w:rPr>
                  </w:pPr>
                </w:p>
              </w:tc>
              <w:tc>
                <w:tcPr>
                  <w:tcW w:w="669" w:type="dxa"/>
                  <w:vAlign w:val="center"/>
                </w:tcPr>
                <w:p w14:paraId="056F865E" w14:textId="77777777" w:rsidR="000F3B0B" w:rsidRDefault="001847D4">
                  <w:pPr>
                    <w:snapToGrid w:val="0"/>
                    <w:spacing w:line="0" w:lineRule="atLeast"/>
                    <w:jc w:val="center"/>
                    <w:rPr>
                      <w:rFonts w:ascii="宋体" w:hAnsi="宋体"/>
                      <w:sz w:val="20"/>
                      <w:szCs w:val="21"/>
                    </w:rPr>
                  </w:pPr>
                  <w:r>
                    <w:rPr>
                      <w:rFonts w:ascii="宋体" w:hAnsi="宋体" w:hint="eastAsia"/>
                      <w:szCs w:val="21"/>
                    </w:rPr>
                    <w:t>3</w:t>
                  </w:r>
                </w:p>
              </w:tc>
              <w:tc>
                <w:tcPr>
                  <w:tcW w:w="2770" w:type="dxa"/>
                  <w:vAlign w:val="center"/>
                </w:tcPr>
                <w:p w14:paraId="22826D5C" w14:textId="77777777" w:rsidR="000F3B0B" w:rsidRDefault="001847D4">
                  <w:pPr>
                    <w:snapToGrid w:val="0"/>
                    <w:spacing w:line="0" w:lineRule="atLeast"/>
                    <w:jc w:val="center"/>
                    <w:rPr>
                      <w:rFonts w:ascii="宋体" w:hAnsi="宋体"/>
                      <w:sz w:val="20"/>
                      <w:szCs w:val="21"/>
                    </w:rPr>
                  </w:pPr>
                  <w:r>
                    <w:rPr>
                      <w:rFonts w:ascii="宋体" w:hAnsi="宋体" w:hint="eastAsia"/>
                      <w:szCs w:val="21"/>
                    </w:rPr>
                    <w:t>气球和汽艇的发展</w:t>
                  </w:r>
                </w:p>
              </w:tc>
              <w:tc>
                <w:tcPr>
                  <w:tcW w:w="796" w:type="dxa"/>
                  <w:vAlign w:val="center"/>
                </w:tcPr>
                <w:p w14:paraId="00AA3885"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p>
              </w:tc>
            </w:tr>
            <w:tr w:rsidR="000F3B0B" w14:paraId="3949CC40" w14:textId="77777777">
              <w:trPr>
                <w:trHeight w:val="465"/>
                <w:jc w:val="center"/>
              </w:trPr>
              <w:tc>
                <w:tcPr>
                  <w:tcW w:w="2347" w:type="dxa"/>
                  <w:vMerge/>
                  <w:vAlign w:val="center"/>
                </w:tcPr>
                <w:p w14:paraId="4537A5F3" w14:textId="77777777" w:rsidR="000F3B0B" w:rsidRDefault="000F3B0B">
                  <w:pPr>
                    <w:snapToGrid w:val="0"/>
                    <w:spacing w:line="0" w:lineRule="atLeast"/>
                    <w:jc w:val="center"/>
                    <w:rPr>
                      <w:rFonts w:ascii="宋体" w:hAnsi="宋体"/>
                      <w:sz w:val="20"/>
                      <w:szCs w:val="21"/>
                    </w:rPr>
                  </w:pPr>
                </w:p>
              </w:tc>
              <w:tc>
                <w:tcPr>
                  <w:tcW w:w="669" w:type="dxa"/>
                  <w:vAlign w:val="center"/>
                </w:tcPr>
                <w:p w14:paraId="02E62247"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2770" w:type="dxa"/>
                  <w:vAlign w:val="center"/>
                </w:tcPr>
                <w:p w14:paraId="51BDA20F" w14:textId="77777777" w:rsidR="000F3B0B" w:rsidRDefault="001847D4">
                  <w:pPr>
                    <w:snapToGrid w:val="0"/>
                    <w:spacing w:line="0" w:lineRule="atLeast"/>
                    <w:jc w:val="center"/>
                    <w:rPr>
                      <w:rFonts w:ascii="宋体" w:hAnsi="宋体"/>
                      <w:sz w:val="20"/>
                      <w:szCs w:val="21"/>
                    </w:rPr>
                  </w:pPr>
                  <w:r>
                    <w:rPr>
                      <w:rFonts w:ascii="宋体" w:hAnsi="宋体" w:hint="eastAsia"/>
                      <w:szCs w:val="21"/>
                    </w:rPr>
                    <w:t>重于空气的航空器</w:t>
                  </w:r>
                </w:p>
              </w:tc>
              <w:tc>
                <w:tcPr>
                  <w:tcW w:w="796" w:type="dxa"/>
                  <w:vAlign w:val="center"/>
                </w:tcPr>
                <w:p w14:paraId="72FEEFFE"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r>
            <w:tr w:rsidR="000F3B0B" w14:paraId="1B8BD732" w14:textId="77777777">
              <w:trPr>
                <w:trHeight w:val="465"/>
                <w:jc w:val="center"/>
              </w:trPr>
              <w:tc>
                <w:tcPr>
                  <w:tcW w:w="2347" w:type="dxa"/>
                  <w:vAlign w:val="center"/>
                </w:tcPr>
                <w:p w14:paraId="5F2D7928" w14:textId="77777777" w:rsidR="000F3B0B" w:rsidRDefault="001847D4">
                  <w:pPr>
                    <w:snapToGrid w:val="0"/>
                    <w:spacing w:line="0" w:lineRule="atLeast"/>
                    <w:jc w:val="center"/>
                    <w:rPr>
                      <w:rFonts w:ascii="宋体" w:hAnsi="宋体"/>
                      <w:sz w:val="20"/>
                      <w:szCs w:val="21"/>
                    </w:rPr>
                  </w:pPr>
                  <w:r>
                    <w:rPr>
                      <w:rFonts w:ascii="宋体" w:hAnsi="宋体" w:hint="eastAsia"/>
                      <w:szCs w:val="21"/>
                    </w:rPr>
                    <w:t>我国航空发展史</w:t>
                  </w:r>
                </w:p>
              </w:tc>
              <w:tc>
                <w:tcPr>
                  <w:tcW w:w="669" w:type="dxa"/>
                  <w:vAlign w:val="center"/>
                </w:tcPr>
                <w:p w14:paraId="6E8DDF6D" w14:textId="77777777" w:rsidR="000F3B0B" w:rsidRDefault="001847D4">
                  <w:pPr>
                    <w:snapToGrid w:val="0"/>
                    <w:spacing w:line="0" w:lineRule="atLeast"/>
                    <w:jc w:val="center"/>
                    <w:rPr>
                      <w:rFonts w:ascii="宋体" w:hAnsi="宋体"/>
                      <w:sz w:val="20"/>
                      <w:szCs w:val="21"/>
                    </w:rPr>
                  </w:pPr>
                  <w:r>
                    <w:rPr>
                      <w:rFonts w:ascii="宋体" w:hAnsi="宋体" w:hint="eastAsia"/>
                      <w:szCs w:val="21"/>
                    </w:rPr>
                    <w:t>5</w:t>
                  </w:r>
                </w:p>
              </w:tc>
              <w:tc>
                <w:tcPr>
                  <w:tcW w:w="2770" w:type="dxa"/>
                  <w:vAlign w:val="center"/>
                </w:tcPr>
                <w:p w14:paraId="53C14804" w14:textId="77777777" w:rsidR="000F3B0B" w:rsidRDefault="001847D4">
                  <w:pPr>
                    <w:snapToGrid w:val="0"/>
                    <w:spacing w:line="0" w:lineRule="atLeast"/>
                    <w:jc w:val="center"/>
                    <w:rPr>
                      <w:rFonts w:ascii="宋体" w:hAnsi="宋体"/>
                      <w:sz w:val="20"/>
                      <w:szCs w:val="21"/>
                    </w:rPr>
                  </w:pPr>
                  <w:r>
                    <w:rPr>
                      <w:rFonts w:ascii="宋体" w:hAnsi="宋体" w:hint="eastAsia"/>
                      <w:szCs w:val="21"/>
                    </w:rPr>
                    <w:t>中国航空的起步与发展</w:t>
                  </w:r>
                </w:p>
              </w:tc>
              <w:tc>
                <w:tcPr>
                  <w:tcW w:w="796" w:type="dxa"/>
                  <w:vAlign w:val="center"/>
                </w:tcPr>
                <w:p w14:paraId="38F49F30"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p>
              </w:tc>
            </w:tr>
            <w:tr w:rsidR="000F3B0B" w14:paraId="6C112AC0" w14:textId="77777777">
              <w:trPr>
                <w:trHeight w:val="465"/>
                <w:jc w:val="center"/>
              </w:trPr>
              <w:tc>
                <w:tcPr>
                  <w:tcW w:w="2347" w:type="dxa"/>
                  <w:vAlign w:val="center"/>
                </w:tcPr>
                <w:p w14:paraId="5ECB5C13" w14:textId="77777777" w:rsidR="000F3B0B" w:rsidRDefault="001847D4">
                  <w:pPr>
                    <w:snapToGrid w:val="0"/>
                    <w:spacing w:line="0" w:lineRule="atLeast"/>
                    <w:jc w:val="center"/>
                    <w:rPr>
                      <w:rFonts w:ascii="宋体" w:hAnsi="宋体"/>
                      <w:sz w:val="20"/>
                      <w:szCs w:val="21"/>
                    </w:rPr>
                  </w:pPr>
                  <w:r>
                    <w:rPr>
                      <w:rFonts w:ascii="宋体" w:hAnsi="宋体" w:hint="eastAsia"/>
                      <w:szCs w:val="21"/>
                    </w:rPr>
                    <w:t>空气的基本性质和大气</w:t>
                  </w:r>
                </w:p>
              </w:tc>
              <w:tc>
                <w:tcPr>
                  <w:tcW w:w="669" w:type="dxa"/>
                  <w:vAlign w:val="center"/>
                </w:tcPr>
                <w:p w14:paraId="3A98269C"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p>
              </w:tc>
              <w:tc>
                <w:tcPr>
                  <w:tcW w:w="2770" w:type="dxa"/>
                  <w:vAlign w:val="center"/>
                </w:tcPr>
                <w:p w14:paraId="7A0E031D" w14:textId="77777777" w:rsidR="000F3B0B" w:rsidRDefault="001847D4">
                  <w:pPr>
                    <w:snapToGrid w:val="0"/>
                    <w:spacing w:line="0" w:lineRule="atLeast"/>
                    <w:jc w:val="center"/>
                    <w:rPr>
                      <w:rFonts w:ascii="宋体" w:hAnsi="宋体"/>
                      <w:sz w:val="20"/>
                      <w:szCs w:val="21"/>
                    </w:rPr>
                  </w:pPr>
                  <w:r>
                    <w:rPr>
                      <w:rFonts w:ascii="宋体" w:hAnsi="宋体" w:hint="eastAsia"/>
                      <w:szCs w:val="21"/>
                    </w:rPr>
                    <w:t>空气的分类与特性</w:t>
                  </w:r>
                </w:p>
              </w:tc>
              <w:tc>
                <w:tcPr>
                  <w:tcW w:w="796" w:type="dxa"/>
                  <w:vAlign w:val="center"/>
                </w:tcPr>
                <w:p w14:paraId="069A6494"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r>
            <w:tr w:rsidR="000F3B0B" w14:paraId="6933D0E8" w14:textId="77777777">
              <w:trPr>
                <w:trHeight w:val="465"/>
                <w:jc w:val="center"/>
              </w:trPr>
              <w:tc>
                <w:tcPr>
                  <w:tcW w:w="2347" w:type="dxa"/>
                  <w:vAlign w:val="center"/>
                </w:tcPr>
                <w:p w14:paraId="69A1EF4C"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飞机的飞行原理</w:t>
                  </w:r>
                </w:p>
              </w:tc>
              <w:tc>
                <w:tcPr>
                  <w:tcW w:w="669" w:type="dxa"/>
                  <w:vAlign w:val="center"/>
                </w:tcPr>
                <w:p w14:paraId="04663804" w14:textId="77777777" w:rsidR="000F3B0B" w:rsidRDefault="001847D4">
                  <w:pPr>
                    <w:snapToGrid w:val="0"/>
                    <w:spacing w:line="0" w:lineRule="atLeast"/>
                    <w:jc w:val="center"/>
                    <w:rPr>
                      <w:rFonts w:ascii="宋体" w:hAnsi="宋体"/>
                      <w:sz w:val="20"/>
                      <w:szCs w:val="21"/>
                    </w:rPr>
                  </w:pPr>
                  <w:r>
                    <w:rPr>
                      <w:rFonts w:ascii="宋体" w:hAnsi="宋体" w:hint="eastAsia"/>
                      <w:szCs w:val="21"/>
                    </w:rPr>
                    <w:t>7</w:t>
                  </w:r>
                </w:p>
              </w:tc>
              <w:tc>
                <w:tcPr>
                  <w:tcW w:w="2770" w:type="dxa"/>
                  <w:vAlign w:val="center"/>
                </w:tcPr>
                <w:p w14:paraId="607F992A"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飞机功能识别与学习</w:t>
                  </w:r>
                </w:p>
              </w:tc>
              <w:tc>
                <w:tcPr>
                  <w:tcW w:w="796" w:type="dxa"/>
                  <w:vAlign w:val="center"/>
                </w:tcPr>
                <w:p w14:paraId="1A23C471"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r>
            <w:tr w:rsidR="000F3B0B" w14:paraId="34B11A01" w14:textId="77777777">
              <w:trPr>
                <w:trHeight w:val="465"/>
                <w:jc w:val="center"/>
              </w:trPr>
              <w:tc>
                <w:tcPr>
                  <w:tcW w:w="2347" w:type="dxa"/>
                  <w:vAlign w:val="center"/>
                </w:tcPr>
                <w:p w14:paraId="03E2346B" w14:textId="77777777" w:rsidR="000F3B0B" w:rsidRDefault="001847D4">
                  <w:pPr>
                    <w:snapToGrid w:val="0"/>
                    <w:spacing w:line="0" w:lineRule="atLeast"/>
                    <w:jc w:val="center"/>
                    <w:rPr>
                      <w:rFonts w:ascii="宋体" w:hAnsi="宋体"/>
                      <w:sz w:val="20"/>
                      <w:szCs w:val="21"/>
                    </w:rPr>
                  </w:pPr>
                  <w:r>
                    <w:rPr>
                      <w:rFonts w:ascii="宋体" w:hAnsi="宋体" w:hint="eastAsia"/>
                      <w:szCs w:val="21"/>
                    </w:rPr>
                    <w:t>流体流动的基本规律</w:t>
                  </w:r>
                </w:p>
              </w:tc>
              <w:tc>
                <w:tcPr>
                  <w:tcW w:w="669" w:type="dxa"/>
                  <w:vAlign w:val="center"/>
                </w:tcPr>
                <w:p w14:paraId="1801A213"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2770" w:type="dxa"/>
                  <w:vAlign w:val="center"/>
                </w:tcPr>
                <w:p w14:paraId="11B36508" w14:textId="77777777" w:rsidR="000F3B0B" w:rsidRDefault="001847D4">
                  <w:pPr>
                    <w:snapToGrid w:val="0"/>
                    <w:spacing w:line="0" w:lineRule="atLeast"/>
                    <w:jc w:val="center"/>
                    <w:rPr>
                      <w:rFonts w:ascii="宋体" w:hAnsi="宋体"/>
                      <w:sz w:val="20"/>
                      <w:szCs w:val="21"/>
                    </w:rPr>
                  </w:pPr>
                  <w:r>
                    <w:rPr>
                      <w:rFonts w:ascii="宋体" w:hAnsi="宋体" w:hint="eastAsia"/>
                      <w:szCs w:val="21"/>
                    </w:rPr>
                    <w:t>伯努利方程</w:t>
                  </w:r>
                </w:p>
              </w:tc>
              <w:tc>
                <w:tcPr>
                  <w:tcW w:w="796" w:type="dxa"/>
                  <w:vAlign w:val="center"/>
                </w:tcPr>
                <w:p w14:paraId="2A37AB3D"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r>
            <w:tr w:rsidR="000F3B0B" w14:paraId="1CA559C0" w14:textId="77777777">
              <w:trPr>
                <w:trHeight w:val="465"/>
                <w:jc w:val="center"/>
              </w:trPr>
              <w:tc>
                <w:tcPr>
                  <w:tcW w:w="2347" w:type="dxa"/>
                  <w:vAlign w:val="center"/>
                </w:tcPr>
                <w:p w14:paraId="093F5FD9" w14:textId="77777777" w:rsidR="000F3B0B" w:rsidRDefault="001847D4">
                  <w:pPr>
                    <w:snapToGrid w:val="0"/>
                    <w:spacing w:line="0" w:lineRule="atLeast"/>
                    <w:jc w:val="center"/>
                    <w:rPr>
                      <w:rFonts w:ascii="宋体" w:hAnsi="宋体"/>
                      <w:sz w:val="20"/>
                      <w:szCs w:val="21"/>
                    </w:rPr>
                  </w:pPr>
                  <w:r>
                    <w:rPr>
                      <w:rFonts w:ascii="宋体" w:hAnsi="宋体" w:hint="eastAsia"/>
                      <w:szCs w:val="21"/>
                    </w:rPr>
                    <w:t>风洞的作用和实验要求</w:t>
                  </w:r>
                </w:p>
              </w:tc>
              <w:tc>
                <w:tcPr>
                  <w:tcW w:w="669" w:type="dxa"/>
                  <w:vAlign w:val="center"/>
                </w:tcPr>
                <w:p w14:paraId="5F4CC63F" w14:textId="77777777" w:rsidR="000F3B0B" w:rsidRDefault="001847D4">
                  <w:pPr>
                    <w:snapToGrid w:val="0"/>
                    <w:spacing w:line="0" w:lineRule="atLeast"/>
                    <w:jc w:val="center"/>
                    <w:rPr>
                      <w:rFonts w:ascii="宋体" w:hAnsi="宋体"/>
                      <w:sz w:val="20"/>
                      <w:szCs w:val="21"/>
                    </w:rPr>
                  </w:pPr>
                  <w:r>
                    <w:rPr>
                      <w:rFonts w:ascii="宋体" w:hAnsi="宋体" w:hint="eastAsia"/>
                      <w:szCs w:val="21"/>
                    </w:rPr>
                    <w:t>9</w:t>
                  </w:r>
                </w:p>
              </w:tc>
              <w:tc>
                <w:tcPr>
                  <w:tcW w:w="2770" w:type="dxa"/>
                  <w:vAlign w:val="center"/>
                </w:tcPr>
                <w:p w14:paraId="1F5E447E" w14:textId="77777777" w:rsidR="000F3B0B" w:rsidRDefault="001847D4">
                  <w:pPr>
                    <w:snapToGrid w:val="0"/>
                    <w:spacing w:line="0" w:lineRule="atLeast"/>
                    <w:jc w:val="center"/>
                    <w:rPr>
                      <w:rFonts w:ascii="宋体" w:hAnsi="宋体"/>
                      <w:sz w:val="20"/>
                      <w:szCs w:val="21"/>
                    </w:rPr>
                  </w:pPr>
                  <w:r>
                    <w:rPr>
                      <w:rFonts w:ascii="宋体" w:hAnsi="宋体" w:hint="eastAsia"/>
                      <w:szCs w:val="21"/>
                    </w:rPr>
                    <w:t>功能识别与学习</w:t>
                  </w:r>
                </w:p>
              </w:tc>
              <w:tc>
                <w:tcPr>
                  <w:tcW w:w="796" w:type="dxa"/>
                  <w:vAlign w:val="center"/>
                </w:tcPr>
                <w:p w14:paraId="7E7654EF"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r>
            <w:tr w:rsidR="000F3B0B" w14:paraId="3D0AF654" w14:textId="77777777">
              <w:trPr>
                <w:trHeight w:val="465"/>
                <w:jc w:val="center"/>
              </w:trPr>
              <w:tc>
                <w:tcPr>
                  <w:tcW w:w="2347" w:type="dxa"/>
                  <w:vAlign w:val="center"/>
                </w:tcPr>
                <w:p w14:paraId="0E70D738"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飞机的重心、机体轴和飞机平衡</w:t>
                  </w:r>
                </w:p>
              </w:tc>
              <w:tc>
                <w:tcPr>
                  <w:tcW w:w="669" w:type="dxa"/>
                  <w:vAlign w:val="center"/>
                </w:tcPr>
                <w:p w14:paraId="19FD493A" w14:textId="77777777" w:rsidR="000F3B0B" w:rsidRDefault="001847D4">
                  <w:pPr>
                    <w:snapToGrid w:val="0"/>
                    <w:spacing w:line="0" w:lineRule="atLeast"/>
                    <w:jc w:val="center"/>
                    <w:rPr>
                      <w:rFonts w:ascii="宋体" w:hAnsi="宋体"/>
                      <w:sz w:val="20"/>
                      <w:szCs w:val="21"/>
                    </w:rPr>
                  </w:pPr>
                  <w:r>
                    <w:rPr>
                      <w:rFonts w:ascii="宋体" w:hAnsi="宋体" w:hint="eastAsia"/>
                      <w:szCs w:val="21"/>
                    </w:rPr>
                    <w:t>10</w:t>
                  </w:r>
                </w:p>
              </w:tc>
              <w:tc>
                <w:tcPr>
                  <w:tcW w:w="2770" w:type="dxa"/>
                  <w:vAlign w:val="center"/>
                </w:tcPr>
                <w:p w14:paraId="24EEED4B" w14:textId="77777777" w:rsidR="000F3B0B" w:rsidRDefault="001847D4">
                  <w:pPr>
                    <w:snapToGrid w:val="0"/>
                    <w:spacing w:line="0" w:lineRule="atLeast"/>
                    <w:jc w:val="center"/>
                    <w:rPr>
                      <w:rFonts w:ascii="宋体" w:hAnsi="宋体"/>
                      <w:sz w:val="20"/>
                      <w:szCs w:val="21"/>
                    </w:rPr>
                  </w:pPr>
                  <w:r>
                    <w:rPr>
                      <w:rFonts w:ascii="宋体" w:hAnsi="宋体" w:hint="eastAsia"/>
                      <w:szCs w:val="21"/>
                    </w:rPr>
                    <w:t>原理与功能总结</w:t>
                  </w:r>
                </w:p>
              </w:tc>
              <w:tc>
                <w:tcPr>
                  <w:tcW w:w="796" w:type="dxa"/>
                  <w:vAlign w:val="center"/>
                </w:tcPr>
                <w:p w14:paraId="7D122B10"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r>
            <w:tr w:rsidR="000F3B0B" w14:paraId="5D7476D3" w14:textId="77777777">
              <w:trPr>
                <w:trHeight w:val="465"/>
                <w:jc w:val="center"/>
              </w:trPr>
              <w:tc>
                <w:tcPr>
                  <w:tcW w:w="5786" w:type="dxa"/>
                  <w:gridSpan w:val="3"/>
                  <w:vAlign w:val="center"/>
                </w:tcPr>
                <w:p w14:paraId="6898D58C" w14:textId="77777777" w:rsidR="000F3B0B" w:rsidRDefault="001847D4">
                  <w:pPr>
                    <w:snapToGrid w:val="0"/>
                    <w:spacing w:line="0" w:lineRule="atLeast"/>
                    <w:jc w:val="center"/>
                    <w:rPr>
                      <w:rFonts w:ascii="宋体" w:hAnsi="宋体"/>
                      <w:sz w:val="20"/>
                      <w:szCs w:val="21"/>
                    </w:rPr>
                  </w:pPr>
                  <w:r>
                    <w:rPr>
                      <w:rFonts w:ascii="宋体" w:hAnsi="宋体" w:hint="eastAsia"/>
                      <w:szCs w:val="21"/>
                    </w:rPr>
                    <w:t>总学时</w:t>
                  </w:r>
                </w:p>
              </w:tc>
              <w:tc>
                <w:tcPr>
                  <w:tcW w:w="796" w:type="dxa"/>
                  <w:vAlign w:val="center"/>
                </w:tcPr>
                <w:p w14:paraId="4A453E51" w14:textId="77777777" w:rsidR="000F3B0B" w:rsidRDefault="001847D4">
                  <w:pPr>
                    <w:snapToGrid w:val="0"/>
                    <w:spacing w:line="0" w:lineRule="atLeast"/>
                    <w:jc w:val="center"/>
                    <w:rPr>
                      <w:rFonts w:ascii="宋体" w:hAnsi="宋体"/>
                      <w:sz w:val="20"/>
                      <w:szCs w:val="21"/>
                    </w:rPr>
                  </w:pPr>
                  <w:r>
                    <w:rPr>
                      <w:rFonts w:ascii="宋体" w:hAnsi="宋体" w:hint="eastAsia"/>
                      <w:szCs w:val="21"/>
                    </w:rPr>
                    <w:t>48</w:t>
                  </w:r>
                </w:p>
              </w:tc>
            </w:tr>
          </w:tbl>
          <w:p w14:paraId="57FF6ED8" w14:textId="77777777" w:rsidR="000F3B0B" w:rsidRDefault="000F3B0B">
            <w:pPr>
              <w:ind w:leftChars="-8" w:left="-17" w:firstLineChars="8" w:firstLine="16"/>
              <w:rPr>
                <w:rFonts w:ascii="宋体" w:hAnsi="宋体"/>
                <w:b/>
                <w:sz w:val="20"/>
                <w:szCs w:val="21"/>
              </w:rPr>
            </w:pPr>
          </w:p>
          <w:p w14:paraId="7D4C2769" w14:textId="77777777" w:rsidR="000F3B0B" w:rsidRDefault="001847D4">
            <w:pPr>
              <w:rPr>
                <w:rFonts w:ascii="宋体" w:hAnsi="宋体"/>
                <w:b/>
                <w:sz w:val="20"/>
                <w:szCs w:val="21"/>
              </w:rPr>
            </w:pPr>
            <w:r>
              <w:rPr>
                <w:rFonts w:ascii="宋体" w:hAnsi="宋体" w:hint="eastAsia"/>
                <w:b/>
                <w:szCs w:val="21"/>
              </w:rPr>
              <w:t>教学要求：</w:t>
            </w:r>
          </w:p>
          <w:p w14:paraId="6D90EA44" w14:textId="77777777" w:rsidR="000F3B0B" w:rsidRDefault="001847D4">
            <w:pPr>
              <w:rPr>
                <w:rFonts w:ascii="宋体" w:hAnsi="宋体"/>
                <w:b/>
                <w:sz w:val="20"/>
                <w:szCs w:val="21"/>
              </w:rPr>
            </w:pPr>
            <w:r>
              <w:rPr>
                <w:rFonts w:ascii="宋体" w:hAnsi="宋体" w:hint="eastAsia"/>
                <w:b/>
                <w:szCs w:val="21"/>
              </w:rPr>
              <w:t>1</w:t>
            </w:r>
            <w:r>
              <w:rPr>
                <w:rFonts w:ascii="宋体" w:hAnsi="宋体"/>
                <w:b/>
                <w:szCs w:val="21"/>
              </w:rPr>
              <w:t>.</w:t>
            </w:r>
            <w:r>
              <w:rPr>
                <w:rFonts w:ascii="宋体" w:hAnsi="宋体" w:hint="eastAsia"/>
                <w:b/>
                <w:szCs w:val="21"/>
              </w:rPr>
              <w:t>教学条件：</w:t>
            </w:r>
          </w:p>
          <w:p w14:paraId="6B782E1C" w14:textId="77777777" w:rsidR="000F3B0B" w:rsidRDefault="001847D4">
            <w:pPr>
              <w:ind w:firstLineChars="200" w:firstLine="420"/>
              <w:rPr>
                <w:rFonts w:ascii="宋体" w:hAnsi="宋体"/>
                <w:bCs/>
                <w:sz w:val="20"/>
                <w:szCs w:val="21"/>
              </w:rPr>
            </w:pPr>
            <w:r>
              <w:rPr>
                <w:rFonts w:ascii="宋体" w:hAnsi="宋体" w:hint="eastAsia"/>
                <w:bCs/>
                <w:szCs w:val="21"/>
              </w:rPr>
              <w:t>航空概论采用课堂教学，学生参与互动的教学方式，教师采用多媒体教学系统展示飞机发动机的工作原理，主要介绍飞机飞行原理、飞机主要构造以及机载设备。在飞行原理方面，介绍了空气动力学基础，含流体特性及流体流动的基本规律、低亚声速</w:t>
            </w:r>
            <w:proofErr w:type="gramStart"/>
            <w:r>
              <w:rPr>
                <w:rFonts w:ascii="宋体" w:hAnsi="宋体" w:hint="eastAsia"/>
                <w:bCs/>
                <w:szCs w:val="21"/>
              </w:rPr>
              <w:t>和跨高声速</w:t>
            </w:r>
            <w:proofErr w:type="gramEnd"/>
            <w:r>
              <w:rPr>
                <w:rFonts w:ascii="宋体" w:hAnsi="宋体" w:hint="eastAsia"/>
                <w:bCs/>
                <w:szCs w:val="21"/>
              </w:rPr>
              <w:t>时的空气动力、飞机的飞行原理与飞机的稳定性和操纵性。在飞机构造方面，介绍了飞机发动机、机身、机翼、尾翼、起落装置和机载设备的原理及构造。另外，还介绍了机场地面保障设施以及飞行器技术的一些发展趋势。</w:t>
            </w:r>
          </w:p>
          <w:p w14:paraId="7C8DC84D" w14:textId="77777777" w:rsidR="000F3B0B" w:rsidRDefault="001847D4">
            <w:pPr>
              <w:rPr>
                <w:rFonts w:ascii="宋体" w:hAnsi="宋体"/>
                <w:b/>
                <w:sz w:val="20"/>
                <w:szCs w:val="21"/>
              </w:rPr>
            </w:pPr>
            <w:r>
              <w:rPr>
                <w:rFonts w:ascii="宋体" w:hAnsi="宋体" w:hint="eastAsia"/>
                <w:b/>
                <w:szCs w:val="21"/>
              </w:rPr>
              <w:t>2</w:t>
            </w:r>
            <w:r>
              <w:rPr>
                <w:rFonts w:ascii="宋体" w:hAnsi="宋体"/>
                <w:b/>
                <w:szCs w:val="21"/>
              </w:rPr>
              <w:t>.</w:t>
            </w:r>
            <w:r>
              <w:rPr>
                <w:rFonts w:ascii="宋体" w:hAnsi="宋体" w:hint="eastAsia"/>
                <w:b/>
                <w:szCs w:val="21"/>
              </w:rPr>
              <w:t>教学方法：</w:t>
            </w:r>
          </w:p>
          <w:p w14:paraId="664A33F9" w14:textId="77777777" w:rsidR="000F3B0B" w:rsidRDefault="001847D4">
            <w:pPr>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）项目（案例）教学</w:t>
            </w:r>
          </w:p>
          <w:p w14:paraId="47B8B6FE" w14:textId="77777777" w:rsidR="000F3B0B" w:rsidRDefault="001847D4">
            <w:pPr>
              <w:rPr>
                <w:rFonts w:ascii="宋体" w:hAnsi="宋体"/>
                <w:bCs/>
                <w:sz w:val="20"/>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）讲练结合</w:t>
            </w:r>
          </w:p>
          <w:p w14:paraId="1450F875" w14:textId="77777777" w:rsidR="000F3B0B" w:rsidRDefault="001847D4">
            <w:pPr>
              <w:rPr>
                <w:rFonts w:ascii="宋体" w:hAnsi="宋体"/>
                <w:bCs/>
                <w:sz w:val="20"/>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）情景模拟法教学</w:t>
            </w:r>
          </w:p>
          <w:p w14:paraId="01584D3E" w14:textId="77777777" w:rsidR="000F3B0B" w:rsidRDefault="001847D4">
            <w:pPr>
              <w:rPr>
                <w:rFonts w:ascii="宋体" w:hAnsi="宋体"/>
                <w:bCs/>
                <w:sz w:val="20"/>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课程设计</w:t>
            </w:r>
          </w:p>
          <w:p w14:paraId="3397E17F" w14:textId="77777777" w:rsidR="000F3B0B" w:rsidRDefault="001847D4">
            <w:pPr>
              <w:rPr>
                <w:rFonts w:ascii="宋体" w:hAnsi="宋体"/>
                <w:b/>
                <w:sz w:val="20"/>
                <w:szCs w:val="21"/>
              </w:rPr>
            </w:pPr>
            <w:r>
              <w:rPr>
                <w:rFonts w:ascii="宋体" w:hAnsi="宋体" w:hint="eastAsia"/>
                <w:b/>
                <w:szCs w:val="21"/>
              </w:rPr>
              <w:t>3</w:t>
            </w:r>
            <w:r>
              <w:rPr>
                <w:rFonts w:ascii="宋体" w:hAnsi="宋体"/>
                <w:b/>
                <w:szCs w:val="21"/>
              </w:rPr>
              <w:t>.</w:t>
            </w:r>
            <w:r>
              <w:rPr>
                <w:rFonts w:ascii="宋体" w:hAnsi="宋体" w:hint="eastAsia"/>
                <w:b/>
                <w:szCs w:val="21"/>
              </w:rPr>
              <w:t>师资要求：</w:t>
            </w:r>
          </w:p>
          <w:p w14:paraId="64B291CA" w14:textId="77777777" w:rsidR="000F3B0B" w:rsidRDefault="001847D4">
            <w:pPr>
              <w:rPr>
                <w:rFonts w:ascii="宋体" w:hAnsi="宋体"/>
                <w:bCs/>
                <w:sz w:val="20"/>
                <w:szCs w:val="21"/>
              </w:rPr>
            </w:pPr>
            <w:r>
              <w:rPr>
                <w:rFonts w:ascii="宋体" w:hAnsi="宋体" w:hint="eastAsia"/>
                <w:bCs/>
                <w:szCs w:val="21"/>
              </w:rPr>
              <w:t>具有高校教师资格证及较强的专业能力；</w:t>
            </w:r>
          </w:p>
          <w:p w14:paraId="318FD0C2" w14:textId="77777777" w:rsidR="000F3B0B" w:rsidRDefault="001847D4">
            <w:pPr>
              <w:rPr>
                <w:rFonts w:ascii="宋体" w:hAnsi="宋体"/>
                <w:bCs/>
                <w:sz w:val="20"/>
                <w:szCs w:val="21"/>
              </w:rPr>
            </w:pPr>
            <w:r>
              <w:rPr>
                <w:rFonts w:ascii="宋体" w:hAnsi="宋体" w:hint="eastAsia"/>
                <w:bCs/>
                <w:szCs w:val="21"/>
              </w:rPr>
              <w:t>具有一定的企业工作经历及相关职业资格证书；</w:t>
            </w:r>
          </w:p>
          <w:p w14:paraId="75486084" w14:textId="77777777" w:rsidR="000F3B0B" w:rsidRDefault="001847D4">
            <w:pPr>
              <w:rPr>
                <w:rFonts w:ascii="宋体" w:hAnsi="宋体"/>
                <w:bCs/>
                <w:sz w:val="20"/>
                <w:szCs w:val="21"/>
              </w:rPr>
            </w:pPr>
            <w:r>
              <w:rPr>
                <w:rFonts w:ascii="宋体" w:hAnsi="宋体" w:hint="eastAsia"/>
                <w:bCs/>
                <w:szCs w:val="21"/>
              </w:rPr>
              <w:t>掌握职业教育教学论和方法论，能合理设计学习情境；</w:t>
            </w:r>
          </w:p>
          <w:p w14:paraId="74AB9113" w14:textId="77777777" w:rsidR="000F3B0B" w:rsidRDefault="001847D4">
            <w:pPr>
              <w:rPr>
                <w:rFonts w:ascii="宋体" w:hAnsi="宋体"/>
                <w:bCs/>
                <w:sz w:val="20"/>
                <w:szCs w:val="21"/>
              </w:rPr>
            </w:pPr>
            <w:r>
              <w:rPr>
                <w:rFonts w:ascii="宋体" w:hAnsi="宋体" w:hint="eastAsia"/>
                <w:bCs/>
                <w:szCs w:val="21"/>
              </w:rPr>
              <w:t>具备丰富的实践经验，能控制整个项目的进程；</w:t>
            </w:r>
          </w:p>
          <w:p w14:paraId="74E9801C" w14:textId="77777777" w:rsidR="000F3B0B" w:rsidRDefault="001847D4">
            <w:pPr>
              <w:rPr>
                <w:rFonts w:ascii="宋体" w:hAnsi="宋体"/>
                <w:bCs/>
                <w:sz w:val="20"/>
                <w:szCs w:val="21"/>
              </w:rPr>
            </w:pPr>
            <w:r>
              <w:rPr>
                <w:rFonts w:ascii="宋体" w:hAnsi="宋体" w:hint="eastAsia"/>
                <w:bCs/>
                <w:szCs w:val="21"/>
              </w:rPr>
              <w:t>能正确及时纠正学生的错误，并能对学生完成效果进行评价，指导学生进行结果总结与归纳。</w:t>
            </w:r>
          </w:p>
          <w:p w14:paraId="3CE495E7" w14:textId="77777777" w:rsidR="000F3B0B" w:rsidRDefault="001847D4">
            <w:pPr>
              <w:rPr>
                <w:rFonts w:ascii="宋体" w:hAnsi="宋体"/>
                <w:b/>
                <w:sz w:val="20"/>
                <w:szCs w:val="21"/>
              </w:rPr>
            </w:pPr>
            <w:r>
              <w:rPr>
                <w:rFonts w:ascii="宋体" w:hAnsi="宋体" w:hint="eastAsia"/>
                <w:b/>
                <w:szCs w:val="21"/>
              </w:rPr>
              <w:t>4</w:t>
            </w:r>
            <w:r>
              <w:rPr>
                <w:rFonts w:ascii="宋体" w:hAnsi="宋体"/>
                <w:b/>
                <w:szCs w:val="21"/>
              </w:rPr>
              <w:t>.</w:t>
            </w:r>
            <w:r>
              <w:rPr>
                <w:rFonts w:ascii="宋体" w:hAnsi="宋体" w:hint="eastAsia"/>
                <w:b/>
                <w:szCs w:val="21"/>
              </w:rPr>
              <w:t>考核方式：</w:t>
            </w:r>
          </w:p>
          <w:p w14:paraId="28578FC4" w14:textId="77777777" w:rsidR="000F3B0B" w:rsidRDefault="001847D4">
            <w:pPr>
              <w:tabs>
                <w:tab w:val="left" w:pos="312"/>
              </w:tabs>
              <w:rPr>
                <w:rFonts w:ascii="宋体" w:hAnsi="宋体"/>
                <w:bCs/>
                <w:sz w:val="20"/>
                <w:szCs w:val="21"/>
              </w:rPr>
            </w:pPr>
            <w:r>
              <w:rPr>
                <w:rFonts w:ascii="宋体" w:hAnsi="宋体" w:hint="eastAsia"/>
                <w:bCs/>
                <w:szCs w:val="21"/>
              </w:rPr>
              <w:t>考核方式包括过程性考试和期末考核两个部分。其中，过程性考核成绩占</w:t>
            </w:r>
            <w:r>
              <w:rPr>
                <w:rFonts w:ascii="宋体" w:hAnsi="宋体" w:hint="eastAsia"/>
                <w:bCs/>
                <w:szCs w:val="21"/>
              </w:rPr>
              <w:t>40%</w:t>
            </w:r>
            <w:r>
              <w:rPr>
                <w:rFonts w:ascii="宋体" w:hAnsi="宋体" w:hint="eastAsia"/>
                <w:bCs/>
                <w:szCs w:val="21"/>
              </w:rPr>
              <w:t>，主要包括平时出勤、课堂表现、平时实验成绩和实验技能测评四个部分；期末考核成绩占</w:t>
            </w:r>
            <w:r>
              <w:rPr>
                <w:rFonts w:ascii="宋体" w:hAnsi="宋体" w:hint="eastAsia"/>
                <w:bCs/>
                <w:szCs w:val="21"/>
              </w:rPr>
              <w:t>60%</w:t>
            </w:r>
            <w:r>
              <w:rPr>
                <w:rFonts w:ascii="宋体" w:hAnsi="宋体" w:hint="eastAsia"/>
                <w:bCs/>
                <w:szCs w:val="21"/>
              </w:rPr>
              <w:t>，主要采取笔试，闭卷考试方式。如：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965"/>
              <w:gridCol w:w="1837"/>
            </w:tblGrid>
            <w:tr w:rsidR="000F3B0B" w14:paraId="5C291ECD" w14:textId="77777777">
              <w:tc>
                <w:tcPr>
                  <w:tcW w:w="2093" w:type="dxa"/>
                  <w:vMerge w:val="restart"/>
                  <w:vAlign w:val="center"/>
                </w:tcPr>
                <w:p w14:paraId="42332BAB"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w:t>
                  </w:r>
                  <w:r>
                    <w:rPr>
                      <w:rFonts w:ascii="宋体" w:hAnsi="宋体" w:cs="仿宋_GB2312" w:hint="eastAsia"/>
                      <w:color w:val="000000"/>
                      <w:position w:val="6"/>
                      <w:szCs w:val="21"/>
                    </w:rPr>
                    <w:t>100%</w:t>
                  </w:r>
                </w:p>
              </w:tc>
              <w:tc>
                <w:tcPr>
                  <w:tcW w:w="3675" w:type="dxa"/>
                </w:tcPr>
                <w:p w14:paraId="401F1451"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学生成绩构成比例</w:t>
                  </w:r>
                </w:p>
              </w:tc>
              <w:tc>
                <w:tcPr>
                  <w:tcW w:w="3518" w:type="dxa"/>
                </w:tcPr>
                <w:p w14:paraId="035B2F10"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评价主体</w:t>
                  </w:r>
                </w:p>
              </w:tc>
            </w:tr>
            <w:tr w:rsidR="000F3B0B" w14:paraId="63EBCEB1" w14:textId="77777777">
              <w:tc>
                <w:tcPr>
                  <w:tcW w:w="2093" w:type="dxa"/>
                  <w:vMerge/>
                </w:tcPr>
                <w:p w14:paraId="308F7BD6"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0B8E80A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平时出勤</w:t>
                  </w:r>
                  <w:r>
                    <w:rPr>
                      <w:rFonts w:ascii="宋体" w:hAnsi="宋体" w:cs="仿宋_GB2312" w:hint="eastAsia"/>
                      <w:color w:val="000000"/>
                      <w:position w:val="6"/>
                      <w:szCs w:val="21"/>
                    </w:rPr>
                    <w:t>8%</w:t>
                  </w:r>
                </w:p>
              </w:tc>
              <w:tc>
                <w:tcPr>
                  <w:tcW w:w="3518" w:type="dxa"/>
                </w:tcPr>
                <w:p w14:paraId="74EA848B"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5F02CB8E" w14:textId="77777777">
              <w:tc>
                <w:tcPr>
                  <w:tcW w:w="2093" w:type="dxa"/>
                  <w:vMerge/>
                </w:tcPr>
                <w:p w14:paraId="6865426D"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0FB23F8B"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课堂表现</w:t>
                  </w:r>
                  <w:r>
                    <w:rPr>
                      <w:rFonts w:ascii="宋体" w:hAnsi="宋体" w:cs="仿宋_GB2312" w:hint="eastAsia"/>
                      <w:color w:val="000000"/>
                      <w:position w:val="6"/>
                      <w:szCs w:val="21"/>
                    </w:rPr>
                    <w:t>8%</w:t>
                  </w:r>
                </w:p>
              </w:tc>
              <w:tc>
                <w:tcPr>
                  <w:tcW w:w="3518" w:type="dxa"/>
                </w:tcPr>
                <w:p w14:paraId="443C7935"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11FD81C0" w14:textId="77777777">
              <w:tc>
                <w:tcPr>
                  <w:tcW w:w="2093" w:type="dxa"/>
                  <w:vMerge/>
                </w:tcPr>
                <w:p w14:paraId="0947F69B"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8CC60FE"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平时实验成绩</w:t>
                  </w:r>
                  <w:r>
                    <w:rPr>
                      <w:rFonts w:ascii="宋体" w:hAnsi="宋体" w:cs="仿宋_GB2312" w:hint="eastAsia"/>
                      <w:color w:val="000000"/>
                      <w:position w:val="6"/>
                      <w:szCs w:val="21"/>
                    </w:rPr>
                    <w:t>8%</w:t>
                  </w:r>
                </w:p>
              </w:tc>
              <w:tc>
                <w:tcPr>
                  <w:tcW w:w="3518" w:type="dxa"/>
                </w:tcPr>
                <w:p w14:paraId="43B1AB18"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40B72A96" w14:textId="77777777">
              <w:tc>
                <w:tcPr>
                  <w:tcW w:w="2093" w:type="dxa"/>
                  <w:vMerge/>
                </w:tcPr>
                <w:p w14:paraId="456767E9"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B0A223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实验技能测评</w:t>
                  </w:r>
                  <w:r>
                    <w:rPr>
                      <w:rFonts w:ascii="宋体" w:hAnsi="宋体" w:cs="仿宋_GB2312" w:hint="eastAsia"/>
                      <w:color w:val="000000"/>
                      <w:position w:val="6"/>
                      <w:szCs w:val="21"/>
                    </w:rPr>
                    <w:t>16%</w:t>
                  </w:r>
                </w:p>
              </w:tc>
              <w:tc>
                <w:tcPr>
                  <w:tcW w:w="3518" w:type="dxa"/>
                </w:tcPr>
                <w:p w14:paraId="3ECFB09C"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08799005" w14:textId="77777777">
              <w:tc>
                <w:tcPr>
                  <w:tcW w:w="2093" w:type="dxa"/>
                  <w:vMerge/>
                </w:tcPr>
                <w:p w14:paraId="4DE99522"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150B0E9F"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考试</w:t>
                  </w:r>
                  <w:r>
                    <w:rPr>
                      <w:rFonts w:ascii="宋体" w:hAnsi="宋体" w:cs="仿宋_GB2312" w:hint="eastAsia"/>
                      <w:color w:val="000000"/>
                      <w:position w:val="6"/>
                      <w:szCs w:val="21"/>
                    </w:rPr>
                    <w:t>60%</w:t>
                  </w:r>
                </w:p>
              </w:tc>
              <w:tc>
                <w:tcPr>
                  <w:tcW w:w="3518" w:type="dxa"/>
                </w:tcPr>
                <w:p w14:paraId="643CB85C"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bl>
          <w:p w14:paraId="3A96C730" w14:textId="77777777" w:rsidR="000F3B0B" w:rsidRDefault="001847D4">
            <w:pPr>
              <w:rPr>
                <w:rFonts w:ascii="宋体" w:hAnsi="宋体"/>
                <w:b/>
                <w:sz w:val="20"/>
                <w:szCs w:val="21"/>
              </w:rPr>
            </w:pPr>
            <w:r>
              <w:rPr>
                <w:rFonts w:ascii="宋体" w:hAnsi="宋体"/>
                <w:b/>
                <w:szCs w:val="21"/>
              </w:rPr>
              <w:t>5.</w:t>
            </w:r>
            <w:r>
              <w:rPr>
                <w:rFonts w:ascii="宋体" w:hAnsi="宋体" w:hint="eastAsia"/>
                <w:b/>
                <w:szCs w:val="21"/>
              </w:rPr>
              <w:t>课程资源：</w:t>
            </w:r>
          </w:p>
          <w:p w14:paraId="45645F31" w14:textId="77777777" w:rsidR="000F3B0B" w:rsidRDefault="001847D4">
            <w:pPr>
              <w:tabs>
                <w:tab w:val="left" w:pos="312"/>
              </w:tabs>
              <w:ind w:firstLineChars="200" w:firstLine="420"/>
              <w:rPr>
                <w:rFonts w:ascii="宋体" w:hAnsi="宋体"/>
                <w:b/>
                <w:sz w:val="20"/>
                <w:szCs w:val="21"/>
              </w:rPr>
            </w:pPr>
            <w:r>
              <w:rPr>
                <w:rFonts w:ascii="宋体" w:hAnsi="宋体" w:hint="eastAsia"/>
                <w:bCs/>
                <w:szCs w:val="21"/>
              </w:rPr>
              <w:t>为满足课程教学质量要求，现建有学习通课程资源库一套：包括：多媒体</w:t>
            </w:r>
            <w:r>
              <w:rPr>
                <w:rFonts w:ascii="宋体" w:hAnsi="宋体" w:hint="eastAsia"/>
                <w:bCs/>
                <w:szCs w:val="21"/>
              </w:rPr>
              <w:t>PPT</w:t>
            </w:r>
            <w:r>
              <w:rPr>
                <w:rFonts w:ascii="宋体" w:hAnsi="宋体" w:hint="eastAsia"/>
                <w:bCs/>
                <w:szCs w:val="21"/>
              </w:rPr>
              <w:t>课件，实际案例，各种素材资源等，验实训环节结合教学内容，实验项目丰富。</w:t>
            </w:r>
          </w:p>
        </w:tc>
      </w:tr>
      <w:tr w:rsidR="000F3B0B" w14:paraId="44BDABB8" w14:textId="77777777">
        <w:trPr>
          <w:jc w:val="center"/>
        </w:trPr>
        <w:tc>
          <w:tcPr>
            <w:tcW w:w="748" w:type="dxa"/>
          </w:tcPr>
          <w:p w14:paraId="6A02EE9B" w14:textId="77777777" w:rsidR="000F3B0B" w:rsidRDefault="001847D4">
            <w:pPr>
              <w:jc w:val="center"/>
              <w:rPr>
                <w:rFonts w:ascii="宋体" w:hAnsi="宋体"/>
                <w:b/>
                <w:sz w:val="20"/>
                <w:szCs w:val="21"/>
              </w:rPr>
            </w:pPr>
            <w:r>
              <w:rPr>
                <w:rFonts w:ascii="宋体" w:hAnsi="宋体" w:hint="eastAsia"/>
                <w:b/>
                <w:szCs w:val="21"/>
              </w:rPr>
              <w:lastRenderedPageBreak/>
              <w:t>2</w:t>
            </w:r>
          </w:p>
        </w:tc>
        <w:tc>
          <w:tcPr>
            <w:tcW w:w="703" w:type="dxa"/>
          </w:tcPr>
          <w:p w14:paraId="0D88AB1F" w14:textId="77777777" w:rsidR="000F3B0B" w:rsidRDefault="001847D4">
            <w:pPr>
              <w:jc w:val="center"/>
              <w:rPr>
                <w:rFonts w:ascii="宋体" w:hAnsi="宋体"/>
                <w:b/>
                <w:color w:val="000000"/>
                <w:sz w:val="20"/>
                <w:szCs w:val="21"/>
              </w:rPr>
            </w:pPr>
            <w:r>
              <w:rPr>
                <w:rFonts w:ascii="宋体" w:hAnsi="宋体" w:hint="eastAsia"/>
                <w:b/>
                <w:color w:val="000000"/>
                <w:szCs w:val="21"/>
              </w:rPr>
              <w:t>电工电子技术</w:t>
            </w:r>
          </w:p>
        </w:tc>
        <w:tc>
          <w:tcPr>
            <w:tcW w:w="2232" w:type="dxa"/>
          </w:tcPr>
          <w:p w14:paraId="4F196C93" w14:textId="77777777" w:rsidR="000F3B0B" w:rsidRDefault="001847D4">
            <w:pPr>
              <w:rPr>
                <w:rFonts w:ascii="宋体" w:hAnsi="宋体"/>
                <w:b/>
                <w:color w:val="000000"/>
                <w:sz w:val="20"/>
                <w:szCs w:val="21"/>
              </w:rPr>
            </w:pPr>
            <w:r>
              <w:rPr>
                <w:rFonts w:ascii="宋体" w:hAnsi="宋体" w:hint="eastAsia"/>
                <w:b/>
                <w:color w:val="000000"/>
                <w:szCs w:val="21"/>
              </w:rPr>
              <w:t>素质目标：</w:t>
            </w:r>
          </w:p>
          <w:p w14:paraId="1D67129B" w14:textId="77777777" w:rsidR="000F3B0B" w:rsidRDefault="001847D4">
            <w:pPr>
              <w:rPr>
                <w:rFonts w:ascii="宋体" w:hAnsi="宋体"/>
                <w:bCs/>
                <w:color w:val="000000"/>
                <w:sz w:val="20"/>
                <w:szCs w:val="21"/>
              </w:rPr>
            </w:pPr>
            <w:r>
              <w:rPr>
                <w:rFonts w:ascii="宋体" w:hAnsi="宋体" w:hint="eastAsia"/>
                <w:bCs/>
                <w:color w:val="000000"/>
                <w:szCs w:val="21"/>
              </w:rPr>
              <w:t>通过课堂教学，培养学生获取新知识、新技能、新方法的能力，提高学生思维能力、鼓励学生提出问题、分析问题并解决问题的能力，培养学生良好的自主学习能力、良好的合作、交流与协商能力</w:t>
            </w:r>
          </w:p>
          <w:p w14:paraId="16417790"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68948C14" w14:textId="77777777" w:rsidR="000F3B0B" w:rsidRDefault="001847D4">
            <w:pPr>
              <w:rPr>
                <w:rFonts w:ascii="宋体" w:hAnsi="宋体"/>
                <w:bCs/>
                <w:color w:val="000000"/>
                <w:sz w:val="20"/>
                <w:szCs w:val="21"/>
              </w:rPr>
            </w:pPr>
            <w:r>
              <w:rPr>
                <w:rFonts w:ascii="宋体" w:hAnsi="宋体" w:hint="eastAsia"/>
                <w:bCs/>
                <w:color w:val="000000"/>
                <w:szCs w:val="21"/>
              </w:rPr>
              <w:t>掌握直流电路、交流电路的基本原理及分析方法。</w:t>
            </w:r>
          </w:p>
          <w:p w14:paraId="25CEC105" w14:textId="77777777" w:rsidR="000F3B0B" w:rsidRDefault="001847D4">
            <w:pPr>
              <w:rPr>
                <w:rFonts w:ascii="宋体" w:hAnsi="宋体"/>
                <w:bCs/>
                <w:color w:val="000000"/>
                <w:sz w:val="20"/>
                <w:szCs w:val="21"/>
              </w:rPr>
            </w:pPr>
            <w:r>
              <w:rPr>
                <w:rFonts w:ascii="宋体" w:hAnsi="宋体" w:hint="eastAsia"/>
                <w:bCs/>
                <w:color w:val="000000"/>
                <w:szCs w:val="21"/>
              </w:rPr>
              <w:t>掌握一般电路的识别、绘制、交直流电路的搭建与测试。</w:t>
            </w:r>
          </w:p>
          <w:p w14:paraId="07CFA9EC" w14:textId="77777777" w:rsidR="000F3B0B" w:rsidRDefault="001847D4">
            <w:pPr>
              <w:rPr>
                <w:rFonts w:ascii="宋体" w:hAnsi="宋体"/>
                <w:bCs/>
                <w:color w:val="000000"/>
                <w:sz w:val="20"/>
                <w:szCs w:val="21"/>
              </w:rPr>
            </w:pPr>
            <w:r>
              <w:rPr>
                <w:rFonts w:ascii="宋体" w:hAnsi="宋体" w:hint="eastAsia"/>
                <w:bCs/>
                <w:color w:val="000000"/>
                <w:szCs w:val="21"/>
              </w:rPr>
              <w:t>掌握常用电阻、电容、二极管、三极管等常用元件的检测与识别。</w:t>
            </w:r>
          </w:p>
          <w:p w14:paraId="44B672B0" w14:textId="77777777" w:rsidR="000F3B0B" w:rsidRDefault="001847D4">
            <w:pPr>
              <w:rPr>
                <w:rFonts w:ascii="宋体" w:hAnsi="宋体"/>
                <w:bCs/>
                <w:color w:val="000000"/>
                <w:sz w:val="20"/>
                <w:szCs w:val="21"/>
              </w:rPr>
            </w:pPr>
            <w:r>
              <w:rPr>
                <w:rFonts w:ascii="宋体" w:hAnsi="宋体" w:hint="eastAsia"/>
                <w:bCs/>
                <w:color w:val="000000"/>
                <w:szCs w:val="21"/>
              </w:rPr>
              <w:t>掌握模拟电子和数字电子技术的基础知识与技能。</w:t>
            </w:r>
          </w:p>
          <w:p w14:paraId="265AAD5F"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7FB9CA68" w14:textId="77777777" w:rsidR="000F3B0B" w:rsidRDefault="001847D4">
            <w:pPr>
              <w:rPr>
                <w:rFonts w:ascii="宋体" w:hAnsi="宋体"/>
                <w:bCs/>
                <w:color w:val="000000"/>
                <w:sz w:val="20"/>
                <w:szCs w:val="21"/>
              </w:rPr>
            </w:pPr>
            <w:r>
              <w:rPr>
                <w:rFonts w:ascii="宋体" w:hAnsi="宋体" w:hint="eastAsia"/>
                <w:bCs/>
                <w:color w:val="000000"/>
                <w:szCs w:val="21"/>
              </w:rPr>
              <w:t>会识别与检测常用的电子元器件，并较熟练地正确选用电子仪器测试其基本参数，判定元器件的质量。</w:t>
            </w:r>
          </w:p>
          <w:p w14:paraId="15970121" w14:textId="77777777" w:rsidR="000F3B0B" w:rsidRDefault="001847D4">
            <w:pPr>
              <w:rPr>
                <w:rFonts w:ascii="宋体" w:hAnsi="宋体"/>
                <w:bCs/>
                <w:color w:val="000000"/>
                <w:sz w:val="20"/>
                <w:szCs w:val="21"/>
              </w:rPr>
            </w:pPr>
            <w:r>
              <w:rPr>
                <w:rFonts w:ascii="宋体" w:hAnsi="宋体" w:hint="eastAsia"/>
                <w:bCs/>
                <w:color w:val="000000"/>
                <w:szCs w:val="21"/>
              </w:rPr>
              <w:t>能阅读常用的电路原</w:t>
            </w:r>
            <w:r>
              <w:rPr>
                <w:rFonts w:ascii="宋体" w:hAnsi="宋体" w:hint="eastAsia"/>
                <w:bCs/>
                <w:color w:val="000000"/>
                <w:szCs w:val="21"/>
              </w:rPr>
              <w:t>理图及设备的电路方框图，并且具有分析排除电路中简单故障的能力，以适应企业的电子产品装配岗位。</w:t>
            </w:r>
          </w:p>
          <w:p w14:paraId="5D130084" w14:textId="77777777" w:rsidR="000F3B0B" w:rsidRDefault="001847D4">
            <w:pPr>
              <w:rPr>
                <w:rFonts w:ascii="宋体" w:hAnsi="宋体"/>
                <w:b/>
                <w:color w:val="000000"/>
                <w:sz w:val="20"/>
                <w:szCs w:val="21"/>
              </w:rPr>
            </w:pPr>
            <w:r>
              <w:rPr>
                <w:rFonts w:ascii="宋体" w:hAnsi="宋体" w:hint="eastAsia"/>
                <w:bCs/>
                <w:color w:val="000000"/>
                <w:szCs w:val="21"/>
              </w:rPr>
              <w:t>能熟练查阅手册等工具书和设备铭牌、产品说明书、产品目录等资料能力。</w:t>
            </w:r>
          </w:p>
        </w:tc>
        <w:tc>
          <w:tcPr>
            <w:tcW w:w="5329" w:type="dxa"/>
          </w:tcPr>
          <w:p w14:paraId="3D07A444" w14:textId="77777777" w:rsidR="000F3B0B" w:rsidRDefault="001847D4">
            <w:pPr>
              <w:rPr>
                <w:b/>
                <w:bCs/>
                <w:color w:val="000000"/>
                <w:sz w:val="20"/>
              </w:rPr>
            </w:pPr>
            <w:r>
              <w:rPr>
                <w:rFonts w:hint="eastAsia"/>
                <w:b/>
                <w:bCs/>
                <w:color w:val="000000"/>
              </w:rPr>
              <w:t>主要内容：</w:t>
            </w:r>
          </w:p>
          <w:p w14:paraId="69359626" w14:textId="77777777" w:rsidR="000F3B0B" w:rsidRDefault="001847D4">
            <w:pPr>
              <w:rPr>
                <w:color w:val="000000"/>
                <w:sz w:val="20"/>
              </w:rPr>
            </w:pPr>
            <w:r>
              <w:rPr>
                <w:rFonts w:hint="eastAsia"/>
                <w:color w:val="000000"/>
              </w:rPr>
              <w:t>直流电路</w:t>
            </w:r>
          </w:p>
          <w:p w14:paraId="47CE1AA7" w14:textId="77777777" w:rsidR="000F3B0B" w:rsidRDefault="001847D4">
            <w:pPr>
              <w:rPr>
                <w:color w:val="000000"/>
                <w:sz w:val="20"/>
              </w:rPr>
            </w:pPr>
            <w:r>
              <w:rPr>
                <w:rFonts w:hint="eastAsia"/>
                <w:color w:val="000000"/>
              </w:rPr>
              <w:t>直流电路的分析</w:t>
            </w:r>
          </w:p>
          <w:p w14:paraId="48E15342" w14:textId="77777777" w:rsidR="000F3B0B" w:rsidRDefault="001847D4">
            <w:pPr>
              <w:rPr>
                <w:color w:val="000000"/>
                <w:sz w:val="20"/>
              </w:rPr>
            </w:pPr>
            <w:r>
              <w:rPr>
                <w:rFonts w:hint="eastAsia"/>
                <w:color w:val="000000"/>
              </w:rPr>
              <w:t>正弦交流电</w:t>
            </w:r>
          </w:p>
          <w:p w14:paraId="0743D59C" w14:textId="77777777" w:rsidR="000F3B0B" w:rsidRDefault="001847D4">
            <w:pPr>
              <w:rPr>
                <w:color w:val="000000"/>
                <w:sz w:val="20"/>
              </w:rPr>
            </w:pPr>
            <w:r>
              <w:rPr>
                <w:rFonts w:hint="eastAsia"/>
                <w:color w:val="000000"/>
              </w:rPr>
              <w:t>三相电</w:t>
            </w:r>
          </w:p>
          <w:p w14:paraId="506671DA" w14:textId="77777777" w:rsidR="000F3B0B" w:rsidRDefault="001847D4">
            <w:pPr>
              <w:rPr>
                <w:color w:val="000000"/>
                <w:sz w:val="20"/>
              </w:rPr>
            </w:pPr>
            <w:r>
              <w:rPr>
                <w:rFonts w:hint="eastAsia"/>
                <w:color w:val="000000"/>
              </w:rPr>
              <w:t>半导体器件</w:t>
            </w:r>
          </w:p>
          <w:p w14:paraId="052A8A2C" w14:textId="77777777" w:rsidR="000F3B0B" w:rsidRDefault="001847D4">
            <w:pPr>
              <w:rPr>
                <w:color w:val="000000"/>
                <w:sz w:val="20"/>
              </w:rPr>
            </w:pPr>
            <w:r>
              <w:rPr>
                <w:rFonts w:hint="eastAsia"/>
                <w:color w:val="000000"/>
              </w:rPr>
              <w:t>基本放大电路</w:t>
            </w:r>
          </w:p>
          <w:p w14:paraId="4C036285" w14:textId="77777777" w:rsidR="000F3B0B" w:rsidRDefault="001847D4">
            <w:pPr>
              <w:rPr>
                <w:color w:val="000000"/>
                <w:sz w:val="20"/>
              </w:rPr>
            </w:pPr>
            <w:r>
              <w:rPr>
                <w:rFonts w:hint="eastAsia"/>
                <w:color w:val="000000"/>
              </w:rPr>
              <w:t>基本运算放大电路</w:t>
            </w:r>
          </w:p>
          <w:p w14:paraId="38E76C6C" w14:textId="77777777" w:rsidR="000F3B0B" w:rsidRDefault="001847D4">
            <w:pPr>
              <w:rPr>
                <w:color w:val="000000"/>
                <w:sz w:val="20"/>
              </w:rPr>
            </w:pPr>
            <w:r>
              <w:rPr>
                <w:rFonts w:hint="eastAsia"/>
                <w:color w:val="000000"/>
              </w:rPr>
              <w:t>数字电路基本知识</w:t>
            </w:r>
          </w:p>
          <w:p w14:paraId="2137387D" w14:textId="77777777" w:rsidR="000F3B0B" w:rsidRDefault="001847D4">
            <w:pPr>
              <w:rPr>
                <w:color w:val="000000"/>
                <w:sz w:val="20"/>
              </w:rPr>
            </w:pPr>
            <w:r>
              <w:rPr>
                <w:rFonts w:hint="eastAsia"/>
                <w:color w:val="000000"/>
              </w:rPr>
              <w:t>组合逻辑电路</w:t>
            </w:r>
          </w:p>
          <w:p w14:paraId="5E7ED14D" w14:textId="77777777" w:rsidR="000F3B0B" w:rsidRDefault="001847D4">
            <w:pPr>
              <w:rPr>
                <w:color w:val="000000"/>
                <w:sz w:val="20"/>
              </w:rPr>
            </w:pPr>
            <w:r>
              <w:rPr>
                <w:rFonts w:hint="eastAsia"/>
                <w:color w:val="000000"/>
              </w:rPr>
              <w:t>时序逻辑电路</w:t>
            </w:r>
          </w:p>
          <w:p w14:paraId="42305229" w14:textId="77777777" w:rsidR="000F3B0B" w:rsidRDefault="000F3B0B">
            <w:pPr>
              <w:rPr>
                <w:color w:val="000000"/>
                <w:sz w:val="20"/>
              </w:rPr>
            </w:pPr>
          </w:p>
          <w:p w14:paraId="52CCCAE8" w14:textId="77777777" w:rsidR="000F3B0B" w:rsidRDefault="001847D4">
            <w:pPr>
              <w:rPr>
                <w:b/>
                <w:bCs/>
                <w:color w:val="000000"/>
                <w:sz w:val="20"/>
              </w:rPr>
            </w:pPr>
            <w:r>
              <w:rPr>
                <w:rFonts w:hint="eastAsia"/>
                <w:b/>
                <w:bCs/>
                <w:color w:val="000000"/>
              </w:rPr>
              <w:t>教学要求：</w:t>
            </w:r>
          </w:p>
          <w:p w14:paraId="15910239" w14:textId="77777777" w:rsidR="000F3B0B" w:rsidRDefault="001847D4">
            <w:pPr>
              <w:rPr>
                <w:color w:val="000000"/>
                <w:sz w:val="20"/>
              </w:rPr>
            </w:pPr>
            <w:r>
              <w:rPr>
                <w:rFonts w:hint="eastAsia"/>
                <w:color w:val="000000"/>
              </w:rPr>
              <w:t>注：简要说明以下各项要求</w:t>
            </w:r>
          </w:p>
          <w:p w14:paraId="770EF34F" w14:textId="77777777" w:rsidR="000F3B0B" w:rsidRDefault="001847D4">
            <w:pPr>
              <w:widowControl w:val="0"/>
              <w:numPr>
                <w:ilvl w:val="0"/>
                <w:numId w:val="15"/>
              </w:numPr>
              <w:rPr>
                <w:b/>
                <w:bCs/>
                <w:color w:val="000000"/>
                <w:sz w:val="20"/>
              </w:rPr>
            </w:pPr>
            <w:r>
              <w:rPr>
                <w:rFonts w:hint="eastAsia"/>
                <w:b/>
                <w:bCs/>
                <w:color w:val="000000"/>
              </w:rPr>
              <w:t>教学条件：</w:t>
            </w:r>
          </w:p>
          <w:p w14:paraId="13991D28" w14:textId="77777777" w:rsidR="000F3B0B" w:rsidRDefault="001847D4">
            <w:pPr>
              <w:rPr>
                <w:color w:val="000000"/>
                <w:sz w:val="20"/>
              </w:rPr>
            </w:pPr>
            <w:r>
              <w:rPr>
                <w:rFonts w:hint="eastAsia"/>
                <w:color w:val="000000"/>
              </w:rPr>
              <w:t>主要包括：多媒体教室、电工实训室。</w:t>
            </w:r>
          </w:p>
          <w:p w14:paraId="740039F5" w14:textId="77777777" w:rsidR="000F3B0B" w:rsidRDefault="001847D4">
            <w:pPr>
              <w:widowControl w:val="0"/>
              <w:numPr>
                <w:ilvl w:val="0"/>
                <w:numId w:val="15"/>
              </w:numPr>
              <w:rPr>
                <w:b/>
                <w:bCs/>
                <w:color w:val="000000"/>
                <w:sz w:val="20"/>
              </w:rPr>
            </w:pPr>
            <w:r>
              <w:rPr>
                <w:rFonts w:hint="eastAsia"/>
                <w:b/>
                <w:bCs/>
                <w:color w:val="000000"/>
              </w:rPr>
              <w:t>教学方法：</w:t>
            </w:r>
          </w:p>
          <w:p w14:paraId="47BC4F35" w14:textId="77777777" w:rsidR="000F3B0B" w:rsidRDefault="001847D4">
            <w:pPr>
              <w:rPr>
                <w:color w:val="000000"/>
                <w:sz w:val="20"/>
              </w:rPr>
            </w:pPr>
            <w:r>
              <w:rPr>
                <w:rFonts w:hint="eastAsia"/>
                <w:color w:val="000000"/>
              </w:rPr>
              <w:t>本课程建议选用四阶段</w:t>
            </w:r>
            <w:proofErr w:type="gramStart"/>
            <w:r>
              <w:rPr>
                <w:rFonts w:hint="eastAsia"/>
                <w:color w:val="000000"/>
              </w:rPr>
              <w:t>”</w:t>
            </w:r>
            <w:proofErr w:type="gramEnd"/>
            <w:r>
              <w:rPr>
                <w:rFonts w:hint="eastAsia"/>
                <w:color w:val="000000"/>
              </w:rPr>
              <w:t>教学法和实践教学法，每一模块均有理论支撑和技能训练，一般情况下建议理论支撑内容采取课堂讲授的形式，技能训练内容在实训室进行操作。</w:t>
            </w:r>
          </w:p>
          <w:p w14:paraId="1E3790FA" w14:textId="77777777" w:rsidR="000F3B0B" w:rsidRDefault="001847D4">
            <w:pPr>
              <w:widowControl w:val="0"/>
              <w:numPr>
                <w:ilvl w:val="0"/>
                <w:numId w:val="15"/>
              </w:numPr>
              <w:rPr>
                <w:b/>
                <w:bCs/>
                <w:color w:val="000000"/>
                <w:sz w:val="20"/>
              </w:rPr>
            </w:pPr>
            <w:r>
              <w:rPr>
                <w:rFonts w:hint="eastAsia"/>
                <w:b/>
                <w:bCs/>
                <w:color w:val="000000"/>
              </w:rPr>
              <w:t>师资要求：</w:t>
            </w:r>
          </w:p>
          <w:p w14:paraId="54C18FCD" w14:textId="77777777" w:rsidR="000F3B0B" w:rsidRDefault="001847D4">
            <w:pPr>
              <w:rPr>
                <w:color w:val="000000"/>
                <w:sz w:val="20"/>
              </w:rPr>
            </w:pPr>
            <w:r>
              <w:rPr>
                <w:rFonts w:hint="eastAsia"/>
                <w:color w:val="000000"/>
              </w:rPr>
              <w:t>具有高校教师资格证及较强的专业能力；</w:t>
            </w:r>
          </w:p>
          <w:p w14:paraId="20B6822B" w14:textId="77777777" w:rsidR="000F3B0B" w:rsidRDefault="001847D4">
            <w:pPr>
              <w:rPr>
                <w:color w:val="000000"/>
                <w:sz w:val="20"/>
              </w:rPr>
            </w:pPr>
            <w:r>
              <w:rPr>
                <w:rFonts w:hint="eastAsia"/>
                <w:color w:val="000000"/>
              </w:rPr>
              <w:t>掌握职业教育教学论和方法论，能合理设计学习情境；</w:t>
            </w:r>
          </w:p>
          <w:p w14:paraId="14AC652B" w14:textId="77777777" w:rsidR="000F3B0B" w:rsidRDefault="001847D4">
            <w:pPr>
              <w:rPr>
                <w:color w:val="000000"/>
                <w:sz w:val="20"/>
              </w:rPr>
            </w:pPr>
            <w:r>
              <w:rPr>
                <w:rFonts w:hint="eastAsia"/>
                <w:color w:val="000000"/>
              </w:rPr>
              <w:t>能正确及时纠正学生的错误，并能对学生完成效果进行评价，指导学生进行结果总结与归纳</w:t>
            </w:r>
          </w:p>
          <w:p w14:paraId="34B1E948" w14:textId="77777777" w:rsidR="000F3B0B" w:rsidRDefault="001847D4">
            <w:pPr>
              <w:widowControl w:val="0"/>
              <w:numPr>
                <w:ilvl w:val="0"/>
                <w:numId w:val="15"/>
              </w:numPr>
              <w:rPr>
                <w:b/>
                <w:bCs/>
                <w:color w:val="000000"/>
                <w:sz w:val="20"/>
              </w:rPr>
            </w:pPr>
            <w:r>
              <w:rPr>
                <w:rFonts w:hint="eastAsia"/>
                <w:b/>
                <w:bCs/>
                <w:color w:val="000000"/>
              </w:rPr>
              <w:t>考核方式：</w:t>
            </w:r>
          </w:p>
          <w:p w14:paraId="284F2DA6" w14:textId="77777777" w:rsidR="000F3B0B" w:rsidRDefault="001847D4">
            <w:pPr>
              <w:rPr>
                <w:color w:val="000000"/>
                <w:sz w:val="20"/>
              </w:rPr>
            </w:pPr>
            <w:r>
              <w:rPr>
                <w:rFonts w:hint="eastAsia"/>
                <w:color w:val="000000"/>
              </w:rPr>
              <w:t>考核方式包括过程性考试和期末考核两个部分。其中，过程性考核成绩占</w:t>
            </w:r>
            <w:r>
              <w:rPr>
                <w:rFonts w:hint="eastAsia"/>
                <w:color w:val="000000"/>
              </w:rPr>
              <w:t>40%</w:t>
            </w:r>
            <w:r>
              <w:rPr>
                <w:rFonts w:hint="eastAsia"/>
                <w:color w:val="000000"/>
              </w:rPr>
              <w:t>，主要包括平时出勤、课堂表现、平时实验成绩和实验技能测评四个部分；期末考核成绩占</w:t>
            </w:r>
            <w:r>
              <w:rPr>
                <w:rFonts w:hint="eastAsia"/>
                <w:color w:val="000000"/>
              </w:rPr>
              <w:t>60%</w:t>
            </w:r>
            <w:r>
              <w:rPr>
                <w:rFonts w:hint="eastAsia"/>
                <w:color w:val="000000"/>
              </w:rPr>
              <w:t>，主要采取</w:t>
            </w:r>
            <w:r>
              <w:rPr>
                <w:rFonts w:hint="eastAsia"/>
                <w:color w:val="000000"/>
              </w:rPr>
              <w:t>笔试，闭卷考试方式。</w:t>
            </w:r>
          </w:p>
          <w:p w14:paraId="0096FF84" w14:textId="77777777" w:rsidR="000F3B0B" w:rsidRDefault="001847D4">
            <w:pPr>
              <w:widowControl w:val="0"/>
              <w:numPr>
                <w:ilvl w:val="0"/>
                <w:numId w:val="15"/>
              </w:numPr>
              <w:rPr>
                <w:b/>
                <w:bCs/>
                <w:color w:val="000000"/>
                <w:sz w:val="20"/>
              </w:rPr>
            </w:pPr>
            <w:r>
              <w:rPr>
                <w:rFonts w:hint="eastAsia"/>
                <w:b/>
                <w:bCs/>
                <w:color w:val="000000"/>
              </w:rPr>
              <w:t>课程资源：</w:t>
            </w:r>
          </w:p>
          <w:p w14:paraId="3BD525FF" w14:textId="77777777" w:rsidR="000F3B0B" w:rsidRDefault="001847D4">
            <w:pPr>
              <w:rPr>
                <w:color w:val="000000"/>
                <w:sz w:val="20"/>
              </w:rPr>
            </w:pPr>
            <w:r>
              <w:rPr>
                <w:rFonts w:hint="eastAsia"/>
                <w:color w:val="000000"/>
              </w:rPr>
              <w:t>网络资源建设：</w:t>
            </w:r>
            <w:proofErr w:type="gramStart"/>
            <w:r>
              <w:rPr>
                <w:rFonts w:hint="eastAsia"/>
                <w:color w:val="000000"/>
              </w:rPr>
              <w:t>超星学习通</w:t>
            </w:r>
            <w:proofErr w:type="gramEnd"/>
          </w:p>
          <w:p w14:paraId="7B1F8692" w14:textId="77777777" w:rsidR="000F3B0B" w:rsidRDefault="001847D4">
            <w:pPr>
              <w:rPr>
                <w:color w:val="000000"/>
                <w:sz w:val="20"/>
              </w:rPr>
            </w:pPr>
            <w:r>
              <w:rPr>
                <w:rFonts w:hint="eastAsia"/>
                <w:color w:val="000000"/>
              </w:rPr>
              <w:t>信息化教学资源建设：多媒体课件、多媒体素材、电子图书；</w:t>
            </w:r>
          </w:p>
          <w:p w14:paraId="037A79AB" w14:textId="77777777" w:rsidR="000F3B0B" w:rsidRDefault="001847D4">
            <w:pPr>
              <w:rPr>
                <w:color w:val="000000"/>
                <w:sz w:val="20"/>
              </w:rPr>
            </w:pPr>
            <w:r>
              <w:rPr>
                <w:rFonts w:hint="eastAsia"/>
                <w:color w:val="000000"/>
              </w:rPr>
              <w:t>其它教学资源的开发与利用：电工技术学报。</w:t>
            </w:r>
          </w:p>
          <w:p w14:paraId="0C9A3485" w14:textId="77777777" w:rsidR="000F3B0B" w:rsidRDefault="000F3B0B">
            <w:pPr>
              <w:pStyle w:val="a4"/>
              <w:textAlignment w:val="baseline"/>
              <w:rPr>
                <w:rFonts w:ascii="宋体" w:hAnsi="宋体"/>
                <w:bCs/>
                <w:color w:val="000000"/>
                <w:szCs w:val="21"/>
              </w:rPr>
            </w:pPr>
          </w:p>
          <w:p w14:paraId="12DD89EB" w14:textId="77777777" w:rsidR="000F3B0B" w:rsidRDefault="000F3B0B">
            <w:pPr>
              <w:pStyle w:val="a4"/>
              <w:textAlignment w:val="baseline"/>
              <w:rPr>
                <w:rFonts w:ascii="宋体" w:hAnsi="宋体"/>
                <w:bCs/>
                <w:color w:val="000000"/>
                <w:szCs w:val="21"/>
              </w:rPr>
            </w:pPr>
          </w:p>
          <w:p w14:paraId="5800A74E" w14:textId="77777777" w:rsidR="000F3B0B" w:rsidRDefault="000F3B0B">
            <w:pPr>
              <w:pStyle w:val="a4"/>
              <w:textAlignment w:val="baseline"/>
              <w:rPr>
                <w:rFonts w:ascii="宋体" w:hAnsi="宋体"/>
                <w:bCs/>
                <w:color w:val="000000"/>
                <w:szCs w:val="21"/>
              </w:rPr>
            </w:pPr>
          </w:p>
          <w:p w14:paraId="2C1F3840" w14:textId="77777777" w:rsidR="000F3B0B" w:rsidRDefault="000F3B0B">
            <w:pPr>
              <w:jc w:val="center"/>
              <w:rPr>
                <w:rFonts w:ascii="宋体" w:hAnsi="宋体"/>
                <w:b/>
                <w:color w:val="000000"/>
                <w:sz w:val="20"/>
                <w:szCs w:val="21"/>
              </w:rPr>
            </w:pPr>
          </w:p>
        </w:tc>
      </w:tr>
      <w:tr w:rsidR="000F3B0B" w14:paraId="79A3544B" w14:textId="77777777">
        <w:trPr>
          <w:jc w:val="center"/>
        </w:trPr>
        <w:tc>
          <w:tcPr>
            <w:tcW w:w="748" w:type="dxa"/>
          </w:tcPr>
          <w:p w14:paraId="3B717BB9" w14:textId="77777777" w:rsidR="000F3B0B" w:rsidRDefault="001847D4">
            <w:pPr>
              <w:jc w:val="center"/>
              <w:rPr>
                <w:rFonts w:ascii="宋体" w:hAnsi="宋体"/>
                <w:b/>
                <w:sz w:val="20"/>
                <w:szCs w:val="21"/>
              </w:rPr>
            </w:pPr>
            <w:r>
              <w:rPr>
                <w:rFonts w:ascii="宋体" w:hAnsi="宋体" w:hint="eastAsia"/>
                <w:b/>
                <w:szCs w:val="21"/>
              </w:rPr>
              <w:t>3</w:t>
            </w:r>
          </w:p>
        </w:tc>
        <w:tc>
          <w:tcPr>
            <w:tcW w:w="703" w:type="dxa"/>
          </w:tcPr>
          <w:p w14:paraId="0BA445CC" w14:textId="77777777" w:rsidR="000F3B0B" w:rsidRDefault="001847D4">
            <w:pPr>
              <w:jc w:val="center"/>
              <w:rPr>
                <w:rFonts w:ascii="宋体" w:hAnsi="宋体"/>
                <w:b/>
                <w:color w:val="000000"/>
                <w:sz w:val="20"/>
                <w:szCs w:val="21"/>
              </w:rPr>
            </w:pPr>
            <w:r>
              <w:rPr>
                <w:rFonts w:ascii="宋体" w:hAnsi="宋体" w:hint="eastAsia"/>
                <w:b/>
                <w:color w:val="000000"/>
                <w:szCs w:val="21"/>
              </w:rPr>
              <w:t>电机</w:t>
            </w:r>
            <w:r>
              <w:rPr>
                <w:rFonts w:ascii="宋体" w:hAnsi="宋体" w:hint="eastAsia"/>
                <w:b/>
                <w:color w:val="000000"/>
                <w:szCs w:val="21"/>
              </w:rPr>
              <w:lastRenderedPageBreak/>
              <w:t>与电气控制技术</w:t>
            </w:r>
          </w:p>
        </w:tc>
        <w:tc>
          <w:tcPr>
            <w:tcW w:w="2232" w:type="dxa"/>
          </w:tcPr>
          <w:p w14:paraId="38165191" w14:textId="77777777" w:rsidR="000F3B0B" w:rsidRDefault="001847D4">
            <w:pPr>
              <w:rPr>
                <w:rFonts w:ascii="宋体" w:hAnsi="宋体"/>
                <w:b/>
                <w:color w:val="000000"/>
                <w:sz w:val="20"/>
                <w:szCs w:val="21"/>
              </w:rPr>
            </w:pPr>
            <w:r>
              <w:rPr>
                <w:rFonts w:ascii="宋体" w:hAnsi="宋体" w:hint="eastAsia"/>
                <w:b/>
                <w:color w:val="000000"/>
                <w:szCs w:val="21"/>
              </w:rPr>
              <w:lastRenderedPageBreak/>
              <w:t>素质目标：</w:t>
            </w:r>
          </w:p>
          <w:p w14:paraId="4B43F2D4" w14:textId="77777777" w:rsidR="000F3B0B" w:rsidRDefault="001847D4">
            <w:pPr>
              <w:rPr>
                <w:rFonts w:ascii="宋体" w:hAnsi="宋体"/>
                <w:bCs/>
                <w:color w:val="000000"/>
                <w:sz w:val="20"/>
                <w:szCs w:val="21"/>
              </w:rPr>
            </w:pPr>
            <w:r>
              <w:rPr>
                <w:rFonts w:ascii="宋体" w:hAnsi="宋体" w:hint="eastAsia"/>
                <w:bCs/>
                <w:color w:val="000000"/>
                <w:szCs w:val="21"/>
              </w:rPr>
              <w:lastRenderedPageBreak/>
              <w:t>通过分组完成项目任务，培养学生团队协作精神，锻炼学生沟通交流、自我学习的能力，从而培养学生形成规范的操作习惯、养成良好的职业行为习惯。</w:t>
            </w:r>
          </w:p>
          <w:p w14:paraId="08C78FFA"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6AEB1EF1" w14:textId="77777777" w:rsidR="000F3B0B" w:rsidRDefault="001847D4">
            <w:pPr>
              <w:rPr>
                <w:rFonts w:ascii="宋体" w:hAnsi="宋体"/>
                <w:bCs/>
                <w:color w:val="000000"/>
                <w:sz w:val="20"/>
                <w:szCs w:val="21"/>
              </w:rPr>
            </w:pPr>
            <w:r>
              <w:rPr>
                <w:rFonts w:ascii="宋体" w:hAnsi="宋体" w:hint="eastAsia"/>
                <w:bCs/>
                <w:color w:val="000000"/>
                <w:szCs w:val="21"/>
              </w:rPr>
              <w:t>掌握常用低压电器的结构、工作原理、选用及使用注意的问题等；掌握基本电气控制线路的结构、工作原理，在此基础上学习掌握直流电动机、三相交流异步电动机、特殊电机的控制方法及控制线路的安装、调试等，并能对常用典型机床（普通车床、卧式镗床）等的电气系统进行分析及故障排查。</w:t>
            </w:r>
          </w:p>
          <w:p w14:paraId="590EFB6F"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2ED0C324" w14:textId="77777777" w:rsidR="000F3B0B" w:rsidRDefault="001847D4">
            <w:pPr>
              <w:jc w:val="center"/>
              <w:rPr>
                <w:rFonts w:ascii="宋体" w:hAnsi="宋体"/>
                <w:b/>
                <w:color w:val="000000"/>
                <w:sz w:val="20"/>
                <w:szCs w:val="21"/>
              </w:rPr>
            </w:pPr>
            <w:r>
              <w:rPr>
                <w:rFonts w:ascii="宋体" w:hAnsi="宋体" w:hint="eastAsia"/>
                <w:bCs/>
                <w:color w:val="000000"/>
                <w:szCs w:val="21"/>
              </w:rPr>
              <w:t>能熟练选用常用低压电器；能按生产要求对各种控制线路进行安装与调试；能进行典型机床的故障分析与排除</w:t>
            </w:r>
          </w:p>
        </w:tc>
        <w:tc>
          <w:tcPr>
            <w:tcW w:w="5329" w:type="dxa"/>
          </w:tcPr>
          <w:p w14:paraId="19DB128C" w14:textId="77777777" w:rsidR="000F3B0B" w:rsidRDefault="001847D4">
            <w:pPr>
              <w:rPr>
                <w:b/>
                <w:bCs/>
                <w:color w:val="000000"/>
                <w:sz w:val="20"/>
              </w:rPr>
            </w:pPr>
            <w:r>
              <w:rPr>
                <w:rFonts w:hint="eastAsia"/>
                <w:b/>
                <w:bCs/>
                <w:color w:val="000000"/>
              </w:rPr>
              <w:lastRenderedPageBreak/>
              <w:t>主要内容：</w:t>
            </w:r>
          </w:p>
          <w:p w14:paraId="04634FDE" w14:textId="77777777" w:rsidR="000F3B0B" w:rsidRDefault="001847D4">
            <w:pPr>
              <w:rPr>
                <w:color w:val="000000"/>
                <w:sz w:val="20"/>
              </w:rPr>
            </w:pPr>
            <w:r>
              <w:rPr>
                <w:rFonts w:hint="eastAsia"/>
                <w:color w:val="000000"/>
              </w:rPr>
              <w:lastRenderedPageBreak/>
              <w:t>认识常用低压电器；</w:t>
            </w:r>
          </w:p>
          <w:p w14:paraId="70FBA44E" w14:textId="77777777" w:rsidR="000F3B0B" w:rsidRDefault="001847D4">
            <w:pPr>
              <w:rPr>
                <w:color w:val="000000"/>
                <w:sz w:val="20"/>
              </w:rPr>
            </w:pPr>
            <w:r>
              <w:rPr>
                <w:rFonts w:hint="eastAsia"/>
                <w:color w:val="000000"/>
              </w:rPr>
              <w:t>基本电气控制单元线路；</w:t>
            </w:r>
          </w:p>
          <w:p w14:paraId="00DB2812" w14:textId="77777777" w:rsidR="000F3B0B" w:rsidRDefault="001847D4">
            <w:pPr>
              <w:rPr>
                <w:color w:val="000000"/>
                <w:sz w:val="20"/>
              </w:rPr>
            </w:pPr>
            <w:r>
              <w:rPr>
                <w:rFonts w:hint="eastAsia"/>
                <w:color w:val="000000"/>
              </w:rPr>
              <w:t>直流电动机及其控制线路；</w:t>
            </w:r>
          </w:p>
          <w:p w14:paraId="729CE505" w14:textId="77777777" w:rsidR="000F3B0B" w:rsidRDefault="001847D4">
            <w:pPr>
              <w:rPr>
                <w:color w:val="000000"/>
                <w:sz w:val="20"/>
              </w:rPr>
            </w:pPr>
            <w:r>
              <w:rPr>
                <w:rFonts w:hint="eastAsia"/>
                <w:color w:val="000000"/>
              </w:rPr>
              <w:t>三相异步电动机及其控制线路；</w:t>
            </w:r>
          </w:p>
          <w:p w14:paraId="080AF0A6" w14:textId="77777777" w:rsidR="000F3B0B" w:rsidRDefault="001847D4">
            <w:pPr>
              <w:rPr>
                <w:color w:val="000000"/>
                <w:sz w:val="20"/>
              </w:rPr>
            </w:pPr>
            <w:r>
              <w:rPr>
                <w:rFonts w:hint="eastAsia"/>
                <w:color w:val="000000"/>
              </w:rPr>
              <w:t>特殊电动机及其控制线路；</w:t>
            </w:r>
          </w:p>
          <w:p w14:paraId="26BECAAD" w14:textId="77777777" w:rsidR="000F3B0B" w:rsidRDefault="001847D4">
            <w:pPr>
              <w:rPr>
                <w:color w:val="000000"/>
                <w:sz w:val="20"/>
              </w:rPr>
            </w:pPr>
            <w:r>
              <w:rPr>
                <w:rFonts w:hint="eastAsia"/>
                <w:color w:val="000000"/>
              </w:rPr>
              <w:t>典型机床电气控制线路与常见故障</w:t>
            </w:r>
          </w:p>
          <w:p w14:paraId="0072156F" w14:textId="77777777" w:rsidR="000F3B0B" w:rsidRDefault="001847D4">
            <w:pPr>
              <w:rPr>
                <w:color w:val="000000"/>
                <w:sz w:val="20"/>
              </w:rPr>
            </w:pPr>
            <w:r>
              <w:rPr>
                <w:rFonts w:hint="eastAsia"/>
                <w:color w:val="000000"/>
              </w:rPr>
              <w:t>教学要求：</w:t>
            </w:r>
          </w:p>
          <w:p w14:paraId="33ACFAD9" w14:textId="77777777" w:rsidR="000F3B0B" w:rsidRDefault="001847D4">
            <w:pPr>
              <w:widowControl w:val="0"/>
              <w:numPr>
                <w:ilvl w:val="0"/>
                <w:numId w:val="16"/>
              </w:numPr>
              <w:rPr>
                <w:b/>
                <w:bCs/>
                <w:color w:val="000000"/>
                <w:sz w:val="20"/>
              </w:rPr>
            </w:pPr>
            <w:r>
              <w:rPr>
                <w:rFonts w:hint="eastAsia"/>
                <w:b/>
                <w:bCs/>
                <w:color w:val="000000"/>
              </w:rPr>
              <w:t>教学条件：</w:t>
            </w:r>
          </w:p>
          <w:p w14:paraId="0E20212A" w14:textId="77777777" w:rsidR="000F3B0B" w:rsidRDefault="001847D4">
            <w:pPr>
              <w:rPr>
                <w:color w:val="000000"/>
                <w:sz w:val="20"/>
              </w:rPr>
            </w:pPr>
            <w:r>
              <w:rPr>
                <w:rFonts w:hint="eastAsia"/>
                <w:color w:val="000000"/>
              </w:rPr>
              <w:t>配有电力拖动实验室、电工技能实训室、多媒体教室及与相关企业合作建立的校外实训基地。</w:t>
            </w:r>
          </w:p>
          <w:p w14:paraId="01A50E6F" w14:textId="77777777" w:rsidR="000F3B0B" w:rsidRDefault="001847D4">
            <w:pPr>
              <w:widowControl w:val="0"/>
              <w:numPr>
                <w:ilvl w:val="0"/>
                <w:numId w:val="16"/>
              </w:numPr>
              <w:rPr>
                <w:b/>
                <w:bCs/>
                <w:color w:val="000000"/>
                <w:sz w:val="20"/>
              </w:rPr>
            </w:pPr>
            <w:r>
              <w:rPr>
                <w:rFonts w:hint="eastAsia"/>
                <w:b/>
                <w:bCs/>
                <w:color w:val="000000"/>
              </w:rPr>
              <w:t>教学方法：</w:t>
            </w:r>
          </w:p>
          <w:p w14:paraId="34275CB4" w14:textId="77777777" w:rsidR="000F3B0B" w:rsidRDefault="001847D4">
            <w:pPr>
              <w:pStyle w:val="a4"/>
              <w:textAlignment w:val="baseline"/>
              <w:rPr>
                <w:color w:val="000000"/>
              </w:rPr>
            </w:pPr>
            <w:r>
              <w:rPr>
                <w:rFonts w:hint="eastAsia"/>
                <w:color w:val="000000"/>
              </w:rPr>
              <w:t>项目教学法、任务驱动法、讲授法、引导教学法、实训作业法等。</w:t>
            </w:r>
          </w:p>
          <w:p w14:paraId="651C3334" w14:textId="77777777" w:rsidR="000F3B0B" w:rsidRDefault="001847D4">
            <w:pPr>
              <w:widowControl w:val="0"/>
              <w:numPr>
                <w:ilvl w:val="0"/>
                <w:numId w:val="16"/>
              </w:numPr>
              <w:rPr>
                <w:b/>
                <w:bCs/>
                <w:color w:val="000000"/>
                <w:sz w:val="20"/>
              </w:rPr>
            </w:pPr>
            <w:r>
              <w:rPr>
                <w:rFonts w:hint="eastAsia"/>
                <w:b/>
                <w:bCs/>
                <w:color w:val="000000"/>
              </w:rPr>
              <w:t>师资要求：</w:t>
            </w:r>
          </w:p>
          <w:p w14:paraId="05E53C5E" w14:textId="77777777" w:rsidR="000F3B0B" w:rsidRDefault="001847D4">
            <w:pPr>
              <w:rPr>
                <w:color w:val="000000"/>
                <w:sz w:val="20"/>
              </w:rPr>
            </w:pPr>
            <w:r>
              <w:rPr>
                <w:rFonts w:hint="eastAsia"/>
                <w:color w:val="000000"/>
              </w:rPr>
              <w:t>掌握职业教育教学论和方法论，能合理设计学习情境；具备丰富的实践经验，能控制整个项目的进程；能正确及时纠正学生的错误，并能对学生完成效果进行评价，指导学生进行结果总结与归纳。</w:t>
            </w:r>
          </w:p>
          <w:p w14:paraId="464999E5" w14:textId="77777777" w:rsidR="000F3B0B" w:rsidRDefault="001847D4">
            <w:pPr>
              <w:widowControl w:val="0"/>
              <w:numPr>
                <w:ilvl w:val="0"/>
                <w:numId w:val="16"/>
              </w:numPr>
              <w:rPr>
                <w:b/>
                <w:bCs/>
                <w:color w:val="000000"/>
                <w:sz w:val="20"/>
              </w:rPr>
            </w:pPr>
            <w:r>
              <w:rPr>
                <w:rFonts w:hint="eastAsia"/>
                <w:b/>
                <w:bCs/>
                <w:color w:val="000000"/>
              </w:rPr>
              <w:t>考核方式：</w:t>
            </w:r>
          </w:p>
          <w:p w14:paraId="10A1C56E" w14:textId="77777777" w:rsidR="000F3B0B" w:rsidRDefault="001847D4">
            <w:pPr>
              <w:rPr>
                <w:color w:val="000000"/>
                <w:sz w:val="20"/>
              </w:rPr>
            </w:pPr>
            <w:r>
              <w:rPr>
                <w:rFonts w:hint="eastAsia"/>
                <w:color w:val="000000"/>
              </w:rPr>
              <w:t>期末技能考核：</w:t>
            </w:r>
            <w:r>
              <w:rPr>
                <w:rFonts w:hint="eastAsia"/>
                <w:color w:val="000000"/>
              </w:rPr>
              <w:t>50</w:t>
            </w:r>
            <w:r>
              <w:rPr>
                <w:rFonts w:hint="eastAsia"/>
                <w:color w:val="000000"/>
              </w:rPr>
              <w:t>％</w:t>
            </w:r>
          </w:p>
          <w:p w14:paraId="291FBB45" w14:textId="77777777" w:rsidR="000F3B0B" w:rsidRDefault="001847D4">
            <w:pPr>
              <w:rPr>
                <w:color w:val="000000"/>
                <w:sz w:val="20"/>
              </w:rPr>
            </w:pPr>
            <w:r>
              <w:rPr>
                <w:rFonts w:hint="eastAsia"/>
                <w:color w:val="000000"/>
              </w:rPr>
              <w:t>平时成绩：</w:t>
            </w:r>
            <w:r>
              <w:rPr>
                <w:rFonts w:hint="eastAsia"/>
                <w:color w:val="000000"/>
              </w:rPr>
              <w:t>50%</w:t>
            </w:r>
            <w:r>
              <w:rPr>
                <w:rFonts w:hint="eastAsia"/>
                <w:color w:val="000000"/>
              </w:rPr>
              <w:t>（考勤、实验报告、实验情况）</w:t>
            </w:r>
          </w:p>
          <w:p w14:paraId="41600348" w14:textId="77777777" w:rsidR="000F3B0B" w:rsidRDefault="001847D4">
            <w:pPr>
              <w:widowControl w:val="0"/>
              <w:numPr>
                <w:ilvl w:val="0"/>
                <w:numId w:val="16"/>
              </w:numPr>
              <w:rPr>
                <w:b/>
                <w:bCs/>
                <w:color w:val="000000"/>
                <w:sz w:val="20"/>
              </w:rPr>
            </w:pPr>
            <w:r>
              <w:rPr>
                <w:rFonts w:hint="eastAsia"/>
                <w:b/>
                <w:bCs/>
                <w:color w:val="000000"/>
              </w:rPr>
              <w:t>课程资源：</w:t>
            </w:r>
          </w:p>
          <w:p w14:paraId="1B6ACA5C" w14:textId="77777777" w:rsidR="000F3B0B" w:rsidRDefault="001847D4">
            <w:pPr>
              <w:rPr>
                <w:color w:val="000000"/>
                <w:sz w:val="20"/>
              </w:rPr>
            </w:pPr>
            <w:r>
              <w:rPr>
                <w:rFonts w:hint="eastAsia"/>
                <w:color w:val="000000"/>
              </w:rPr>
              <w:t>教材的选用与编写：《电机与电气控制技术》，主编冯泽虎，高等教育出版社，</w:t>
            </w:r>
            <w:r>
              <w:rPr>
                <w:rFonts w:hint="eastAsia"/>
                <w:color w:val="000000"/>
              </w:rPr>
              <w:t>2018</w:t>
            </w:r>
            <w:r>
              <w:rPr>
                <w:rFonts w:hint="eastAsia"/>
                <w:color w:val="000000"/>
              </w:rPr>
              <w:t>年</w:t>
            </w:r>
            <w:r>
              <w:rPr>
                <w:rFonts w:hint="eastAsia"/>
                <w:color w:val="000000"/>
              </w:rPr>
              <w:t>1</w:t>
            </w:r>
            <w:r>
              <w:rPr>
                <w:rFonts w:hint="eastAsia"/>
                <w:color w:val="000000"/>
              </w:rPr>
              <w:t>月，第</w:t>
            </w:r>
            <w:r>
              <w:rPr>
                <w:rFonts w:hint="eastAsia"/>
                <w:color w:val="000000"/>
              </w:rPr>
              <w:t>2</w:t>
            </w:r>
            <w:r>
              <w:rPr>
                <w:rFonts w:hint="eastAsia"/>
                <w:color w:val="000000"/>
              </w:rPr>
              <w:t>版；</w:t>
            </w:r>
          </w:p>
          <w:p w14:paraId="6AE1DFCB" w14:textId="77777777" w:rsidR="000F3B0B" w:rsidRDefault="001847D4">
            <w:pPr>
              <w:rPr>
                <w:color w:val="000000"/>
                <w:sz w:val="20"/>
              </w:rPr>
            </w:pPr>
            <w:r>
              <w:rPr>
                <w:rFonts w:hint="eastAsia"/>
                <w:color w:val="000000"/>
              </w:rPr>
              <w:t>网络资源建设</w:t>
            </w:r>
            <w:r>
              <w:rPr>
                <w:rFonts w:hint="eastAsia"/>
                <w:color w:val="000000"/>
              </w:rPr>
              <w:t>:</w:t>
            </w:r>
            <w:r>
              <w:rPr>
                <w:rFonts w:hint="eastAsia"/>
                <w:color w:val="000000"/>
              </w:rPr>
              <w:t>教育数字化学习中心、职教云和云课堂。</w:t>
            </w:r>
          </w:p>
          <w:p w14:paraId="76536DAC" w14:textId="77777777" w:rsidR="000F3B0B" w:rsidRDefault="001847D4">
            <w:pPr>
              <w:jc w:val="center"/>
              <w:rPr>
                <w:rFonts w:ascii="宋体" w:hAnsi="宋体"/>
                <w:b/>
                <w:color w:val="000000"/>
                <w:sz w:val="20"/>
                <w:szCs w:val="21"/>
              </w:rPr>
            </w:pPr>
            <w:r>
              <w:rPr>
                <w:rFonts w:hint="eastAsia"/>
                <w:color w:val="000000"/>
              </w:rPr>
              <w:t>信息化教学资源建设</w:t>
            </w:r>
            <w:r>
              <w:rPr>
                <w:rFonts w:hint="eastAsia"/>
                <w:color w:val="000000"/>
              </w:rPr>
              <w:t>:</w:t>
            </w:r>
            <w:r>
              <w:rPr>
                <w:rFonts w:hint="eastAsia"/>
                <w:color w:val="000000"/>
              </w:rPr>
              <w:t>多媒体课件、</w:t>
            </w:r>
            <w:proofErr w:type="gramStart"/>
            <w:r>
              <w:rPr>
                <w:rFonts w:hint="eastAsia"/>
                <w:color w:val="000000"/>
              </w:rPr>
              <w:t>微课扫一扫</w:t>
            </w:r>
            <w:proofErr w:type="gramEnd"/>
            <w:r>
              <w:rPr>
                <w:rFonts w:hint="eastAsia"/>
                <w:color w:val="000000"/>
              </w:rPr>
              <w:t>小视频等。</w:t>
            </w:r>
          </w:p>
        </w:tc>
      </w:tr>
      <w:tr w:rsidR="000F3B0B" w14:paraId="7240193C" w14:textId="77777777">
        <w:trPr>
          <w:jc w:val="center"/>
        </w:trPr>
        <w:tc>
          <w:tcPr>
            <w:tcW w:w="748" w:type="dxa"/>
          </w:tcPr>
          <w:p w14:paraId="09E5C858" w14:textId="77777777" w:rsidR="000F3B0B" w:rsidRDefault="001847D4">
            <w:pPr>
              <w:jc w:val="center"/>
              <w:rPr>
                <w:rFonts w:ascii="宋体" w:hAnsi="宋体"/>
                <w:b/>
                <w:sz w:val="20"/>
                <w:szCs w:val="21"/>
              </w:rPr>
            </w:pPr>
            <w:r>
              <w:rPr>
                <w:rFonts w:ascii="宋体" w:hAnsi="宋体" w:hint="eastAsia"/>
                <w:b/>
                <w:szCs w:val="21"/>
              </w:rPr>
              <w:lastRenderedPageBreak/>
              <w:t>4</w:t>
            </w:r>
          </w:p>
        </w:tc>
        <w:tc>
          <w:tcPr>
            <w:tcW w:w="703" w:type="dxa"/>
          </w:tcPr>
          <w:p w14:paraId="4F439EA0" w14:textId="77777777" w:rsidR="000F3B0B" w:rsidRDefault="001847D4">
            <w:pPr>
              <w:jc w:val="center"/>
              <w:rPr>
                <w:rFonts w:ascii="宋体" w:hAnsi="宋体"/>
                <w:b/>
                <w:color w:val="000000"/>
                <w:sz w:val="20"/>
                <w:szCs w:val="21"/>
              </w:rPr>
            </w:pPr>
            <w:r>
              <w:rPr>
                <w:rFonts w:ascii="宋体" w:hAnsi="宋体" w:hint="eastAsia"/>
                <w:b/>
                <w:color w:val="000000"/>
                <w:szCs w:val="21"/>
              </w:rPr>
              <w:t>传感器与检测技术</w:t>
            </w:r>
          </w:p>
        </w:tc>
        <w:tc>
          <w:tcPr>
            <w:tcW w:w="2232" w:type="dxa"/>
          </w:tcPr>
          <w:p w14:paraId="702944FA" w14:textId="77777777" w:rsidR="000F3B0B" w:rsidRDefault="001847D4">
            <w:pPr>
              <w:rPr>
                <w:rFonts w:ascii="宋体" w:hAnsi="宋体"/>
                <w:b/>
                <w:color w:val="000000"/>
                <w:sz w:val="20"/>
                <w:szCs w:val="21"/>
              </w:rPr>
            </w:pPr>
            <w:r>
              <w:rPr>
                <w:rFonts w:ascii="宋体" w:hAnsi="宋体" w:hint="eastAsia"/>
                <w:b/>
                <w:color w:val="000000"/>
                <w:szCs w:val="21"/>
              </w:rPr>
              <w:t>总体目标：</w:t>
            </w:r>
          </w:p>
          <w:p w14:paraId="7A481763"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通过本课程的学习，一方面使学生能够了解传感器的传感机理、结构、测量电路和应用方法，并对当代新型传感器的发展状况与应用作以简要介绍。本课程的任务是使船舶电子电气技术专业和机电一体化专业学生在传感技术方面具有较广的知</w:t>
            </w:r>
            <w:r>
              <w:rPr>
                <w:rFonts w:ascii="宋体" w:hAnsi="宋体" w:hint="eastAsia"/>
                <w:bCs/>
                <w:color w:val="000000"/>
                <w:szCs w:val="21"/>
              </w:rPr>
              <w:lastRenderedPageBreak/>
              <w:t>识，了解工程检测中常用传感器的结构、工作原理、特性、应用及当代传感器的发展方向。使学生掌握传感器静态、动态的数学模型的推导以及系统的分析方法，并结合实际应用例，培养和锻炼学生组建控制系统的实际能力。并培养学生一定的专业能力、方法能力以及社会能力。</w:t>
            </w:r>
          </w:p>
          <w:p w14:paraId="3AB638CF" w14:textId="77777777" w:rsidR="000F3B0B" w:rsidRDefault="001847D4">
            <w:pPr>
              <w:rPr>
                <w:rFonts w:ascii="宋体" w:hAnsi="宋体"/>
                <w:b/>
                <w:color w:val="000000"/>
                <w:sz w:val="20"/>
                <w:szCs w:val="21"/>
              </w:rPr>
            </w:pPr>
            <w:r>
              <w:rPr>
                <w:rFonts w:ascii="宋体" w:hAnsi="宋体" w:hint="eastAsia"/>
                <w:b/>
                <w:color w:val="000000"/>
                <w:szCs w:val="21"/>
              </w:rPr>
              <w:t>素质目标：</w:t>
            </w:r>
          </w:p>
          <w:p w14:paraId="7BAE432C"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通过课堂教学，实践训练，培养学生获取新知</w:t>
            </w:r>
            <w:r>
              <w:rPr>
                <w:rFonts w:ascii="宋体" w:hAnsi="宋体" w:hint="eastAsia"/>
                <w:bCs/>
                <w:color w:val="000000"/>
                <w:szCs w:val="21"/>
              </w:rPr>
              <w:t>识、新技能、新方法的能力，提高学生创新能力，通过专题讨论，分组合作完成实</w:t>
            </w:r>
            <w:proofErr w:type="gramStart"/>
            <w:r>
              <w:rPr>
                <w:rFonts w:ascii="宋体" w:hAnsi="宋体" w:hint="eastAsia"/>
                <w:bCs/>
                <w:color w:val="000000"/>
                <w:szCs w:val="21"/>
              </w:rPr>
              <w:t>训项目</w:t>
            </w:r>
            <w:proofErr w:type="gramEnd"/>
            <w:r>
              <w:rPr>
                <w:rFonts w:ascii="宋体" w:hAnsi="宋体" w:hint="eastAsia"/>
                <w:bCs/>
                <w:color w:val="000000"/>
                <w:szCs w:val="21"/>
              </w:rPr>
              <w:t>等培养学生良好的自主学习能力、良好的合作、交流与沟通能力。</w:t>
            </w:r>
          </w:p>
          <w:p w14:paraId="6753F75A"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1B45280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）掌握测量的基本知识。</w:t>
            </w:r>
          </w:p>
          <w:p w14:paraId="471CDFA5"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）掌握常用传感器的使用方法。</w:t>
            </w:r>
          </w:p>
          <w:p w14:paraId="39BC8DA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）掌握常用传感器的量程、精度等检测性能。</w:t>
            </w:r>
          </w:p>
          <w:p w14:paraId="1192981C"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）了解各种常用传感器的结构、原理、特性及应用。</w:t>
            </w:r>
          </w:p>
          <w:p w14:paraId="3FE2213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）了解工程检测中常用的测量电路及工作原理。</w:t>
            </w:r>
          </w:p>
          <w:p w14:paraId="612234C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）理解传感器的静、动态特性及其标定方法。</w:t>
            </w:r>
            <w:r>
              <w:rPr>
                <w:rFonts w:ascii="宋体" w:hAnsi="宋体" w:hint="eastAsia"/>
                <w:bCs/>
                <w:color w:val="000000"/>
                <w:szCs w:val="21"/>
              </w:rPr>
              <w:t xml:space="preserve"> </w:t>
            </w:r>
          </w:p>
          <w:p w14:paraId="784F3CF5"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12E28994" w14:textId="77777777" w:rsidR="000F3B0B" w:rsidRDefault="001847D4">
            <w:pPr>
              <w:rPr>
                <w:rFonts w:ascii="宋体" w:hAnsi="宋体"/>
                <w:bCs/>
                <w:color w:val="000000"/>
                <w:sz w:val="20"/>
                <w:szCs w:val="21"/>
              </w:rPr>
            </w:pPr>
            <w:r>
              <w:rPr>
                <w:rFonts w:ascii="宋体" w:hAnsi="宋体" w:hint="eastAsia"/>
                <w:bCs/>
                <w:color w:val="000000"/>
                <w:szCs w:val="21"/>
              </w:rPr>
              <w:lastRenderedPageBreak/>
              <w:t>（</w:t>
            </w:r>
            <w:r>
              <w:rPr>
                <w:rFonts w:ascii="宋体" w:hAnsi="宋体" w:hint="eastAsia"/>
                <w:bCs/>
                <w:color w:val="000000"/>
                <w:szCs w:val="21"/>
              </w:rPr>
              <w:t>1</w:t>
            </w:r>
            <w:r>
              <w:rPr>
                <w:rFonts w:ascii="宋体" w:hAnsi="宋体" w:hint="eastAsia"/>
                <w:bCs/>
                <w:color w:val="000000"/>
                <w:szCs w:val="21"/>
              </w:rPr>
              <w:t>）能正确选择测量方法和分析误差；</w:t>
            </w:r>
          </w:p>
          <w:p w14:paraId="17C4AEF0"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）能根据检测与控制的需要，正确选用传感器类型，具备组建测量和控制系统的实际技能；</w:t>
            </w:r>
          </w:p>
          <w:p w14:paraId="6F77DB31"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）能够处理一般的传感器检测系统的调试与维护；</w:t>
            </w:r>
          </w:p>
          <w:p w14:paraId="6420D4DE" w14:textId="77777777" w:rsidR="000F3B0B" w:rsidRDefault="001847D4">
            <w:pPr>
              <w:rPr>
                <w:rFonts w:ascii="宋体" w:hAnsi="宋体"/>
                <w:b/>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）能够运用传感器技术设计简单的电子产品。</w:t>
            </w:r>
          </w:p>
        </w:tc>
        <w:tc>
          <w:tcPr>
            <w:tcW w:w="5329" w:type="dxa"/>
          </w:tcPr>
          <w:p w14:paraId="5A934268"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5E676FFD" w14:textId="77777777" w:rsidR="000F3B0B" w:rsidRDefault="001847D4">
            <w:pPr>
              <w:rPr>
                <w:rFonts w:ascii="宋体" w:hAnsi="宋体"/>
                <w:color w:val="000000"/>
                <w:sz w:val="20"/>
                <w:szCs w:val="21"/>
              </w:rPr>
            </w:pPr>
            <w:r>
              <w:rPr>
                <w:rFonts w:ascii="宋体" w:hAnsi="宋体" w:hint="eastAsia"/>
                <w:color w:val="000000"/>
                <w:szCs w:val="21"/>
              </w:rPr>
              <w:t>测量的基本知识；</w:t>
            </w:r>
          </w:p>
          <w:p w14:paraId="41401F71" w14:textId="77777777" w:rsidR="000F3B0B" w:rsidRDefault="001847D4">
            <w:pPr>
              <w:rPr>
                <w:rFonts w:ascii="宋体" w:hAnsi="宋体"/>
                <w:color w:val="000000"/>
                <w:sz w:val="20"/>
                <w:szCs w:val="21"/>
              </w:rPr>
            </w:pPr>
            <w:r>
              <w:rPr>
                <w:rFonts w:ascii="宋体" w:hAnsi="宋体" w:hint="eastAsia"/>
                <w:color w:val="000000"/>
                <w:szCs w:val="21"/>
              </w:rPr>
              <w:t>电阻式传感器；</w:t>
            </w:r>
          </w:p>
          <w:p w14:paraId="5403066B" w14:textId="77777777" w:rsidR="000F3B0B" w:rsidRDefault="001847D4">
            <w:pPr>
              <w:rPr>
                <w:rFonts w:ascii="宋体" w:hAnsi="宋体"/>
                <w:color w:val="000000"/>
                <w:sz w:val="20"/>
                <w:szCs w:val="21"/>
              </w:rPr>
            </w:pPr>
            <w:r>
              <w:rPr>
                <w:rFonts w:ascii="宋体" w:hAnsi="宋体" w:hint="eastAsia"/>
                <w:color w:val="000000"/>
                <w:szCs w:val="21"/>
              </w:rPr>
              <w:t>电感式传感器；</w:t>
            </w:r>
          </w:p>
          <w:p w14:paraId="131A24F2" w14:textId="77777777" w:rsidR="000F3B0B" w:rsidRDefault="001847D4">
            <w:pPr>
              <w:rPr>
                <w:rFonts w:ascii="宋体" w:hAnsi="宋体"/>
                <w:color w:val="000000"/>
                <w:sz w:val="20"/>
                <w:szCs w:val="21"/>
              </w:rPr>
            </w:pPr>
            <w:r>
              <w:rPr>
                <w:rFonts w:ascii="宋体" w:hAnsi="宋体" w:hint="eastAsia"/>
                <w:color w:val="000000"/>
                <w:szCs w:val="21"/>
              </w:rPr>
              <w:t>电容式传感器；</w:t>
            </w:r>
          </w:p>
          <w:p w14:paraId="6D0804DE" w14:textId="77777777" w:rsidR="000F3B0B" w:rsidRDefault="001847D4">
            <w:pPr>
              <w:rPr>
                <w:rFonts w:ascii="宋体" w:hAnsi="宋体"/>
                <w:color w:val="000000"/>
                <w:sz w:val="20"/>
                <w:szCs w:val="21"/>
              </w:rPr>
            </w:pPr>
            <w:r>
              <w:rPr>
                <w:rFonts w:ascii="宋体" w:hAnsi="宋体" w:hint="eastAsia"/>
                <w:color w:val="000000"/>
                <w:szCs w:val="21"/>
              </w:rPr>
              <w:t>压电传感器；</w:t>
            </w:r>
          </w:p>
          <w:p w14:paraId="67AFB840" w14:textId="77777777" w:rsidR="000F3B0B" w:rsidRDefault="001847D4">
            <w:pPr>
              <w:rPr>
                <w:rFonts w:ascii="宋体" w:hAnsi="宋体"/>
                <w:color w:val="000000"/>
                <w:sz w:val="20"/>
                <w:szCs w:val="21"/>
              </w:rPr>
            </w:pPr>
            <w:r>
              <w:rPr>
                <w:rFonts w:ascii="宋体" w:hAnsi="宋体" w:hint="eastAsia"/>
                <w:color w:val="000000"/>
                <w:szCs w:val="21"/>
              </w:rPr>
              <w:t>超声波传感器；</w:t>
            </w:r>
          </w:p>
          <w:p w14:paraId="5B3C55FA" w14:textId="77777777" w:rsidR="000F3B0B" w:rsidRDefault="001847D4">
            <w:pPr>
              <w:rPr>
                <w:rFonts w:ascii="宋体" w:hAnsi="宋体"/>
                <w:color w:val="000000"/>
                <w:sz w:val="20"/>
                <w:szCs w:val="21"/>
              </w:rPr>
            </w:pPr>
            <w:r>
              <w:rPr>
                <w:rFonts w:ascii="宋体" w:hAnsi="宋体" w:hint="eastAsia"/>
                <w:color w:val="000000"/>
                <w:szCs w:val="21"/>
              </w:rPr>
              <w:t>磁电传感器；</w:t>
            </w:r>
          </w:p>
          <w:p w14:paraId="34BB32C9" w14:textId="77777777" w:rsidR="000F3B0B" w:rsidRDefault="001847D4">
            <w:pPr>
              <w:rPr>
                <w:rFonts w:ascii="宋体" w:hAnsi="宋体"/>
                <w:color w:val="000000"/>
                <w:sz w:val="20"/>
                <w:szCs w:val="21"/>
              </w:rPr>
            </w:pPr>
            <w:r>
              <w:rPr>
                <w:rFonts w:ascii="宋体" w:hAnsi="宋体" w:hint="eastAsia"/>
                <w:color w:val="000000"/>
                <w:szCs w:val="21"/>
              </w:rPr>
              <w:t>热电偶传感器；</w:t>
            </w:r>
          </w:p>
          <w:p w14:paraId="0C981021" w14:textId="77777777" w:rsidR="000F3B0B" w:rsidRDefault="001847D4">
            <w:pPr>
              <w:rPr>
                <w:rFonts w:ascii="宋体" w:hAnsi="宋体"/>
                <w:b/>
                <w:color w:val="000000"/>
                <w:sz w:val="20"/>
                <w:szCs w:val="21"/>
              </w:rPr>
            </w:pPr>
            <w:r>
              <w:rPr>
                <w:rFonts w:ascii="宋体" w:hAnsi="宋体" w:hint="eastAsia"/>
                <w:color w:val="000000"/>
                <w:szCs w:val="21"/>
              </w:rPr>
              <w:t>热电偶传感器。</w:t>
            </w:r>
          </w:p>
          <w:p w14:paraId="40AF83ED"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2864EEF2" w14:textId="77777777" w:rsidR="000F3B0B" w:rsidRDefault="001847D4">
            <w:pPr>
              <w:rPr>
                <w:rFonts w:ascii="宋体" w:hAnsi="宋体"/>
                <w:b/>
                <w:color w:val="000000"/>
                <w:sz w:val="2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教学条件：</w:t>
            </w:r>
          </w:p>
          <w:p w14:paraId="432F7735"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）实训室名称：传感器技术与检测实训室：投建时</w:t>
            </w:r>
            <w:r>
              <w:rPr>
                <w:rFonts w:ascii="宋体" w:hAnsi="宋体" w:hint="eastAsia"/>
                <w:bCs/>
                <w:color w:val="000000"/>
                <w:szCs w:val="21"/>
              </w:rPr>
              <w:lastRenderedPageBreak/>
              <w:t>间：</w:t>
            </w:r>
            <w:r>
              <w:rPr>
                <w:rFonts w:ascii="宋体" w:hAnsi="宋体" w:hint="eastAsia"/>
                <w:bCs/>
                <w:color w:val="000000"/>
                <w:szCs w:val="21"/>
              </w:rPr>
              <w:t>2015</w:t>
            </w:r>
            <w:r>
              <w:rPr>
                <w:rFonts w:ascii="宋体" w:hAnsi="宋体" w:hint="eastAsia"/>
                <w:bCs/>
                <w:color w:val="000000"/>
                <w:szCs w:val="21"/>
              </w:rPr>
              <w:t>年；实训室地址</w:t>
            </w:r>
            <w:r>
              <w:rPr>
                <w:rFonts w:ascii="宋体" w:hAnsi="宋体" w:hint="eastAsia"/>
                <w:bCs/>
                <w:color w:val="000000"/>
                <w:szCs w:val="21"/>
              </w:rPr>
              <w:t>:C1-106</w:t>
            </w:r>
            <w:r>
              <w:rPr>
                <w:rFonts w:ascii="宋体" w:hAnsi="宋体" w:hint="eastAsia"/>
                <w:bCs/>
                <w:color w:val="000000"/>
                <w:szCs w:val="21"/>
              </w:rPr>
              <w:t>；</w:t>
            </w:r>
            <w:r>
              <w:rPr>
                <w:rFonts w:ascii="宋体" w:hAnsi="宋体" w:hint="eastAsia"/>
                <w:bCs/>
                <w:color w:val="000000"/>
                <w:szCs w:val="21"/>
              </w:rPr>
              <w:t xml:space="preserve"> </w:t>
            </w:r>
          </w:p>
          <w:p w14:paraId="0EFCF610"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）本课程教学采用的是求是教学实训台，</w:t>
            </w:r>
            <w:proofErr w:type="gramStart"/>
            <w:r>
              <w:rPr>
                <w:rFonts w:ascii="宋体" w:hAnsi="宋体" w:hint="eastAsia"/>
                <w:bCs/>
                <w:color w:val="000000"/>
                <w:szCs w:val="21"/>
              </w:rPr>
              <w:t>实训台提供</w:t>
            </w:r>
            <w:proofErr w:type="gramEnd"/>
            <w:r>
              <w:rPr>
                <w:rFonts w:ascii="宋体" w:hAnsi="宋体" w:hint="eastAsia"/>
                <w:bCs/>
                <w:color w:val="000000"/>
                <w:szCs w:val="21"/>
              </w:rPr>
              <w:t>四组直流稳压电源：±</w:t>
            </w:r>
            <w:r>
              <w:rPr>
                <w:rFonts w:ascii="宋体" w:hAnsi="宋体" w:hint="eastAsia"/>
                <w:bCs/>
                <w:color w:val="000000"/>
                <w:szCs w:val="21"/>
              </w:rPr>
              <w:t>5V</w:t>
            </w:r>
            <w:r>
              <w:rPr>
                <w:rFonts w:ascii="宋体" w:hAnsi="宋体" w:hint="eastAsia"/>
                <w:bCs/>
                <w:color w:val="000000"/>
                <w:szCs w:val="21"/>
              </w:rPr>
              <w:t>、±</w:t>
            </w:r>
            <w:r>
              <w:rPr>
                <w:rFonts w:ascii="宋体" w:hAnsi="宋体" w:hint="eastAsia"/>
                <w:bCs/>
                <w:color w:val="000000"/>
                <w:szCs w:val="21"/>
              </w:rPr>
              <w:t>15V</w:t>
            </w:r>
            <w:r>
              <w:rPr>
                <w:rFonts w:ascii="宋体" w:hAnsi="宋体" w:hint="eastAsia"/>
                <w:bCs/>
                <w:color w:val="000000"/>
                <w:szCs w:val="21"/>
              </w:rPr>
              <w:t>；±</w:t>
            </w:r>
            <w:r>
              <w:rPr>
                <w:rFonts w:ascii="宋体" w:hAnsi="宋体" w:hint="eastAsia"/>
                <w:bCs/>
                <w:color w:val="000000"/>
                <w:szCs w:val="21"/>
              </w:rPr>
              <w:t>2V~</w:t>
            </w:r>
            <w:r>
              <w:rPr>
                <w:rFonts w:ascii="宋体" w:hAnsi="宋体" w:hint="eastAsia"/>
                <w:bCs/>
                <w:color w:val="000000"/>
                <w:szCs w:val="21"/>
              </w:rPr>
              <w:t>±</w:t>
            </w:r>
            <w:r>
              <w:rPr>
                <w:rFonts w:ascii="宋体" w:hAnsi="宋体" w:hint="eastAsia"/>
                <w:bCs/>
                <w:color w:val="000000"/>
                <w:szCs w:val="21"/>
              </w:rPr>
              <w:t>10V</w:t>
            </w:r>
            <w:r>
              <w:rPr>
                <w:rFonts w:ascii="宋体" w:hAnsi="宋体" w:hint="eastAsia"/>
                <w:bCs/>
                <w:color w:val="000000"/>
                <w:szCs w:val="21"/>
              </w:rPr>
              <w:t>分五挡输出，</w:t>
            </w:r>
            <w:r>
              <w:rPr>
                <w:rFonts w:ascii="宋体" w:hAnsi="宋体" w:hint="eastAsia"/>
                <w:bCs/>
                <w:color w:val="000000"/>
                <w:szCs w:val="21"/>
              </w:rPr>
              <w:t>2~24V</w:t>
            </w:r>
            <w:r>
              <w:rPr>
                <w:rFonts w:ascii="宋体" w:hAnsi="宋体" w:hint="eastAsia"/>
                <w:bCs/>
                <w:color w:val="000000"/>
                <w:szCs w:val="21"/>
              </w:rPr>
              <w:t>可调，具有短路保护功能。</w:t>
            </w:r>
          </w:p>
          <w:p w14:paraId="1978741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）低频信号发生器：</w:t>
            </w:r>
            <w:r>
              <w:rPr>
                <w:rFonts w:ascii="宋体" w:hAnsi="宋体" w:hint="eastAsia"/>
                <w:bCs/>
                <w:color w:val="000000"/>
                <w:szCs w:val="21"/>
              </w:rPr>
              <w:t>1Hz-30Hz</w:t>
            </w:r>
            <w:r>
              <w:rPr>
                <w:rFonts w:ascii="宋体" w:hAnsi="宋体" w:hint="eastAsia"/>
                <w:bCs/>
                <w:color w:val="000000"/>
                <w:szCs w:val="21"/>
              </w:rPr>
              <w:t>输出连续可调，</w:t>
            </w:r>
            <w:proofErr w:type="spellStart"/>
            <w:r>
              <w:rPr>
                <w:rFonts w:ascii="宋体" w:hAnsi="宋体" w:hint="eastAsia"/>
                <w:bCs/>
                <w:color w:val="000000"/>
                <w:szCs w:val="21"/>
              </w:rPr>
              <w:t>Vp</w:t>
            </w:r>
            <w:proofErr w:type="spellEnd"/>
            <w:r>
              <w:rPr>
                <w:rFonts w:ascii="宋体" w:hAnsi="宋体" w:hint="eastAsia"/>
                <w:bCs/>
                <w:color w:val="000000"/>
                <w:szCs w:val="21"/>
              </w:rPr>
              <w:t>-p</w:t>
            </w:r>
            <w:r>
              <w:rPr>
                <w:rFonts w:ascii="宋体" w:hAnsi="宋体" w:hint="eastAsia"/>
                <w:bCs/>
                <w:color w:val="000000"/>
                <w:szCs w:val="21"/>
              </w:rPr>
              <w:t>值</w:t>
            </w:r>
            <w:r>
              <w:rPr>
                <w:rFonts w:ascii="宋体" w:hAnsi="宋体" w:hint="eastAsia"/>
                <w:bCs/>
                <w:color w:val="000000"/>
                <w:szCs w:val="21"/>
              </w:rPr>
              <w:t>10V</w:t>
            </w:r>
            <w:r>
              <w:rPr>
                <w:rFonts w:ascii="宋体" w:hAnsi="宋体" w:hint="eastAsia"/>
                <w:bCs/>
                <w:color w:val="000000"/>
                <w:szCs w:val="21"/>
              </w:rPr>
              <w:t>，最大输出电流</w:t>
            </w:r>
            <w:r>
              <w:rPr>
                <w:rFonts w:ascii="宋体" w:hAnsi="宋体" w:hint="eastAsia"/>
                <w:bCs/>
                <w:color w:val="000000"/>
                <w:szCs w:val="21"/>
              </w:rPr>
              <w:t>0.5A</w:t>
            </w:r>
            <w:r>
              <w:rPr>
                <w:rFonts w:ascii="宋体" w:hAnsi="宋体" w:hint="eastAsia"/>
                <w:bCs/>
                <w:color w:val="000000"/>
                <w:szCs w:val="21"/>
              </w:rPr>
              <w:t>。</w:t>
            </w:r>
            <w:r>
              <w:rPr>
                <w:rFonts w:ascii="宋体" w:hAnsi="宋体" w:hint="eastAsia"/>
                <w:bCs/>
                <w:color w:val="000000"/>
                <w:szCs w:val="21"/>
              </w:rPr>
              <w:t xml:space="preserve"> </w:t>
            </w:r>
          </w:p>
          <w:p w14:paraId="3D09891E"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）差动放大器：通频带</w:t>
            </w:r>
            <w:r>
              <w:rPr>
                <w:rFonts w:ascii="宋体" w:hAnsi="宋体" w:hint="eastAsia"/>
                <w:bCs/>
                <w:color w:val="000000"/>
                <w:szCs w:val="21"/>
              </w:rPr>
              <w:t>0-10KHz</w:t>
            </w:r>
            <w:r>
              <w:rPr>
                <w:rFonts w:ascii="宋体" w:hAnsi="宋体" w:hint="eastAsia"/>
                <w:bCs/>
                <w:color w:val="000000"/>
                <w:szCs w:val="21"/>
              </w:rPr>
              <w:t>，可接成同相、反相、差动结构，增益为</w:t>
            </w:r>
            <w:r>
              <w:rPr>
                <w:rFonts w:ascii="宋体" w:hAnsi="宋体" w:hint="eastAsia"/>
                <w:bCs/>
                <w:color w:val="000000"/>
                <w:szCs w:val="21"/>
              </w:rPr>
              <w:t>1-150</w:t>
            </w:r>
            <w:r>
              <w:rPr>
                <w:rFonts w:ascii="宋体" w:hAnsi="宋体" w:hint="eastAsia"/>
                <w:bCs/>
                <w:color w:val="000000"/>
                <w:szCs w:val="21"/>
              </w:rPr>
              <w:t>倍的直流放大器。</w:t>
            </w:r>
          </w:p>
          <w:p w14:paraId="31DE0EAE"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）数字式电压表：三位半显示，量程±</w:t>
            </w:r>
            <w:r>
              <w:rPr>
                <w:rFonts w:ascii="宋体" w:hAnsi="宋体" w:hint="eastAsia"/>
                <w:bCs/>
                <w:color w:val="000000"/>
                <w:szCs w:val="21"/>
              </w:rPr>
              <w:t>2V</w:t>
            </w:r>
            <w:r>
              <w:rPr>
                <w:rFonts w:ascii="宋体" w:hAnsi="宋体" w:hint="eastAsia"/>
                <w:bCs/>
                <w:color w:val="000000"/>
                <w:szCs w:val="21"/>
              </w:rPr>
              <w:t>、±</w:t>
            </w:r>
            <w:r>
              <w:rPr>
                <w:rFonts w:ascii="宋体" w:hAnsi="宋体" w:hint="eastAsia"/>
                <w:bCs/>
                <w:color w:val="000000"/>
                <w:szCs w:val="21"/>
              </w:rPr>
              <w:t>20V</w:t>
            </w:r>
            <w:r>
              <w:rPr>
                <w:rFonts w:ascii="宋体" w:hAnsi="宋体" w:hint="eastAsia"/>
                <w:bCs/>
                <w:color w:val="000000"/>
                <w:szCs w:val="21"/>
              </w:rPr>
              <w:t>，输入阻抗</w:t>
            </w:r>
            <w:r>
              <w:rPr>
                <w:rFonts w:ascii="宋体" w:hAnsi="宋体" w:hint="eastAsia"/>
                <w:bCs/>
                <w:color w:val="000000"/>
                <w:szCs w:val="21"/>
              </w:rPr>
              <w:t>100K</w:t>
            </w:r>
            <w:r>
              <w:rPr>
                <w:rFonts w:ascii="宋体" w:hAnsi="宋体" w:hint="eastAsia"/>
                <w:bCs/>
                <w:color w:val="000000"/>
                <w:szCs w:val="21"/>
              </w:rPr>
              <w:t>Ω，精度</w:t>
            </w:r>
            <w:r>
              <w:rPr>
                <w:rFonts w:ascii="宋体" w:hAnsi="宋体" w:hint="eastAsia"/>
                <w:bCs/>
                <w:color w:val="000000"/>
                <w:szCs w:val="21"/>
              </w:rPr>
              <w:t>1%</w:t>
            </w:r>
            <w:r>
              <w:rPr>
                <w:rFonts w:ascii="宋体" w:hAnsi="宋体" w:hint="eastAsia"/>
                <w:bCs/>
                <w:color w:val="000000"/>
                <w:szCs w:val="21"/>
              </w:rPr>
              <w:t>。</w:t>
            </w:r>
            <w:r>
              <w:rPr>
                <w:rFonts w:ascii="宋体" w:hAnsi="宋体" w:hint="eastAsia"/>
                <w:bCs/>
                <w:color w:val="000000"/>
                <w:szCs w:val="21"/>
              </w:rPr>
              <w:t xml:space="preserve"> </w:t>
            </w:r>
          </w:p>
          <w:p w14:paraId="2EE5E75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）数字式频率</w:t>
            </w:r>
            <w:r>
              <w:rPr>
                <w:rFonts w:ascii="宋体" w:hAnsi="宋体" w:hint="eastAsia"/>
                <w:bCs/>
                <w:color w:val="000000"/>
                <w:szCs w:val="21"/>
              </w:rPr>
              <w:t>/</w:t>
            </w:r>
            <w:r>
              <w:rPr>
                <w:rFonts w:ascii="宋体" w:hAnsi="宋体" w:hint="eastAsia"/>
                <w:bCs/>
                <w:color w:val="000000"/>
                <w:szCs w:val="21"/>
              </w:rPr>
              <w:t>转速表：由四只数码管，</w:t>
            </w:r>
            <w:r>
              <w:rPr>
                <w:rFonts w:ascii="宋体" w:hAnsi="宋体" w:hint="eastAsia"/>
                <w:bCs/>
                <w:color w:val="000000"/>
                <w:szCs w:val="21"/>
              </w:rPr>
              <w:t>2</w:t>
            </w:r>
            <w:r>
              <w:rPr>
                <w:rFonts w:ascii="宋体" w:hAnsi="宋体" w:hint="eastAsia"/>
                <w:bCs/>
                <w:color w:val="000000"/>
                <w:szCs w:val="21"/>
              </w:rPr>
              <w:t>只发光管组成，输入阻抗</w:t>
            </w:r>
            <w:r>
              <w:rPr>
                <w:rFonts w:ascii="宋体" w:hAnsi="宋体" w:hint="eastAsia"/>
                <w:bCs/>
                <w:color w:val="000000"/>
                <w:szCs w:val="21"/>
              </w:rPr>
              <w:t>100K</w:t>
            </w:r>
            <w:r>
              <w:rPr>
                <w:rFonts w:ascii="宋体" w:hAnsi="宋体" w:hint="eastAsia"/>
                <w:bCs/>
                <w:color w:val="000000"/>
                <w:szCs w:val="21"/>
              </w:rPr>
              <w:t>Ω，精度</w:t>
            </w:r>
            <w:r>
              <w:rPr>
                <w:rFonts w:ascii="宋体" w:hAnsi="宋体" w:hint="eastAsia"/>
                <w:bCs/>
                <w:color w:val="000000"/>
                <w:szCs w:val="21"/>
              </w:rPr>
              <w:t>1%</w:t>
            </w:r>
            <w:r>
              <w:rPr>
                <w:rFonts w:ascii="宋体" w:hAnsi="宋体" w:hint="eastAsia"/>
                <w:bCs/>
                <w:color w:val="000000"/>
                <w:szCs w:val="21"/>
              </w:rPr>
              <w:t>。</w:t>
            </w:r>
          </w:p>
          <w:p w14:paraId="44E84B3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7</w:t>
            </w:r>
            <w:r>
              <w:rPr>
                <w:rFonts w:ascii="宋体" w:hAnsi="宋体" w:hint="eastAsia"/>
                <w:bCs/>
                <w:color w:val="000000"/>
                <w:szCs w:val="21"/>
              </w:rPr>
              <w:t>）高精度温度控制调节仪，多种输入输出规格，具有人工智能调节以参数自整定功能。</w:t>
            </w:r>
            <w:r>
              <w:rPr>
                <w:rFonts w:ascii="宋体" w:hAnsi="宋体" w:hint="eastAsia"/>
                <w:bCs/>
                <w:color w:val="000000"/>
                <w:szCs w:val="21"/>
              </w:rPr>
              <w:t xml:space="preserve"> </w:t>
            </w:r>
          </w:p>
          <w:p w14:paraId="1E9B7F8A"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8</w:t>
            </w:r>
            <w:r>
              <w:rPr>
                <w:rFonts w:ascii="宋体" w:hAnsi="宋体" w:hint="eastAsia"/>
                <w:bCs/>
                <w:color w:val="000000"/>
                <w:szCs w:val="21"/>
              </w:rPr>
              <w:t>）机械式压力表：</w:t>
            </w:r>
            <w:r>
              <w:rPr>
                <w:rFonts w:ascii="宋体" w:hAnsi="宋体" w:hint="eastAsia"/>
                <w:bCs/>
                <w:color w:val="000000"/>
                <w:szCs w:val="21"/>
              </w:rPr>
              <w:t>0-40Kpa</w:t>
            </w:r>
            <w:r>
              <w:rPr>
                <w:rFonts w:ascii="宋体" w:hAnsi="宋体" w:hint="eastAsia"/>
                <w:bCs/>
                <w:color w:val="000000"/>
                <w:szCs w:val="21"/>
              </w:rPr>
              <w:t>，精度</w:t>
            </w:r>
            <w:r>
              <w:rPr>
                <w:rFonts w:ascii="宋体" w:hAnsi="宋体" w:hint="eastAsia"/>
                <w:bCs/>
                <w:color w:val="000000"/>
                <w:szCs w:val="21"/>
              </w:rPr>
              <w:t>2%</w:t>
            </w:r>
            <w:r>
              <w:rPr>
                <w:rFonts w:ascii="宋体" w:hAnsi="宋体" w:hint="eastAsia"/>
                <w:bCs/>
                <w:color w:val="000000"/>
                <w:szCs w:val="21"/>
              </w:rPr>
              <w:t>。</w:t>
            </w:r>
            <w:r>
              <w:rPr>
                <w:rFonts w:ascii="宋体" w:hAnsi="宋体" w:hint="eastAsia"/>
                <w:bCs/>
                <w:color w:val="000000"/>
                <w:szCs w:val="21"/>
              </w:rPr>
              <w:t xml:space="preserve"> </w:t>
            </w:r>
          </w:p>
          <w:p w14:paraId="4E7887D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9</w:t>
            </w:r>
            <w:r>
              <w:rPr>
                <w:rFonts w:ascii="宋体" w:hAnsi="宋体" w:hint="eastAsia"/>
                <w:bCs/>
                <w:color w:val="000000"/>
                <w:szCs w:val="21"/>
              </w:rPr>
              <w:t>）音频信号发生器：</w:t>
            </w:r>
            <w:r>
              <w:rPr>
                <w:rFonts w:ascii="宋体" w:hAnsi="宋体" w:hint="eastAsia"/>
                <w:bCs/>
                <w:color w:val="000000"/>
                <w:szCs w:val="21"/>
              </w:rPr>
              <w:t>0.4KHz-10KHz</w:t>
            </w:r>
            <w:r>
              <w:rPr>
                <w:rFonts w:ascii="宋体" w:hAnsi="宋体" w:hint="eastAsia"/>
                <w:bCs/>
                <w:color w:val="000000"/>
                <w:szCs w:val="21"/>
              </w:rPr>
              <w:t>输出连续可调，输出电压范围：</w:t>
            </w:r>
            <w:r>
              <w:rPr>
                <w:rFonts w:ascii="宋体" w:hAnsi="宋体" w:hint="eastAsia"/>
                <w:bCs/>
                <w:color w:val="000000"/>
                <w:szCs w:val="21"/>
              </w:rPr>
              <w:t>0VP~10VP</w:t>
            </w:r>
            <w:r>
              <w:rPr>
                <w:rFonts w:ascii="宋体" w:hAnsi="宋体" w:hint="eastAsia"/>
                <w:bCs/>
                <w:color w:val="000000"/>
                <w:szCs w:val="21"/>
              </w:rPr>
              <w:t>连</w:t>
            </w:r>
            <w:r>
              <w:rPr>
                <w:rFonts w:ascii="宋体" w:hAnsi="宋体" w:hint="eastAsia"/>
                <w:bCs/>
                <w:color w:val="000000"/>
                <w:szCs w:val="21"/>
              </w:rPr>
              <w:t xml:space="preserve"> </w:t>
            </w:r>
            <w:r>
              <w:rPr>
                <w:rFonts w:ascii="宋体" w:hAnsi="宋体" w:hint="eastAsia"/>
                <w:bCs/>
                <w:color w:val="000000"/>
                <w:szCs w:val="21"/>
              </w:rPr>
              <w:t>三源部分：</w:t>
            </w:r>
            <w:r>
              <w:rPr>
                <w:rFonts w:ascii="宋体" w:hAnsi="宋体" w:hint="eastAsia"/>
                <w:bCs/>
                <w:color w:val="000000"/>
                <w:szCs w:val="21"/>
              </w:rPr>
              <w:t xml:space="preserve"> </w:t>
            </w:r>
          </w:p>
          <w:p w14:paraId="00FFC0C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10</w:t>
            </w:r>
            <w:r>
              <w:rPr>
                <w:rFonts w:ascii="宋体" w:hAnsi="宋体" w:hint="eastAsia"/>
                <w:bCs/>
                <w:color w:val="000000"/>
                <w:szCs w:val="21"/>
              </w:rPr>
              <w:t>）热源：</w:t>
            </w:r>
            <w:r>
              <w:rPr>
                <w:rFonts w:ascii="宋体" w:hAnsi="宋体" w:hint="eastAsia"/>
                <w:bCs/>
                <w:color w:val="000000"/>
                <w:szCs w:val="21"/>
              </w:rPr>
              <w:t>16V</w:t>
            </w:r>
            <w:r>
              <w:rPr>
                <w:rFonts w:ascii="宋体" w:hAnsi="宋体" w:hint="eastAsia"/>
                <w:bCs/>
                <w:color w:val="000000"/>
                <w:szCs w:val="21"/>
              </w:rPr>
              <w:t>交流电源加热，温度控制范围</w:t>
            </w:r>
            <w:r>
              <w:rPr>
                <w:rFonts w:ascii="宋体" w:hAnsi="宋体" w:hint="eastAsia"/>
                <w:bCs/>
                <w:color w:val="000000"/>
                <w:szCs w:val="21"/>
              </w:rPr>
              <w:t>0~150</w:t>
            </w:r>
            <w:r>
              <w:rPr>
                <w:rFonts w:ascii="宋体" w:hAnsi="宋体" w:hint="eastAsia"/>
                <w:bCs/>
                <w:color w:val="000000"/>
                <w:szCs w:val="21"/>
              </w:rPr>
              <w:t>℃。</w:t>
            </w:r>
            <w:r>
              <w:rPr>
                <w:rFonts w:ascii="宋体" w:hAnsi="宋体" w:hint="eastAsia"/>
                <w:bCs/>
                <w:color w:val="000000"/>
                <w:szCs w:val="21"/>
              </w:rPr>
              <w:t xml:space="preserve"> </w:t>
            </w:r>
          </w:p>
          <w:p w14:paraId="6E93A0A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11</w:t>
            </w:r>
            <w:r>
              <w:rPr>
                <w:rFonts w:ascii="宋体" w:hAnsi="宋体" w:hint="eastAsia"/>
                <w:bCs/>
                <w:color w:val="000000"/>
                <w:szCs w:val="21"/>
              </w:rPr>
              <w:t>）转动源：</w:t>
            </w:r>
            <w:r>
              <w:rPr>
                <w:rFonts w:ascii="宋体" w:hAnsi="宋体" w:hint="eastAsia"/>
                <w:bCs/>
                <w:color w:val="000000"/>
                <w:szCs w:val="21"/>
              </w:rPr>
              <w:t>0-12V</w:t>
            </w:r>
            <w:r>
              <w:rPr>
                <w:rFonts w:ascii="宋体" w:hAnsi="宋体" w:hint="eastAsia"/>
                <w:bCs/>
                <w:color w:val="000000"/>
                <w:szCs w:val="21"/>
              </w:rPr>
              <w:t>直流电源驱动，转速可调范围</w:t>
            </w:r>
            <w:r>
              <w:rPr>
                <w:rFonts w:ascii="宋体" w:hAnsi="宋体" w:hint="eastAsia"/>
                <w:bCs/>
                <w:color w:val="000000"/>
                <w:szCs w:val="21"/>
              </w:rPr>
              <w:t>0~2400</w:t>
            </w:r>
            <w:r>
              <w:rPr>
                <w:rFonts w:ascii="宋体" w:hAnsi="宋体" w:hint="eastAsia"/>
                <w:bCs/>
                <w:color w:val="000000"/>
                <w:szCs w:val="21"/>
              </w:rPr>
              <w:t>转</w:t>
            </w:r>
            <w:r>
              <w:rPr>
                <w:rFonts w:ascii="宋体" w:hAnsi="宋体" w:hint="eastAsia"/>
                <w:bCs/>
                <w:color w:val="000000"/>
                <w:szCs w:val="21"/>
              </w:rPr>
              <w:t>/</w:t>
            </w:r>
            <w:r>
              <w:rPr>
                <w:rFonts w:ascii="宋体" w:hAnsi="宋体" w:hint="eastAsia"/>
                <w:bCs/>
                <w:color w:val="000000"/>
                <w:szCs w:val="21"/>
              </w:rPr>
              <w:t>分转。</w:t>
            </w:r>
            <w:r>
              <w:rPr>
                <w:rFonts w:ascii="宋体" w:hAnsi="宋体" w:hint="eastAsia"/>
                <w:bCs/>
                <w:color w:val="000000"/>
                <w:szCs w:val="21"/>
              </w:rPr>
              <w:t xml:space="preserve"> 3</w:t>
            </w:r>
            <w:r>
              <w:rPr>
                <w:rFonts w:ascii="宋体" w:hAnsi="宋体" w:hint="eastAsia"/>
                <w:bCs/>
                <w:color w:val="000000"/>
                <w:szCs w:val="21"/>
              </w:rPr>
              <w:t>、振动源：振动频率</w:t>
            </w:r>
            <w:r>
              <w:rPr>
                <w:rFonts w:ascii="宋体" w:hAnsi="宋体" w:hint="eastAsia"/>
                <w:bCs/>
                <w:color w:val="000000"/>
                <w:szCs w:val="21"/>
              </w:rPr>
              <w:t>1-</w:t>
            </w:r>
            <w:r>
              <w:rPr>
                <w:rFonts w:ascii="宋体" w:hAnsi="宋体" w:hint="eastAsia"/>
                <w:bCs/>
                <w:color w:val="000000"/>
                <w:szCs w:val="21"/>
              </w:rPr>
              <w:t>30Hz</w:t>
            </w:r>
            <w:r>
              <w:rPr>
                <w:rFonts w:ascii="宋体" w:hAnsi="宋体" w:hint="eastAsia"/>
                <w:bCs/>
                <w:color w:val="000000"/>
                <w:szCs w:val="21"/>
              </w:rPr>
              <w:t>，共振频率</w:t>
            </w:r>
            <w:r>
              <w:rPr>
                <w:rFonts w:ascii="宋体" w:hAnsi="宋体" w:hint="eastAsia"/>
                <w:bCs/>
                <w:color w:val="000000"/>
                <w:szCs w:val="21"/>
              </w:rPr>
              <w:t>12Hz</w:t>
            </w:r>
            <w:r>
              <w:rPr>
                <w:rFonts w:ascii="宋体" w:hAnsi="宋体" w:hint="eastAsia"/>
                <w:bCs/>
                <w:color w:val="000000"/>
                <w:szCs w:val="21"/>
              </w:rPr>
              <w:t>左右。</w:t>
            </w:r>
          </w:p>
          <w:p w14:paraId="30872B5E" w14:textId="77777777" w:rsidR="000F3B0B" w:rsidRDefault="001847D4">
            <w:pPr>
              <w:rPr>
                <w:rFonts w:ascii="宋体" w:hAnsi="宋体"/>
                <w:b/>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4C978E8A"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根据本课程的教学目标要求和课程特点以及有关学情，选择适合于本课程的最优化教学法。综合考虑教学效果和教学可操作性等因素，本课程选用理实一体化、项目化、任务驱动教学法。</w:t>
            </w:r>
          </w:p>
          <w:p w14:paraId="6D44125B"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67811F2C"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）具有一定的企业工作经历及相关职业资格证书；</w:t>
            </w:r>
          </w:p>
          <w:p w14:paraId="5F95CD66" w14:textId="77777777" w:rsidR="000F3B0B" w:rsidRDefault="001847D4">
            <w:pPr>
              <w:rPr>
                <w:rFonts w:ascii="宋体" w:hAnsi="宋体"/>
                <w:bCs/>
                <w:color w:val="000000"/>
                <w:sz w:val="20"/>
                <w:szCs w:val="21"/>
              </w:rPr>
            </w:pPr>
            <w:r>
              <w:rPr>
                <w:rFonts w:ascii="宋体" w:hAnsi="宋体" w:hint="eastAsia"/>
                <w:bCs/>
                <w:color w:val="000000"/>
                <w:szCs w:val="21"/>
              </w:rPr>
              <w:t>对职业素质课程：</w:t>
            </w:r>
          </w:p>
          <w:p w14:paraId="10F5A9E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）具有高校教师资格证及较强的专业能力；</w:t>
            </w:r>
          </w:p>
          <w:p w14:paraId="3B83F9AE" w14:textId="77777777" w:rsidR="000F3B0B" w:rsidRDefault="001847D4">
            <w:pPr>
              <w:rPr>
                <w:rFonts w:ascii="宋体" w:hAnsi="宋体"/>
                <w:bCs/>
                <w:color w:val="000000"/>
                <w:sz w:val="20"/>
                <w:szCs w:val="21"/>
              </w:rPr>
            </w:pPr>
            <w:r>
              <w:rPr>
                <w:rFonts w:ascii="宋体" w:hAnsi="宋体" w:hint="eastAsia"/>
                <w:bCs/>
                <w:color w:val="000000"/>
                <w:szCs w:val="21"/>
              </w:rPr>
              <w:t>掌握职业教育教学论和方法论，能合理设计学习情境；</w:t>
            </w:r>
          </w:p>
          <w:p w14:paraId="510E5E3A"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）具备丰富的实践经验，能控制整个项目的进程；</w:t>
            </w:r>
          </w:p>
          <w:p w14:paraId="2F41C4FE" w14:textId="77777777" w:rsidR="000F3B0B" w:rsidRDefault="001847D4">
            <w:pPr>
              <w:rPr>
                <w:rFonts w:ascii="宋体" w:hAnsi="宋体"/>
                <w:bCs/>
                <w:color w:val="000000"/>
                <w:sz w:val="20"/>
                <w:szCs w:val="21"/>
              </w:rPr>
            </w:pPr>
            <w:r>
              <w:rPr>
                <w:rFonts w:ascii="宋体" w:hAnsi="宋体" w:hint="eastAsia"/>
                <w:bCs/>
                <w:color w:val="000000"/>
                <w:szCs w:val="21"/>
              </w:rPr>
              <w:t>能正确及时纠正学生的错误，并能对学生完成效果进行评价，指导学生进行结果总结与归纳。</w:t>
            </w:r>
          </w:p>
          <w:p w14:paraId="092F09A9" w14:textId="77777777" w:rsidR="000F3B0B" w:rsidRDefault="001847D4">
            <w:pPr>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p w14:paraId="6C925383"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课程考核采用形成性考核（</w:t>
            </w:r>
            <w:proofErr w:type="gramStart"/>
            <w:r>
              <w:rPr>
                <w:rFonts w:ascii="宋体" w:hAnsi="宋体" w:hint="eastAsia"/>
                <w:bCs/>
                <w:color w:val="000000"/>
                <w:szCs w:val="21"/>
              </w:rPr>
              <w:t>即过程</w:t>
            </w:r>
            <w:proofErr w:type="gramEnd"/>
            <w:r>
              <w:rPr>
                <w:rFonts w:ascii="宋体" w:hAnsi="宋体" w:hint="eastAsia"/>
                <w:bCs/>
                <w:color w:val="000000"/>
                <w:szCs w:val="21"/>
              </w:rPr>
              <w:t>性考核）和终结性评价相结合。其中形成性</w:t>
            </w:r>
            <w:proofErr w:type="gramStart"/>
            <w:r>
              <w:rPr>
                <w:rFonts w:ascii="宋体" w:hAnsi="宋体" w:hint="eastAsia"/>
                <w:bCs/>
                <w:color w:val="000000"/>
                <w:szCs w:val="21"/>
              </w:rPr>
              <w:t>考核占</w:t>
            </w:r>
            <w:proofErr w:type="gramEnd"/>
            <w:r>
              <w:rPr>
                <w:rFonts w:ascii="宋体" w:hAnsi="宋体" w:hint="eastAsia"/>
                <w:bCs/>
                <w:color w:val="000000"/>
                <w:szCs w:val="21"/>
              </w:rPr>
              <w:t>40%,</w:t>
            </w:r>
            <w:r>
              <w:rPr>
                <w:rFonts w:ascii="宋体" w:hAnsi="宋体" w:hint="eastAsia"/>
                <w:bCs/>
                <w:color w:val="000000"/>
                <w:szCs w:val="21"/>
              </w:rPr>
              <w:t>终结性</w:t>
            </w:r>
            <w:proofErr w:type="gramStart"/>
            <w:r>
              <w:rPr>
                <w:rFonts w:ascii="宋体" w:hAnsi="宋体" w:hint="eastAsia"/>
                <w:bCs/>
                <w:color w:val="000000"/>
                <w:szCs w:val="21"/>
              </w:rPr>
              <w:t>考核占</w:t>
            </w:r>
            <w:proofErr w:type="gramEnd"/>
            <w:r>
              <w:rPr>
                <w:rFonts w:ascii="宋体" w:hAnsi="宋体" w:hint="eastAsia"/>
                <w:bCs/>
                <w:color w:val="000000"/>
                <w:szCs w:val="21"/>
              </w:rPr>
              <w:t>60%</w:t>
            </w:r>
          </w:p>
          <w:p w14:paraId="449AAE7E"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形成性考核可包括但不仅限于课堂考勤、课堂表现、作业、期中测验、单元测验；终结性评价主要指期末考核，考核方式拟采用学生从事先给定的题库中随机抽题进行现场答辩的方式进行终结性考核。</w:t>
            </w:r>
          </w:p>
          <w:p w14:paraId="7D24F2CF"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考核分值比例：</w:t>
            </w:r>
          </w:p>
          <w:p w14:paraId="0D83E3A4"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lastRenderedPageBreak/>
              <w:t>期末总评成绩</w:t>
            </w:r>
            <w:r>
              <w:rPr>
                <w:rFonts w:ascii="宋体" w:hAnsi="宋体" w:hint="eastAsia"/>
                <w:bCs/>
                <w:color w:val="000000"/>
                <w:szCs w:val="21"/>
              </w:rPr>
              <w:t>=</w:t>
            </w:r>
            <w:r>
              <w:rPr>
                <w:rFonts w:ascii="宋体" w:hAnsi="宋体" w:hint="eastAsia"/>
                <w:bCs/>
                <w:color w:val="000000"/>
                <w:szCs w:val="21"/>
              </w:rPr>
              <w:t>过程性考核</w:t>
            </w:r>
            <w:r>
              <w:rPr>
                <w:rFonts w:ascii="宋体" w:hAnsi="宋体" w:hint="eastAsia"/>
                <w:bCs/>
                <w:color w:val="000000"/>
                <w:szCs w:val="21"/>
              </w:rPr>
              <w:t>40%</w:t>
            </w:r>
            <w:r>
              <w:rPr>
                <w:rFonts w:ascii="宋体" w:hAnsi="宋体" w:hint="eastAsia"/>
                <w:bCs/>
                <w:color w:val="000000"/>
                <w:szCs w:val="21"/>
              </w:rPr>
              <w:t>（按</w:t>
            </w:r>
            <w:r>
              <w:rPr>
                <w:rFonts w:ascii="宋体" w:hAnsi="宋体" w:hint="eastAsia"/>
                <w:bCs/>
                <w:color w:val="000000"/>
                <w:szCs w:val="21"/>
              </w:rPr>
              <w:t>100</w:t>
            </w:r>
            <w:r>
              <w:rPr>
                <w:rFonts w:ascii="宋体" w:hAnsi="宋体" w:hint="eastAsia"/>
                <w:bCs/>
                <w:color w:val="000000"/>
                <w:szCs w:val="21"/>
              </w:rPr>
              <w:t>计算。平时成绩</w:t>
            </w:r>
            <w:r>
              <w:rPr>
                <w:rFonts w:ascii="宋体" w:hAnsi="宋体" w:hint="eastAsia"/>
                <w:bCs/>
                <w:color w:val="000000"/>
                <w:szCs w:val="21"/>
              </w:rPr>
              <w:t>20%+</w:t>
            </w:r>
            <w:r>
              <w:rPr>
                <w:rFonts w:ascii="宋体" w:hAnsi="宋体" w:hint="eastAsia"/>
                <w:bCs/>
                <w:color w:val="000000"/>
                <w:szCs w:val="21"/>
              </w:rPr>
              <w:t>实验考试</w:t>
            </w:r>
            <w:r>
              <w:rPr>
                <w:rFonts w:ascii="宋体" w:hAnsi="宋体" w:hint="eastAsia"/>
                <w:bCs/>
                <w:color w:val="000000"/>
                <w:szCs w:val="21"/>
              </w:rPr>
              <w:t>40%+</w:t>
            </w:r>
            <w:r>
              <w:rPr>
                <w:rFonts w:ascii="宋体" w:hAnsi="宋体" w:hint="eastAsia"/>
                <w:bCs/>
                <w:color w:val="000000"/>
                <w:szCs w:val="21"/>
              </w:rPr>
              <w:t>课堂表现</w:t>
            </w:r>
            <w:r>
              <w:rPr>
                <w:rFonts w:ascii="宋体" w:hAnsi="宋体" w:hint="eastAsia"/>
                <w:bCs/>
                <w:color w:val="000000"/>
                <w:szCs w:val="21"/>
              </w:rPr>
              <w:t>20%+</w:t>
            </w:r>
            <w:r>
              <w:rPr>
                <w:rFonts w:ascii="宋体" w:hAnsi="宋体" w:hint="eastAsia"/>
                <w:bCs/>
                <w:color w:val="000000"/>
                <w:szCs w:val="21"/>
              </w:rPr>
              <w:t>作业</w:t>
            </w:r>
            <w:r>
              <w:rPr>
                <w:rFonts w:ascii="宋体" w:hAnsi="宋体" w:hint="eastAsia"/>
                <w:bCs/>
                <w:color w:val="000000"/>
                <w:szCs w:val="21"/>
              </w:rPr>
              <w:t>20%</w:t>
            </w:r>
            <w:r>
              <w:rPr>
                <w:rFonts w:ascii="宋体" w:hAnsi="宋体" w:hint="eastAsia"/>
                <w:bCs/>
                <w:color w:val="000000"/>
                <w:szCs w:val="21"/>
              </w:rPr>
              <w:t>）</w:t>
            </w:r>
            <w:r>
              <w:rPr>
                <w:rFonts w:ascii="宋体" w:hAnsi="宋体" w:hint="eastAsia"/>
                <w:bCs/>
                <w:color w:val="000000"/>
                <w:szCs w:val="21"/>
              </w:rPr>
              <w:t>+</w:t>
            </w:r>
            <w:r>
              <w:rPr>
                <w:rFonts w:ascii="宋体" w:hAnsi="宋体" w:hint="eastAsia"/>
                <w:bCs/>
                <w:color w:val="000000"/>
                <w:szCs w:val="21"/>
              </w:rPr>
              <w:t>终结性考</w:t>
            </w:r>
            <w:r>
              <w:rPr>
                <w:rFonts w:ascii="宋体" w:hAnsi="宋体" w:hint="eastAsia"/>
                <w:bCs/>
                <w:color w:val="000000"/>
                <w:szCs w:val="21"/>
              </w:rPr>
              <w:t>核</w:t>
            </w:r>
            <w:r>
              <w:rPr>
                <w:rFonts w:ascii="宋体" w:hAnsi="宋体" w:hint="eastAsia"/>
                <w:bCs/>
                <w:color w:val="000000"/>
                <w:szCs w:val="21"/>
              </w:rPr>
              <w:t>60%</w:t>
            </w:r>
            <w:r>
              <w:rPr>
                <w:rFonts w:ascii="宋体" w:hAnsi="宋体" w:hint="eastAsia"/>
                <w:bCs/>
                <w:color w:val="000000"/>
                <w:szCs w:val="21"/>
              </w:rPr>
              <w:t>（按</w:t>
            </w:r>
            <w:r>
              <w:rPr>
                <w:rFonts w:ascii="宋体" w:hAnsi="宋体" w:hint="eastAsia"/>
                <w:bCs/>
                <w:color w:val="000000"/>
                <w:szCs w:val="21"/>
              </w:rPr>
              <w:t>100</w:t>
            </w:r>
            <w:r>
              <w:rPr>
                <w:rFonts w:ascii="宋体" w:hAnsi="宋体" w:hint="eastAsia"/>
                <w:bCs/>
                <w:color w:val="000000"/>
                <w:szCs w:val="21"/>
              </w:rPr>
              <w:t>计算。即期末抽</w:t>
            </w:r>
            <w:proofErr w:type="gramStart"/>
            <w:r>
              <w:rPr>
                <w:rFonts w:ascii="宋体" w:hAnsi="宋体" w:hint="eastAsia"/>
                <w:bCs/>
                <w:color w:val="000000"/>
                <w:szCs w:val="21"/>
              </w:rPr>
              <w:t>题现场</w:t>
            </w:r>
            <w:proofErr w:type="gramEnd"/>
            <w:r>
              <w:rPr>
                <w:rFonts w:ascii="宋体" w:hAnsi="宋体" w:hint="eastAsia"/>
                <w:bCs/>
                <w:color w:val="000000"/>
                <w:szCs w:val="21"/>
              </w:rPr>
              <w:t>答辩），现场答辩情况进行实时录像。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965"/>
              <w:gridCol w:w="1837"/>
            </w:tblGrid>
            <w:tr w:rsidR="000F3B0B" w14:paraId="7CB1BE42" w14:textId="77777777">
              <w:tc>
                <w:tcPr>
                  <w:tcW w:w="2093" w:type="dxa"/>
                  <w:vMerge w:val="restart"/>
                  <w:vAlign w:val="center"/>
                </w:tcPr>
                <w:p w14:paraId="17C0C88C"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学生成绩考试</w:t>
                  </w:r>
                  <w:r>
                    <w:rPr>
                      <w:rFonts w:ascii="宋体" w:hAnsi="宋体" w:hint="eastAsia"/>
                      <w:bCs/>
                      <w:color w:val="000000"/>
                      <w:szCs w:val="21"/>
                    </w:rPr>
                    <w:t>100%</w:t>
                  </w:r>
                </w:p>
              </w:tc>
              <w:tc>
                <w:tcPr>
                  <w:tcW w:w="3675" w:type="dxa"/>
                </w:tcPr>
                <w:p w14:paraId="59DA5EA7"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学生成绩构成比例</w:t>
                  </w:r>
                </w:p>
              </w:tc>
              <w:tc>
                <w:tcPr>
                  <w:tcW w:w="3518" w:type="dxa"/>
                </w:tcPr>
                <w:p w14:paraId="296E0490"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评价主体</w:t>
                  </w:r>
                </w:p>
              </w:tc>
            </w:tr>
            <w:tr w:rsidR="000F3B0B" w14:paraId="073F11AF" w14:textId="77777777">
              <w:tc>
                <w:tcPr>
                  <w:tcW w:w="2093" w:type="dxa"/>
                  <w:vMerge/>
                </w:tcPr>
                <w:p w14:paraId="49DCE1C9" w14:textId="77777777" w:rsidR="000F3B0B" w:rsidRDefault="000F3B0B">
                  <w:pPr>
                    <w:spacing w:line="440" w:lineRule="exact"/>
                    <w:rPr>
                      <w:rFonts w:ascii="宋体" w:hAnsi="宋体"/>
                      <w:bCs/>
                      <w:color w:val="000000"/>
                      <w:sz w:val="20"/>
                      <w:szCs w:val="21"/>
                    </w:rPr>
                  </w:pPr>
                </w:p>
              </w:tc>
              <w:tc>
                <w:tcPr>
                  <w:tcW w:w="3675" w:type="dxa"/>
                </w:tcPr>
                <w:p w14:paraId="39CEC6F1"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出勤</w:t>
                  </w:r>
                  <w:r>
                    <w:rPr>
                      <w:rFonts w:ascii="宋体" w:hAnsi="宋体" w:hint="eastAsia"/>
                      <w:bCs/>
                      <w:color w:val="000000"/>
                      <w:szCs w:val="21"/>
                    </w:rPr>
                    <w:t>10%</w:t>
                  </w:r>
                </w:p>
              </w:tc>
              <w:tc>
                <w:tcPr>
                  <w:tcW w:w="3518" w:type="dxa"/>
                </w:tcPr>
                <w:p w14:paraId="4CB2ED1B"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教师</w:t>
                  </w:r>
                </w:p>
              </w:tc>
            </w:tr>
            <w:tr w:rsidR="000F3B0B" w14:paraId="2E8CADF3" w14:textId="77777777">
              <w:tc>
                <w:tcPr>
                  <w:tcW w:w="2093" w:type="dxa"/>
                  <w:vMerge/>
                </w:tcPr>
                <w:p w14:paraId="19961721" w14:textId="77777777" w:rsidR="000F3B0B" w:rsidRDefault="000F3B0B">
                  <w:pPr>
                    <w:spacing w:line="440" w:lineRule="exact"/>
                    <w:rPr>
                      <w:rFonts w:ascii="宋体" w:hAnsi="宋体"/>
                      <w:bCs/>
                      <w:color w:val="000000"/>
                      <w:sz w:val="20"/>
                      <w:szCs w:val="21"/>
                    </w:rPr>
                  </w:pPr>
                </w:p>
              </w:tc>
              <w:tc>
                <w:tcPr>
                  <w:tcW w:w="3675" w:type="dxa"/>
                </w:tcPr>
                <w:p w14:paraId="2E021B71"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课堂表现</w:t>
                  </w:r>
                  <w:r>
                    <w:rPr>
                      <w:rFonts w:ascii="宋体" w:hAnsi="宋体" w:hint="eastAsia"/>
                      <w:bCs/>
                      <w:color w:val="000000"/>
                      <w:szCs w:val="21"/>
                    </w:rPr>
                    <w:t>10%</w:t>
                  </w:r>
                </w:p>
              </w:tc>
              <w:tc>
                <w:tcPr>
                  <w:tcW w:w="3518" w:type="dxa"/>
                </w:tcPr>
                <w:p w14:paraId="21E37859"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教师</w:t>
                  </w:r>
                </w:p>
              </w:tc>
            </w:tr>
            <w:tr w:rsidR="000F3B0B" w14:paraId="7166FB78" w14:textId="77777777">
              <w:tc>
                <w:tcPr>
                  <w:tcW w:w="2093" w:type="dxa"/>
                  <w:vMerge/>
                </w:tcPr>
                <w:p w14:paraId="65F9FEEB" w14:textId="77777777" w:rsidR="000F3B0B" w:rsidRDefault="000F3B0B">
                  <w:pPr>
                    <w:spacing w:line="440" w:lineRule="exact"/>
                    <w:rPr>
                      <w:rFonts w:ascii="宋体" w:hAnsi="宋体"/>
                      <w:bCs/>
                      <w:color w:val="000000"/>
                      <w:sz w:val="20"/>
                      <w:szCs w:val="21"/>
                    </w:rPr>
                  </w:pPr>
                </w:p>
              </w:tc>
              <w:tc>
                <w:tcPr>
                  <w:tcW w:w="3675" w:type="dxa"/>
                </w:tcPr>
                <w:p w14:paraId="42B56DB0"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实验考试</w:t>
                  </w:r>
                  <w:r>
                    <w:rPr>
                      <w:rFonts w:ascii="宋体" w:hAnsi="宋体" w:hint="eastAsia"/>
                      <w:bCs/>
                      <w:color w:val="000000"/>
                      <w:szCs w:val="21"/>
                    </w:rPr>
                    <w:t>10%</w:t>
                  </w:r>
                </w:p>
              </w:tc>
              <w:tc>
                <w:tcPr>
                  <w:tcW w:w="3518" w:type="dxa"/>
                </w:tcPr>
                <w:p w14:paraId="453DDD7E"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教师</w:t>
                  </w:r>
                </w:p>
              </w:tc>
            </w:tr>
            <w:tr w:rsidR="000F3B0B" w14:paraId="19C39ADC" w14:textId="77777777">
              <w:tc>
                <w:tcPr>
                  <w:tcW w:w="2093" w:type="dxa"/>
                  <w:vMerge/>
                </w:tcPr>
                <w:p w14:paraId="16CA1C7D" w14:textId="77777777" w:rsidR="000F3B0B" w:rsidRDefault="000F3B0B">
                  <w:pPr>
                    <w:spacing w:line="440" w:lineRule="exact"/>
                    <w:rPr>
                      <w:rFonts w:ascii="宋体" w:hAnsi="宋体"/>
                      <w:bCs/>
                      <w:color w:val="000000"/>
                      <w:sz w:val="20"/>
                      <w:szCs w:val="21"/>
                    </w:rPr>
                  </w:pPr>
                </w:p>
              </w:tc>
              <w:tc>
                <w:tcPr>
                  <w:tcW w:w="3675" w:type="dxa"/>
                </w:tcPr>
                <w:p w14:paraId="62B39E7B"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作业</w:t>
                  </w:r>
                  <w:r>
                    <w:rPr>
                      <w:rFonts w:ascii="宋体" w:hAnsi="宋体" w:hint="eastAsia"/>
                      <w:bCs/>
                      <w:color w:val="000000"/>
                      <w:szCs w:val="21"/>
                    </w:rPr>
                    <w:t>10%</w:t>
                  </w:r>
                </w:p>
              </w:tc>
              <w:tc>
                <w:tcPr>
                  <w:tcW w:w="3518" w:type="dxa"/>
                </w:tcPr>
                <w:p w14:paraId="1FD3C1EE"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教师</w:t>
                  </w:r>
                </w:p>
              </w:tc>
            </w:tr>
            <w:tr w:rsidR="000F3B0B" w14:paraId="2D08AD77" w14:textId="77777777">
              <w:tc>
                <w:tcPr>
                  <w:tcW w:w="2093" w:type="dxa"/>
                  <w:vMerge/>
                </w:tcPr>
                <w:p w14:paraId="0018A3C5" w14:textId="77777777" w:rsidR="000F3B0B" w:rsidRDefault="000F3B0B">
                  <w:pPr>
                    <w:spacing w:line="440" w:lineRule="exact"/>
                    <w:rPr>
                      <w:rFonts w:ascii="宋体" w:hAnsi="宋体"/>
                      <w:bCs/>
                      <w:color w:val="000000"/>
                      <w:sz w:val="20"/>
                      <w:szCs w:val="21"/>
                    </w:rPr>
                  </w:pPr>
                </w:p>
              </w:tc>
              <w:tc>
                <w:tcPr>
                  <w:tcW w:w="3675" w:type="dxa"/>
                </w:tcPr>
                <w:p w14:paraId="4C4F78BC"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终结性考核</w:t>
                  </w:r>
                  <w:r>
                    <w:rPr>
                      <w:rFonts w:ascii="宋体" w:hAnsi="宋体" w:hint="eastAsia"/>
                      <w:bCs/>
                      <w:color w:val="000000"/>
                      <w:szCs w:val="21"/>
                    </w:rPr>
                    <w:t>60%</w:t>
                  </w:r>
                </w:p>
              </w:tc>
              <w:tc>
                <w:tcPr>
                  <w:tcW w:w="3518" w:type="dxa"/>
                </w:tcPr>
                <w:p w14:paraId="1FD798AB" w14:textId="77777777" w:rsidR="000F3B0B" w:rsidRDefault="001847D4">
                  <w:pPr>
                    <w:spacing w:line="440" w:lineRule="exact"/>
                    <w:rPr>
                      <w:rFonts w:ascii="宋体" w:hAnsi="宋体"/>
                      <w:bCs/>
                      <w:color w:val="000000"/>
                      <w:sz w:val="20"/>
                      <w:szCs w:val="21"/>
                    </w:rPr>
                  </w:pPr>
                  <w:r>
                    <w:rPr>
                      <w:rFonts w:ascii="宋体" w:hAnsi="宋体" w:hint="eastAsia"/>
                      <w:bCs/>
                      <w:color w:val="000000"/>
                      <w:szCs w:val="21"/>
                    </w:rPr>
                    <w:t>教师</w:t>
                  </w:r>
                </w:p>
              </w:tc>
            </w:tr>
          </w:tbl>
          <w:p w14:paraId="40F383CD" w14:textId="77777777" w:rsidR="000F3B0B" w:rsidRDefault="001847D4">
            <w:pPr>
              <w:rPr>
                <w:rFonts w:ascii="宋体" w:hAnsi="宋体"/>
                <w:b/>
                <w:color w:val="000000"/>
                <w:sz w:val="20"/>
                <w:szCs w:val="21"/>
              </w:rPr>
            </w:pPr>
            <w:r>
              <w:rPr>
                <w:rFonts w:ascii="宋体" w:hAnsi="宋体"/>
                <w:b/>
                <w:color w:val="000000"/>
                <w:szCs w:val="21"/>
              </w:rPr>
              <w:t>5.</w:t>
            </w:r>
            <w:r>
              <w:rPr>
                <w:rFonts w:ascii="宋体" w:hAnsi="宋体" w:hint="eastAsia"/>
                <w:b/>
                <w:color w:val="000000"/>
                <w:szCs w:val="21"/>
              </w:rPr>
              <w:t>课程资源：</w:t>
            </w:r>
          </w:p>
          <w:p w14:paraId="59141395" w14:textId="77777777" w:rsidR="000F3B0B" w:rsidRDefault="001847D4">
            <w:pPr>
              <w:jc w:val="center"/>
              <w:rPr>
                <w:rFonts w:ascii="宋体" w:hAnsi="宋体"/>
                <w:b/>
                <w:color w:val="000000"/>
                <w:sz w:val="20"/>
                <w:szCs w:val="21"/>
              </w:rPr>
            </w:pPr>
            <w:r>
              <w:rPr>
                <w:rFonts w:ascii="宋体" w:hAnsi="宋体" w:hint="eastAsia"/>
                <w:bCs/>
                <w:color w:val="000000"/>
                <w:szCs w:val="21"/>
              </w:rPr>
              <w:t xml:space="preserve"> </w:t>
            </w:r>
            <w:r>
              <w:rPr>
                <w:rFonts w:ascii="宋体" w:hAnsi="宋体"/>
                <w:bCs/>
                <w:color w:val="000000"/>
                <w:szCs w:val="21"/>
              </w:rPr>
              <w:t xml:space="preserve">  </w:t>
            </w:r>
            <w:r>
              <w:rPr>
                <w:rFonts w:ascii="宋体" w:hAnsi="宋体" w:hint="eastAsia"/>
                <w:bCs/>
                <w:color w:val="000000"/>
                <w:szCs w:val="21"/>
              </w:rPr>
              <w:t>为满足课程教学质量要求，现建有学习通课程资源库一套：包括：多媒体</w:t>
            </w:r>
            <w:r>
              <w:rPr>
                <w:rFonts w:ascii="宋体" w:hAnsi="宋体" w:hint="eastAsia"/>
                <w:bCs/>
                <w:color w:val="000000"/>
                <w:szCs w:val="21"/>
              </w:rPr>
              <w:t>PPT</w:t>
            </w:r>
            <w:r>
              <w:rPr>
                <w:rFonts w:ascii="宋体" w:hAnsi="宋体" w:hint="eastAsia"/>
                <w:bCs/>
                <w:color w:val="000000"/>
                <w:szCs w:val="21"/>
              </w:rPr>
              <w:t>课件，实际案例，各种素材资源等，验实训环节结合教学内容，实验项目丰富。</w:t>
            </w:r>
          </w:p>
        </w:tc>
      </w:tr>
      <w:tr w:rsidR="000F3B0B" w14:paraId="63758871" w14:textId="77777777">
        <w:trPr>
          <w:jc w:val="center"/>
        </w:trPr>
        <w:tc>
          <w:tcPr>
            <w:tcW w:w="748" w:type="dxa"/>
          </w:tcPr>
          <w:p w14:paraId="20151865" w14:textId="77777777" w:rsidR="000F3B0B" w:rsidRDefault="001847D4">
            <w:pPr>
              <w:jc w:val="center"/>
              <w:rPr>
                <w:rFonts w:ascii="宋体" w:hAnsi="宋体"/>
                <w:b/>
                <w:sz w:val="20"/>
                <w:szCs w:val="21"/>
              </w:rPr>
            </w:pPr>
            <w:r>
              <w:rPr>
                <w:rFonts w:ascii="宋体" w:hAnsi="宋体" w:hint="eastAsia"/>
                <w:b/>
                <w:szCs w:val="21"/>
              </w:rPr>
              <w:lastRenderedPageBreak/>
              <w:t>5</w:t>
            </w:r>
          </w:p>
        </w:tc>
        <w:tc>
          <w:tcPr>
            <w:tcW w:w="703" w:type="dxa"/>
          </w:tcPr>
          <w:p w14:paraId="6455AF6F" w14:textId="77777777" w:rsidR="000F3B0B" w:rsidRDefault="001847D4">
            <w:pPr>
              <w:jc w:val="center"/>
              <w:rPr>
                <w:rFonts w:ascii="宋体" w:hAnsi="宋体"/>
                <w:b/>
                <w:color w:val="000000"/>
                <w:sz w:val="20"/>
                <w:szCs w:val="21"/>
              </w:rPr>
            </w:pPr>
            <w:r>
              <w:rPr>
                <w:rFonts w:ascii="宋体" w:hAnsi="宋体" w:hint="eastAsia"/>
                <w:b/>
                <w:color w:val="000000"/>
                <w:szCs w:val="21"/>
              </w:rPr>
              <w:t>机械制图</w:t>
            </w:r>
          </w:p>
        </w:tc>
        <w:tc>
          <w:tcPr>
            <w:tcW w:w="2232" w:type="dxa"/>
          </w:tcPr>
          <w:p w14:paraId="46381FDF" w14:textId="77777777" w:rsidR="000F3B0B" w:rsidRDefault="001847D4">
            <w:pPr>
              <w:rPr>
                <w:rFonts w:ascii="宋体" w:hAnsi="宋体" w:cs="宋体"/>
                <w:b/>
                <w:bCs/>
                <w:color w:val="000000"/>
                <w:sz w:val="20"/>
                <w:szCs w:val="21"/>
              </w:rPr>
            </w:pPr>
            <w:r>
              <w:rPr>
                <w:rFonts w:ascii="宋体" w:hAnsi="宋体" w:cs="宋体" w:hint="eastAsia"/>
                <w:b/>
                <w:bCs/>
                <w:color w:val="000000"/>
                <w:szCs w:val="21"/>
              </w:rPr>
              <w:t>素质目标：</w:t>
            </w:r>
          </w:p>
          <w:p w14:paraId="722B9316"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通过分组完成项目任务，培养学生团队协作精神，锻炼学生沟通交流、自我学习的能力；</w:t>
            </w:r>
          </w:p>
          <w:p w14:paraId="0CB6B479"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通过实验室实施</w:t>
            </w:r>
            <w:r>
              <w:rPr>
                <w:rFonts w:ascii="宋体" w:hAnsi="宋体" w:cs="宋体" w:hint="eastAsia"/>
                <w:color w:val="000000"/>
                <w:szCs w:val="21"/>
              </w:rPr>
              <w:t>6S</w:t>
            </w:r>
            <w:r>
              <w:rPr>
                <w:rFonts w:ascii="宋体" w:hAnsi="宋体" w:cs="宋体" w:hint="eastAsia"/>
                <w:color w:val="000000"/>
                <w:szCs w:val="21"/>
              </w:rPr>
              <w:t>管理理念，从而培养学生形成规范的操作习惯、养成良好的职业行为习惯。</w:t>
            </w:r>
          </w:p>
          <w:p w14:paraId="583634A3" w14:textId="77777777" w:rsidR="000F3B0B" w:rsidRDefault="001847D4">
            <w:pPr>
              <w:rPr>
                <w:rFonts w:ascii="宋体" w:hAnsi="宋体" w:cs="宋体"/>
                <w:b/>
                <w:bCs/>
                <w:color w:val="000000"/>
                <w:sz w:val="20"/>
                <w:szCs w:val="21"/>
              </w:rPr>
            </w:pPr>
            <w:r>
              <w:rPr>
                <w:rFonts w:ascii="宋体" w:hAnsi="宋体" w:cs="宋体" w:hint="eastAsia"/>
                <w:color w:val="000000"/>
                <w:szCs w:val="21"/>
              </w:rPr>
              <w:t>通过独立完成视图绘制，培养学生手脑并用的良好学习习惯，锻炼认真负责的态度和严谨细致的作风。</w:t>
            </w:r>
            <w:r>
              <w:rPr>
                <w:rFonts w:ascii="宋体" w:hAnsi="宋体" w:cs="宋体" w:hint="eastAsia"/>
                <w:b/>
                <w:bCs/>
                <w:color w:val="000000"/>
                <w:szCs w:val="21"/>
              </w:rPr>
              <w:t>知识目标：</w:t>
            </w:r>
          </w:p>
          <w:p w14:paraId="328E3146"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了解国家制图标准和投影法的一些基本概念；</w:t>
            </w:r>
            <w:r>
              <w:rPr>
                <w:rFonts w:ascii="宋体" w:hAnsi="宋体" w:cs="宋体" w:hint="eastAsia"/>
                <w:color w:val="000000"/>
                <w:szCs w:val="21"/>
              </w:rPr>
              <w:t xml:space="preserve"> </w:t>
            </w:r>
          </w:p>
          <w:p w14:paraId="14051F07"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掌握正投影法的基础理论及作图方法；</w:t>
            </w:r>
            <w:r>
              <w:rPr>
                <w:rFonts w:ascii="宋体" w:hAnsi="宋体" w:cs="宋体" w:hint="eastAsia"/>
                <w:color w:val="000000"/>
                <w:szCs w:val="21"/>
              </w:rPr>
              <w:t xml:space="preserve">  </w:t>
            </w:r>
          </w:p>
          <w:p w14:paraId="238405CB"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掌握点线面、基本体、切割体、相贯体、组合体的投影绘制方法；</w:t>
            </w:r>
          </w:p>
          <w:p w14:paraId="1ADF03B5"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lastRenderedPageBreak/>
              <w:t>掌握机件零件的常用表达方法；</w:t>
            </w:r>
            <w:r>
              <w:rPr>
                <w:rFonts w:ascii="宋体" w:hAnsi="宋体" w:cs="宋体" w:hint="eastAsia"/>
                <w:color w:val="000000"/>
                <w:szCs w:val="21"/>
              </w:rPr>
              <w:t xml:space="preserve"> </w:t>
            </w:r>
          </w:p>
          <w:p w14:paraId="789DEAC0"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了解标准件的绘制；</w:t>
            </w:r>
            <w:r>
              <w:rPr>
                <w:rFonts w:ascii="宋体" w:hAnsi="宋体" w:cs="宋体" w:hint="eastAsia"/>
                <w:color w:val="000000"/>
                <w:szCs w:val="21"/>
              </w:rPr>
              <w:t xml:space="preserve">  </w:t>
            </w:r>
          </w:p>
          <w:p w14:paraId="5D43CA33"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熟悉</w:t>
            </w:r>
            <w:r>
              <w:rPr>
                <w:rFonts w:ascii="宋体" w:hAnsi="宋体" w:cs="宋体" w:hint="eastAsia"/>
                <w:color w:val="000000"/>
                <w:szCs w:val="21"/>
              </w:rPr>
              <w:t>AutoCAD</w:t>
            </w:r>
            <w:r>
              <w:rPr>
                <w:rFonts w:ascii="宋体" w:hAnsi="宋体" w:cs="宋体" w:hint="eastAsia"/>
                <w:color w:val="000000"/>
                <w:szCs w:val="21"/>
              </w:rPr>
              <w:t>软件的基本知识和常用功能；</w:t>
            </w:r>
          </w:p>
          <w:p w14:paraId="0CB0E983" w14:textId="77777777" w:rsidR="000F3B0B" w:rsidRDefault="001847D4">
            <w:pPr>
              <w:rPr>
                <w:rFonts w:ascii="宋体" w:hAnsi="宋体" w:cs="宋体"/>
                <w:color w:val="000000"/>
                <w:sz w:val="20"/>
                <w:szCs w:val="21"/>
              </w:rPr>
            </w:pPr>
            <w:r>
              <w:rPr>
                <w:rFonts w:ascii="宋体" w:hAnsi="宋体" w:cs="宋体" w:hint="eastAsia"/>
                <w:color w:val="000000"/>
                <w:szCs w:val="21"/>
              </w:rPr>
              <w:t>掌握使用</w:t>
            </w:r>
            <w:r>
              <w:rPr>
                <w:rFonts w:ascii="宋体" w:hAnsi="宋体" w:cs="宋体" w:hint="eastAsia"/>
                <w:color w:val="000000"/>
                <w:szCs w:val="21"/>
              </w:rPr>
              <w:t>AutoCAD</w:t>
            </w:r>
            <w:r>
              <w:rPr>
                <w:rFonts w:ascii="宋体" w:hAnsi="宋体" w:cs="宋体" w:hint="eastAsia"/>
                <w:color w:val="000000"/>
                <w:szCs w:val="21"/>
              </w:rPr>
              <w:t>软件绘制和编辑中等复杂程度机械图样的能力。</w:t>
            </w:r>
          </w:p>
          <w:p w14:paraId="79FAF80A" w14:textId="77777777" w:rsidR="000F3B0B" w:rsidRDefault="001847D4">
            <w:pPr>
              <w:rPr>
                <w:rFonts w:ascii="宋体" w:hAnsi="宋体" w:cs="宋体"/>
                <w:b/>
                <w:bCs/>
                <w:color w:val="000000"/>
                <w:sz w:val="20"/>
                <w:szCs w:val="21"/>
              </w:rPr>
            </w:pPr>
            <w:r>
              <w:rPr>
                <w:rFonts w:ascii="宋体" w:hAnsi="宋体" w:cs="宋体" w:hint="eastAsia"/>
                <w:b/>
                <w:bCs/>
                <w:color w:val="000000"/>
                <w:szCs w:val="21"/>
              </w:rPr>
              <w:t>能力目标：</w:t>
            </w:r>
          </w:p>
          <w:p w14:paraId="2C0A9357"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会绘制和识读零件图和装配图；</w:t>
            </w:r>
          </w:p>
          <w:p w14:paraId="2CC34640"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能阅读比较复杂的机械图样，能绘制（含零部件测绘）一些常用的机械零件的图样，学会标注尺寸；</w:t>
            </w:r>
          </w:p>
          <w:p w14:paraId="5A6AD054" w14:textId="77777777" w:rsidR="000F3B0B" w:rsidRDefault="001847D4">
            <w:pPr>
              <w:ind w:firstLineChars="100" w:firstLine="210"/>
              <w:rPr>
                <w:rFonts w:ascii="宋体" w:hAnsi="宋体"/>
                <w:bCs/>
                <w:color w:val="000000"/>
                <w:sz w:val="20"/>
                <w:szCs w:val="21"/>
              </w:rPr>
            </w:pPr>
            <w:r>
              <w:rPr>
                <w:rFonts w:ascii="宋体" w:hAnsi="宋体" w:cs="宋体" w:hint="eastAsia"/>
                <w:color w:val="000000"/>
                <w:szCs w:val="21"/>
              </w:rPr>
              <w:t>能熟练使用</w:t>
            </w:r>
            <w:r>
              <w:rPr>
                <w:rFonts w:ascii="宋体" w:hAnsi="宋体" w:cs="宋体" w:hint="eastAsia"/>
                <w:color w:val="000000"/>
                <w:szCs w:val="21"/>
              </w:rPr>
              <w:t>AutoCAD</w:t>
            </w:r>
            <w:r>
              <w:rPr>
                <w:rFonts w:ascii="宋体" w:hAnsi="宋体" w:cs="宋体" w:hint="eastAsia"/>
                <w:color w:val="000000"/>
                <w:szCs w:val="21"/>
              </w:rPr>
              <w:t>软件绘制和编辑中等复杂程度机械图样的能力。</w:t>
            </w:r>
          </w:p>
        </w:tc>
        <w:tc>
          <w:tcPr>
            <w:tcW w:w="5329" w:type="dxa"/>
          </w:tcPr>
          <w:p w14:paraId="4EC70081"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436B3479" w14:textId="77777777" w:rsidR="000F3B0B" w:rsidRDefault="001847D4">
            <w:pPr>
              <w:pStyle w:val="afc"/>
              <w:numPr>
                <w:ilvl w:val="0"/>
                <w:numId w:val="17"/>
              </w:numPr>
              <w:ind w:firstLineChars="0"/>
              <w:textAlignment w:val="baseline"/>
              <w:rPr>
                <w:rFonts w:ascii="宋体" w:hAnsi="宋体" w:cs="宋体"/>
                <w:color w:val="000000"/>
                <w:szCs w:val="21"/>
              </w:rPr>
            </w:pPr>
            <w:r>
              <w:rPr>
                <w:rFonts w:ascii="宋体" w:hAnsi="宋体" w:cs="宋体" w:hint="eastAsia"/>
                <w:color w:val="000000"/>
                <w:szCs w:val="21"/>
              </w:rPr>
              <w:t>图样基础和尺寸标注</w:t>
            </w:r>
          </w:p>
          <w:p w14:paraId="02C8D71C" w14:textId="77777777" w:rsidR="000F3B0B" w:rsidRDefault="001847D4">
            <w:pPr>
              <w:pStyle w:val="afc"/>
              <w:numPr>
                <w:ilvl w:val="0"/>
                <w:numId w:val="17"/>
              </w:numPr>
              <w:ind w:firstLineChars="0"/>
              <w:textAlignment w:val="baseline"/>
              <w:rPr>
                <w:rFonts w:ascii="宋体" w:hAnsi="宋体" w:cs="宋体"/>
                <w:color w:val="000000"/>
                <w:szCs w:val="21"/>
              </w:rPr>
            </w:pPr>
            <w:r>
              <w:rPr>
                <w:rFonts w:ascii="宋体" w:hAnsi="宋体" w:cs="宋体" w:hint="eastAsia"/>
                <w:color w:val="000000"/>
                <w:szCs w:val="21"/>
              </w:rPr>
              <w:t>立体的投影</w:t>
            </w:r>
          </w:p>
          <w:p w14:paraId="6DF0F5C8" w14:textId="77777777" w:rsidR="000F3B0B" w:rsidRDefault="001847D4">
            <w:pPr>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、轴测投影</w:t>
            </w:r>
          </w:p>
          <w:p w14:paraId="5011E4BB" w14:textId="77777777" w:rsidR="000F3B0B" w:rsidRDefault="001847D4">
            <w:pPr>
              <w:rPr>
                <w:rFonts w:ascii="宋体" w:hAnsi="宋体" w:cs="宋体"/>
                <w:color w:val="000000"/>
                <w:sz w:val="20"/>
                <w:szCs w:val="21"/>
              </w:rPr>
            </w:pPr>
            <w:r>
              <w:rPr>
                <w:rFonts w:ascii="宋体" w:hAnsi="宋体" w:cs="宋体"/>
                <w:color w:val="000000"/>
                <w:szCs w:val="21"/>
              </w:rPr>
              <w:t>4</w:t>
            </w:r>
            <w:r>
              <w:rPr>
                <w:rFonts w:ascii="宋体" w:hAnsi="宋体" w:cs="宋体" w:hint="eastAsia"/>
                <w:color w:val="000000"/>
                <w:szCs w:val="21"/>
              </w:rPr>
              <w:t>、机件表达</w:t>
            </w:r>
          </w:p>
          <w:p w14:paraId="5980BA11" w14:textId="77777777" w:rsidR="000F3B0B" w:rsidRDefault="001847D4">
            <w:pPr>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、标准件及常用件</w:t>
            </w:r>
          </w:p>
          <w:p w14:paraId="3A6EF9BD" w14:textId="77777777" w:rsidR="000F3B0B" w:rsidRDefault="001847D4">
            <w:pPr>
              <w:rPr>
                <w:rFonts w:ascii="宋体" w:hAnsi="宋体" w:cs="宋体"/>
                <w:color w:val="000000"/>
                <w:sz w:val="20"/>
                <w:szCs w:val="21"/>
              </w:rPr>
            </w:pPr>
            <w:r>
              <w:rPr>
                <w:rFonts w:ascii="宋体" w:hAnsi="宋体" w:cs="宋体" w:hint="eastAsia"/>
                <w:color w:val="000000"/>
                <w:szCs w:val="21"/>
              </w:rPr>
              <w:t>6</w:t>
            </w:r>
            <w:r>
              <w:rPr>
                <w:rFonts w:ascii="宋体" w:hAnsi="宋体" w:cs="宋体" w:hint="eastAsia"/>
                <w:color w:val="000000"/>
                <w:szCs w:val="21"/>
              </w:rPr>
              <w:t>、零件图</w:t>
            </w:r>
          </w:p>
          <w:p w14:paraId="4E6FA026" w14:textId="77777777" w:rsidR="000F3B0B" w:rsidRDefault="001847D4">
            <w:pPr>
              <w:rPr>
                <w:rFonts w:ascii="宋体" w:hAnsi="宋体" w:cs="宋体"/>
                <w:color w:val="000000"/>
                <w:sz w:val="20"/>
                <w:szCs w:val="21"/>
              </w:rPr>
            </w:pPr>
            <w:r>
              <w:rPr>
                <w:rFonts w:ascii="宋体" w:hAnsi="宋体" w:cs="宋体" w:hint="eastAsia"/>
                <w:color w:val="000000"/>
                <w:szCs w:val="21"/>
              </w:rPr>
              <w:t>7</w:t>
            </w:r>
            <w:r>
              <w:rPr>
                <w:rFonts w:ascii="宋体" w:hAnsi="宋体" w:cs="宋体" w:hint="eastAsia"/>
                <w:color w:val="000000"/>
                <w:szCs w:val="21"/>
              </w:rPr>
              <w:t>、装配图</w:t>
            </w:r>
          </w:p>
          <w:p w14:paraId="2B5FBF80" w14:textId="77777777" w:rsidR="000F3B0B" w:rsidRDefault="001847D4">
            <w:pPr>
              <w:rPr>
                <w:rFonts w:ascii="宋体" w:hAnsi="宋体" w:cs="宋体"/>
                <w:color w:val="000000"/>
                <w:sz w:val="20"/>
                <w:szCs w:val="21"/>
              </w:rPr>
            </w:pPr>
            <w:r>
              <w:rPr>
                <w:rFonts w:ascii="宋体" w:hAnsi="宋体" w:cs="宋体" w:hint="eastAsia"/>
                <w:color w:val="000000"/>
                <w:szCs w:val="21"/>
              </w:rPr>
              <w:t>8</w:t>
            </w:r>
            <w:r>
              <w:rPr>
                <w:rFonts w:ascii="宋体" w:hAnsi="宋体" w:cs="宋体" w:hint="eastAsia"/>
                <w:color w:val="000000"/>
                <w:szCs w:val="21"/>
              </w:rPr>
              <w:t>、</w:t>
            </w:r>
            <w:r>
              <w:rPr>
                <w:rFonts w:ascii="宋体" w:hAnsi="宋体" w:cs="宋体" w:hint="eastAsia"/>
                <w:color w:val="000000"/>
                <w:szCs w:val="21"/>
              </w:rPr>
              <w:t>Auto</w:t>
            </w:r>
            <w:r>
              <w:rPr>
                <w:rFonts w:ascii="宋体" w:hAnsi="宋体" w:cs="宋体"/>
                <w:color w:val="000000"/>
                <w:szCs w:val="21"/>
              </w:rPr>
              <w:t>CAD</w:t>
            </w:r>
            <w:r>
              <w:rPr>
                <w:rFonts w:ascii="宋体" w:hAnsi="宋体" w:cs="宋体" w:hint="eastAsia"/>
                <w:color w:val="000000"/>
                <w:szCs w:val="21"/>
              </w:rPr>
              <w:t>制图</w:t>
            </w:r>
          </w:p>
          <w:p w14:paraId="13426858"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75A9BF73" w14:textId="77777777" w:rsidR="000F3B0B" w:rsidRDefault="001847D4">
            <w:pPr>
              <w:widowControl w:val="0"/>
              <w:numPr>
                <w:ilvl w:val="0"/>
                <w:numId w:val="18"/>
              </w:numPr>
              <w:ind w:left="360" w:hanging="360"/>
              <w:rPr>
                <w:rFonts w:ascii="宋体" w:hAnsi="宋体"/>
                <w:b/>
                <w:color w:val="000000"/>
                <w:sz w:val="20"/>
                <w:szCs w:val="21"/>
              </w:rPr>
            </w:pPr>
            <w:r>
              <w:rPr>
                <w:rFonts w:ascii="宋体" w:hAnsi="宋体" w:hint="eastAsia"/>
                <w:b/>
                <w:color w:val="000000"/>
                <w:szCs w:val="21"/>
              </w:rPr>
              <w:t>教学条件：</w:t>
            </w:r>
          </w:p>
          <w:p w14:paraId="0C22838F"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完善的教材、课件、视频、音频、多媒体教室等。</w:t>
            </w:r>
          </w:p>
          <w:p w14:paraId="231DC444" w14:textId="77777777" w:rsidR="000F3B0B" w:rsidRDefault="001847D4">
            <w:pPr>
              <w:widowControl w:val="0"/>
              <w:numPr>
                <w:ilvl w:val="0"/>
                <w:numId w:val="18"/>
              </w:numPr>
              <w:ind w:left="360" w:hanging="360"/>
              <w:rPr>
                <w:rFonts w:ascii="宋体" w:hAnsi="宋体"/>
                <w:b/>
                <w:color w:val="000000"/>
                <w:sz w:val="20"/>
                <w:szCs w:val="21"/>
              </w:rPr>
            </w:pPr>
            <w:r>
              <w:rPr>
                <w:rFonts w:ascii="宋体" w:hAnsi="宋体" w:hint="eastAsia"/>
                <w:b/>
                <w:color w:val="000000"/>
                <w:szCs w:val="21"/>
              </w:rPr>
              <w:t>教学方法：</w:t>
            </w:r>
          </w:p>
          <w:p w14:paraId="47FF2AD6"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根据本课程的教学目标要求和课程特点以及有关学情，选择适合于本课程的最优化教学法。综合考虑教学效果和教学可操作性等因素，本课程选用讲授教学法与任务教学法。</w:t>
            </w:r>
            <w:r>
              <w:rPr>
                <w:rFonts w:ascii="宋体" w:hAnsi="宋体" w:hint="eastAsia"/>
                <w:bCs/>
                <w:color w:val="000000"/>
                <w:szCs w:val="21"/>
              </w:rPr>
              <w:t xml:space="preserve"> </w:t>
            </w:r>
          </w:p>
          <w:p w14:paraId="231B2E2F" w14:textId="77777777" w:rsidR="000F3B0B" w:rsidRDefault="001847D4">
            <w:pPr>
              <w:widowControl w:val="0"/>
              <w:numPr>
                <w:ilvl w:val="0"/>
                <w:numId w:val="18"/>
              </w:numPr>
              <w:ind w:left="360" w:hanging="360"/>
              <w:rPr>
                <w:rFonts w:ascii="宋体" w:hAnsi="宋体"/>
                <w:b/>
                <w:color w:val="000000"/>
                <w:sz w:val="20"/>
                <w:szCs w:val="21"/>
              </w:rPr>
            </w:pPr>
            <w:r>
              <w:rPr>
                <w:rFonts w:ascii="宋体" w:hAnsi="宋体" w:hint="eastAsia"/>
                <w:b/>
                <w:color w:val="000000"/>
                <w:szCs w:val="21"/>
              </w:rPr>
              <w:t>师资要求：</w:t>
            </w:r>
          </w:p>
          <w:p w14:paraId="64C77DC4"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获得高校教师资格证（专任教师）；</w:t>
            </w:r>
            <w:r>
              <w:rPr>
                <w:rFonts w:ascii="宋体" w:hAnsi="宋体" w:cs="宋体" w:hint="eastAsia"/>
                <w:color w:val="000000"/>
                <w:szCs w:val="21"/>
              </w:rPr>
              <w:t xml:space="preserve"> </w:t>
            </w:r>
          </w:p>
          <w:p w14:paraId="5430A6FD"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能熟练使用</w:t>
            </w:r>
            <w:r>
              <w:rPr>
                <w:rFonts w:ascii="宋体" w:hAnsi="宋体" w:cs="宋体" w:hint="eastAsia"/>
                <w:color w:val="000000"/>
                <w:szCs w:val="21"/>
              </w:rPr>
              <w:t>AutoCAD</w:t>
            </w:r>
            <w:r>
              <w:rPr>
                <w:rFonts w:ascii="宋体" w:hAnsi="宋体" w:cs="宋体" w:hint="eastAsia"/>
                <w:color w:val="000000"/>
                <w:szCs w:val="21"/>
              </w:rPr>
              <w:t>进行图样绘制工作；</w:t>
            </w:r>
            <w:r>
              <w:rPr>
                <w:rFonts w:ascii="宋体" w:hAnsi="宋体" w:cs="宋体" w:hint="eastAsia"/>
                <w:color w:val="000000"/>
                <w:szCs w:val="21"/>
              </w:rPr>
              <w:t xml:space="preserve"> </w:t>
            </w:r>
          </w:p>
          <w:p w14:paraId="69830921"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熟悉高等职业教育规律；</w:t>
            </w:r>
            <w:r>
              <w:rPr>
                <w:rFonts w:ascii="宋体" w:hAnsi="宋体" w:cs="宋体" w:hint="eastAsia"/>
                <w:color w:val="000000"/>
                <w:szCs w:val="21"/>
              </w:rPr>
              <w:t xml:space="preserve"> </w:t>
            </w:r>
          </w:p>
          <w:p w14:paraId="6302334B"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熟悉相应国家标准和工艺规范；</w:t>
            </w:r>
            <w:r>
              <w:rPr>
                <w:rFonts w:ascii="宋体" w:hAnsi="宋体" w:cs="宋体" w:hint="eastAsia"/>
                <w:color w:val="000000"/>
                <w:szCs w:val="21"/>
              </w:rPr>
              <w:t xml:space="preserve"> </w:t>
            </w:r>
          </w:p>
          <w:p w14:paraId="6676AB32"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具有认真负责、严谨细致的工作态度和工作作风。</w:t>
            </w:r>
          </w:p>
          <w:p w14:paraId="71928D08"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掌握职业教育教学论和方法论，能合理设计学习情境；</w:t>
            </w:r>
          </w:p>
          <w:p w14:paraId="1E394D04"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具备丰富的实践经验，能控制整个任务的进程；</w:t>
            </w:r>
          </w:p>
          <w:p w14:paraId="174C5584" w14:textId="77777777" w:rsidR="000F3B0B" w:rsidRDefault="001847D4">
            <w:pPr>
              <w:ind w:firstLineChars="200" w:firstLine="420"/>
              <w:rPr>
                <w:rFonts w:ascii="宋体" w:hAnsi="宋体"/>
                <w:b/>
                <w:color w:val="000000"/>
                <w:sz w:val="20"/>
                <w:szCs w:val="21"/>
              </w:rPr>
            </w:pPr>
            <w:r>
              <w:rPr>
                <w:rFonts w:ascii="宋体" w:hAnsi="宋体" w:cs="宋体" w:hint="eastAsia"/>
                <w:color w:val="000000"/>
                <w:szCs w:val="21"/>
              </w:rPr>
              <w:t>能正确及时纠正学生的错误，并能对学生完成效果</w:t>
            </w:r>
            <w:r>
              <w:rPr>
                <w:rFonts w:ascii="宋体" w:hAnsi="宋体" w:cs="宋体" w:hint="eastAsia"/>
                <w:color w:val="000000"/>
                <w:szCs w:val="21"/>
              </w:rPr>
              <w:lastRenderedPageBreak/>
              <w:t>进行评价，指导学生进行结果总结与归纳。</w:t>
            </w:r>
          </w:p>
          <w:p w14:paraId="6679723B" w14:textId="77777777" w:rsidR="000F3B0B" w:rsidRDefault="001847D4">
            <w:pPr>
              <w:widowControl w:val="0"/>
              <w:numPr>
                <w:ilvl w:val="0"/>
                <w:numId w:val="18"/>
              </w:numPr>
              <w:ind w:left="360" w:hanging="360"/>
              <w:rPr>
                <w:rFonts w:ascii="宋体" w:hAnsi="宋体"/>
                <w:b/>
                <w:color w:val="000000"/>
                <w:sz w:val="20"/>
                <w:szCs w:val="21"/>
              </w:rPr>
            </w:pPr>
            <w:r>
              <w:rPr>
                <w:rFonts w:ascii="宋体" w:hAnsi="宋体" w:hint="eastAsia"/>
                <w:b/>
                <w:color w:val="000000"/>
                <w:szCs w:val="21"/>
              </w:rPr>
              <w:t>考核方式：</w:t>
            </w:r>
          </w:p>
          <w:p w14:paraId="5C2033FF"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学生最终成绩由过程性评价和期末考核两部分构成，比例各占</w:t>
            </w:r>
            <w:r>
              <w:rPr>
                <w:rFonts w:ascii="宋体" w:hAnsi="宋体" w:cs="宋体"/>
                <w:color w:val="000000"/>
                <w:szCs w:val="21"/>
              </w:rPr>
              <w:t>4</w:t>
            </w:r>
            <w:r>
              <w:rPr>
                <w:rFonts w:ascii="宋体" w:hAnsi="宋体" w:cs="宋体" w:hint="eastAsia"/>
                <w:color w:val="000000"/>
                <w:szCs w:val="21"/>
              </w:rPr>
              <w:t>0%</w:t>
            </w:r>
            <w:r>
              <w:rPr>
                <w:rFonts w:ascii="宋体" w:hAnsi="宋体" w:cs="宋体" w:hint="eastAsia"/>
                <w:color w:val="000000"/>
                <w:szCs w:val="21"/>
              </w:rPr>
              <w:t>和</w:t>
            </w:r>
            <w:r>
              <w:rPr>
                <w:rFonts w:ascii="宋体" w:hAnsi="宋体" w:cs="宋体" w:hint="eastAsia"/>
                <w:color w:val="000000"/>
                <w:szCs w:val="21"/>
              </w:rPr>
              <w:t>6</w:t>
            </w:r>
            <w:r>
              <w:rPr>
                <w:rFonts w:ascii="宋体" w:hAnsi="宋体" w:cs="宋体"/>
                <w:color w:val="000000"/>
                <w:szCs w:val="21"/>
              </w:rPr>
              <w:t>0%</w:t>
            </w:r>
            <w:r>
              <w:rPr>
                <w:rFonts w:ascii="宋体" w:hAnsi="宋体" w:cs="宋体" w:hint="eastAsia"/>
                <w:color w:val="000000"/>
                <w:szCs w:val="21"/>
              </w:rPr>
              <w:t>，平时成绩、期末成绩均为百分制，最终课程成绩按照百分比折合。</w:t>
            </w:r>
          </w:p>
          <w:p w14:paraId="5A77B36C"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期末总评成绩</w:t>
            </w:r>
            <w:r>
              <w:rPr>
                <w:rFonts w:ascii="宋体" w:hAnsi="宋体" w:cs="宋体" w:hint="eastAsia"/>
                <w:color w:val="000000"/>
                <w:szCs w:val="21"/>
              </w:rPr>
              <w:t>=</w:t>
            </w:r>
            <w:r>
              <w:rPr>
                <w:rFonts w:ascii="宋体" w:hAnsi="宋体" w:cs="宋体" w:hint="eastAsia"/>
                <w:color w:val="000000"/>
                <w:szCs w:val="21"/>
              </w:rPr>
              <w:t>过程性考核</w:t>
            </w:r>
            <w:r>
              <w:rPr>
                <w:rFonts w:ascii="宋体" w:hAnsi="宋体" w:cs="宋体" w:hint="eastAsia"/>
                <w:color w:val="000000"/>
                <w:szCs w:val="21"/>
              </w:rPr>
              <w:t>40%</w:t>
            </w:r>
            <w:r>
              <w:rPr>
                <w:rFonts w:ascii="宋体" w:hAnsi="宋体" w:cs="宋体" w:hint="eastAsia"/>
                <w:color w:val="000000"/>
                <w:szCs w:val="21"/>
              </w:rPr>
              <w:t>（按</w:t>
            </w:r>
            <w:r>
              <w:rPr>
                <w:rFonts w:ascii="宋体" w:hAnsi="宋体" w:cs="宋体" w:hint="eastAsia"/>
                <w:color w:val="000000"/>
                <w:szCs w:val="21"/>
              </w:rPr>
              <w:t>100</w:t>
            </w:r>
            <w:r>
              <w:rPr>
                <w:rFonts w:ascii="宋体" w:hAnsi="宋体" w:cs="宋体" w:hint="eastAsia"/>
                <w:color w:val="000000"/>
                <w:szCs w:val="21"/>
              </w:rPr>
              <w:t>计算，平时成绩</w:t>
            </w:r>
            <w:r>
              <w:rPr>
                <w:rFonts w:ascii="宋体" w:hAnsi="宋体" w:cs="宋体" w:hint="eastAsia"/>
                <w:color w:val="000000"/>
                <w:szCs w:val="21"/>
              </w:rPr>
              <w:t>=</w:t>
            </w:r>
            <w:r>
              <w:rPr>
                <w:rFonts w:ascii="宋体" w:hAnsi="宋体" w:cs="宋体" w:hint="eastAsia"/>
                <w:color w:val="000000"/>
                <w:szCs w:val="21"/>
              </w:rPr>
              <w:t>考勤</w:t>
            </w:r>
            <w:r>
              <w:rPr>
                <w:rFonts w:ascii="宋体" w:hAnsi="宋体" w:cs="宋体"/>
                <w:color w:val="000000"/>
                <w:szCs w:val="21"/>
              </w:rPr>
              <w:t>3</w:t>
            </w:r>
            <w:r>
              <w:rPr>
                <w:rFonts w:ascii="宋体" w:hAnsi="宋体" w:cs="宋体" w:hint="eastAsia"/>
                <w:color w:val="000000"/>
                <w:szCs w:val="21"/>
              </w:rPr>
              <w:t>0%+</w:t>
            </w:r>
            <w:r>
              <w:rPr>
                <w:rFonts w:ascii="宋体" w:hAnsi="宋体" w:cs="宋体" w:hint="eastAsia"/>
                <w:color w:val="000000"/>
                <w:szCs w:val="21"/>
              </w:rPr>
              <w:t>课堂表现</w:t>
            </w:r>
            <w:r>
              <w:rPr>
                <w:rFonts w:ascii="宋体" w:hAnsi="宋体" w:cs="宋体"/>
                <w:color w:val="000000"/>
                <w:szCs w:val="21"/>
              </w:rPr>
              <w:t>3</w:t>
            </w:r>
            <w:r>
              <w:rPr>
                <w:rFonts w:ascii="宋体" w:hAnsi="宋体" w:cs="宋体" w:hint="eastAsia"/>
                <w:color w:val="000000"/>
                <w:szCs w:val="21"/>
              </w:rPr>
              <w:t>0%+</w:t>
            </w:r>
            <w:r>
              <w:rPr>
                <w:rFonts w:ascii="宋体" w:hAnsi="宋体" w:cs="宋体" w:hint="eastAsia"/>
                <w:color w:val="000000"/>
                <w:szCs w:val="21"/>
              </w:rPr>
              <w:t>作业</w:t>
            </w:r>
            <w:r>
              <w:rPr>
                <w:rFonts w:ascii="宋体" w:hAnsi="宋体" w:cs="宋体"/>
                <w:color w:val="000000"/>
                <w:szCs w:val="21"/>
              </w:rPr>
              <w:t>4</w:t>
            </w:r>
            <w:r>
              <w:rPr>
                <w:rFonts w:ascii="宋体" w:hAnsi="宋体" w:cs="宋体" w:hint="eastAsia"/>
                <w:color w:val="000000"/>
                <w:szCs w:val="21"/>
              </w:rPr>
              <w:t>0%</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终结性考核</w:t>
            </w:r>
            <w:r>
              <w:rPr>
                <w:rFonts w:ascii="宋体" w:hAnsi="宋体" w:cs="宋体" w:hint="eastAsia"/>
                <w:color w:val="000000"/>
                <w:szCs w:val="21"/>
              </w:rPr>
              <w:t>60%</w:t>
            </w:r>
            <w:r>
              <w:rPr>
                <w:rFonts w:ascii="宋体" w:hAnsi="宋体" w:cs="宋体" w:hint="eastAsia"/>
                <w:color w:val="000000"/>
                <w:szCs w:val="21"/>
              </w:rPr>
              <w:t>（按</w:t>
            </w:r>
            <w:r>
              <w:rPr>
                <w:rFonts w:ascii="宋体" w:hAnsi="宋体" w:cs="宋体" w:hint="eastAsia"/>
                <w:color w:val="000000"/>
                <w:szCs w:val="21"/>
              </w:rPr>
              <w:t>100</w:t>
            </w:r>
            <w:r>
              <w:rPr>
                <w:rFonts w:ascii="宋体" w:hAnsi="宋体" w:cs="宋体" w:hint="eastAsia"/>
                <w:color w:val="000000"/>
                <w:szCs w:val="21"/>
              </w:rPr>
              <w:t>计算，即期末抽题上机测试）。</w:t>
            </w:r>
          </w:p>
          <w:p w14:paraId="3D2B24C1" w14:textId="77777777" w:rsidR="000F3B0B" w:rsidRDefault="001847D4">
            <w:pPr>
              <w:rPr>
                <w:rFonts w:ascii="宋体" w:hAnsi="宋体" w:cs="宋体"/>
                <w:color w:val="000000"/>
                <w:sz w:val="20"/>
                <w:szCs w:val="21"/>
              </w:rPr>
            </w:pPr>
            <w:r>
              <w:rPr>
                <w:rFonts w:ascii="宋体" w:hAnsi="宋体"/>
                <w:b/>
                <w:color w:val="000000"/>
                <w:szCs w:val="21"/>
              </w:rPr>
              <w:t>5</w:t>
            </w:r>
            <w:r>
              <w:rPr>
                <w:rFonts w:ascii="宋体" w:hAnsi="宋体" w:hint="eastAsia"/>
                <w:b/>
                <w:color w:val="000000"/>
                <w:szCs w:val="21"/>
              </w:rPr>
              <w:t>、课程资源：</w:t>
            </w:r>
          </w:p>
          <w:p w14:paraId="3B2DD6E2"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教材的选用与编写：《机械制图》，吕思科，北京理工大学出版社，</w:t>
            </w:r>
            <w:r>
              <w:rPr>
                <w:rFonts w:ascii="宋体" w:hAnsi="宋体" w:cs="宋体" w:hint="eastAsia"/>
                <w:color w:val="000000"/>
                <w:szCs w:val="21"/>
              </w:rPr>
              <w:t>2018</w:t>
            </w:r>
            <w:r>
              <w:rPr>
                <w:rFonts w:ascii="宋体" w:hAnsi="宋体" w:cs="宋体" w:hint="eastAsia"/>
                <w:color w:val="000000"/>
                <w:szCs w:val="21"/>
              </w:rPr>
              <w:t>年</w:t>
            </w:r>
            <w:r>
              <w:rPr>
                <w:rFonts w:ascii="宋体" w:hAnsi="宋体" w:cs="宋体" w:hint="eastAsia"/>
                <w:color w:val="000000"/>
                <w:szCs w:val="21"/>
              </w:rPr>
              <w:t>7</w:t>
            </w:r>
            <w:r>
              <w:rPr>
                <w:rFonts w:ascii="宋体" w:hAnsi="宋体" w:cs="宋体" w:hint="eastAsia"/>
                <w:color w:val="000000"/>
                <w:szCs w:val="21"/>
              </w:rPr>
              <w:t>月，第</w:t>
            </w:r>
            <w:r>
              <w:rPr>
                <w:rFonts w:ascii="宋体" w:hAnsi="宋体" w:cs="宋体" w:hint="eastAsia"/>
                <w:color w:val="000000"/>
                <w:szCs w:val="21"/>
              </w:rPr>
              <w:t>4</w:t>
            </w:r>
            <w:r>
              <w:rPr>
                <w:rFonts w:ascii="宋体" w:hAnsi="宋体" w:cs="宋体" w:hint="eastAsia"/>
                <w:color w:val="000000"/>
                <w:szCs w:val="21"/>
              </w:rPr>
              <w:t>版。</w:t>
            </w:r>
          </w:p>
          <w:p w14:paraId="68995C9D"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网络资源建设：</w:t>
            </w:r>
          </w:p>
          <w:p w14:paraId="5E82DBEF"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CAD</w:t>
            </w:r>
            <w:r>
              <w:rPr>
                <w:rFonts w:ascii="宋体" w:hAnsi="宋体" w:cs="宋体" w:hint="eastAsia"/>
                <w:color w:val="000000"/>
                <w:szCs w:val="21"/>
              </w:rPr>
              <w:t>自学网：</w:t>
            </w:r>
            <w:r>
              <w:rPr>
                <w:rFonts w:ascii="宋体" w:hAnsi="宋体" w:cs="宋体" w:hint="eastAsia"/>
                <w:color w:val="000000"/>
                <w:szCs w:val="21"/>
              </w:rPr>
              <w:t>http://www.cadzxw.com/</w:t>
            </w:r>
          </w:p>
          <w:p w14:paraId="5D3C450D"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中国机械</w:t>
            </w:r>
            <w:r>
              <w:rPr>
                <w:rFonts w:ascii="宋体" w:hAnsi="宋体" w:cs="宋体" w:hint="eastAsia"/>
                <w:color w:val="000000"/>
                <w:szCs w:val="21"/>
              </w:rPr>
              <w:t>CAD</w:t>
            </w:r>
            <w:r>
              <w:rPr>
                <w:rFonts w:ascii="宋体" w:hAnsi="宋体" w:cs="宋体" w:hint="eastAsia"/>
                <w:color w:val="000000"/>
                <w:szCs w:val="21"/>
              </w:rPr>
              <w:t>论坛：</w:t>
            </w:r>
            <w:r>
              <w:rPr>
                <w:rFonts w:ascii="宋体" w:hAnsi="宋体" w:cs="宋体" w:hint="eastAsia"/>
                <w:color w:val="000000"/>
                <w:szCs w:val="21"/>
              </w:rPr>
              <w:t>https://www.jxcad.com.cn/forum-42-1.html</w:t>
            </w:r>
          </w:p>
          <w:p w14:paraId="6C31ECC5"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信息化教学资源建设：建设多媒体教室和</w:t>
            </w:r>
            <w:r>
              <w:rPr>
                <w:rFonts w:ascii="宋体" w:hAnsi="宋体" w:cs="宋体" w:hint="eastAsia"/>
                <w:color w:val="000000"/>
                <w:szCs w:val="21"/>
              </w:rPr>
              <w:t>AutoCAD</w:t>
            </w:r>
            <w:r>
              <w:rPr>
                <w:rFonts w:ascii="宋体" w:hAnsi="宋体" w:cs="宋体" w:hint="eastAsia"/>
                <w:color w:val="000000"/>
                <w:szCs w:val="21"/>
              </w:rPr>
              <w:t>专用教室，供教学使用，利用三维制图软件，构建多媒体素材；</w:t>
            </w:r>
          </w:p>
          <w:p w14:paraId="525534BB"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t>4.</w:t>
            </w:r>
            <w:r>
              <w:rPr>
                <w:rFonts w:ascii="宋体" w:hAnsi="宋体" w:cs="宋体" w:hint="eastAsia"/>
                <w:color w:val="000000"/>
                <w:szCs w:val="21"/>
              </w:rPr>
              <w:t>其它教学资源的开发与利用：</w:t>
            </w:r>
            <w:r>
              <w:rPr>
                <w:rFonts w:ascii="宋体" w:hAnsi="宋体" w:cs="宋体" w:hint="eastAsia"/>
                <w:color w:val="000000"/>
                <w:szCs w:val="21"/>
              </w:rPr>
              <w:t xml:space="preserve"> </w:t>
            </w:r>
          </w:p>
          <w:p w14:paraId="29D4CAD1" w14:textId="77777777" w:rsidR="000F3B0B" w:rsidRDefault="001847D4">
            <w:pPr>
              <w:jc w:val="center"/>
              <w:rPr>
                <w:rFonts w:ascii="宋体" w:hAnsi="宋体"/>
                <w:b/>
                <w:color w:val="000000"/>
                <w:sz w:val="20"/>
                <w:szCs w:val="21"/>
              </w:rPr>
            </w:pPr>
            <w:r>
              <w:rPr>
                <w:rFonts w:ascii="宋体" w:hAnsi="宋体" w:cs="宋体" w:hint="eastAsia"/>
                <w:color w:val="000000"/>
                <w:szCs w:val="21"/>
              </w:rPr>
              <w:t>参考《工业产品类</w:t>
            </w:r>
            <w:r>
              <w:rPr>
                <w:rFonts w:ascii="宋体" w:hAnsi="宋体" w:cs="宋体" w:hint="eastAsia"/>
                <w:color w:val="000000"/>
                <w:szCs w:val="21"/>
              </w:rPr>
              <w:t>CAD</w:t>
            </w:r>
            <w:r>
              <w:rPr>
                <w:rFonts w:ascii="宋体" w:hAnsi="宋体" w:cs="宋体" w:hint="eastAsia"/>
                <w:color w:val="000000"/>
                <w:szCs w:val="21"/>
              </w:rPr>
              <w:t>技能等级考试试题集》，进行试题库建设。</w:t>
            </w:r>
          </w:p>
        </w:tc>
      </w:tr>
      <w:tr w:rsidR="000F3B0B" w14:paraId="5AD52257" w14:textId="77777777">
        <w:trPr>
          <w:jc w:val="center"/>
        </w:trPr>
        <w:tc>
          <w:tcPr>
            <w:tcW w:w="748" w:type="dxa"/>
          </w:tcPr>
          <w:p w14:paraId="2F00530F" w14:textId="77777777" w:rsidR="000F3B0B" w:rsidRDefault="001847D4">
            <w:pPr>
              <w:jc w:val="center"/>
              <w:rPr>
                <w:rFonts w:ascii="宋体" w:hAnsi="宋体"/>
                <w:b/>
                <w:sz w:val="20"/>
                <w:szCs w:val="21"/>
              </w:rPr>
            </w:pPr>
            <w:r>
              <w:rPr>
                <w:rFonts w:ascii="宋体" w:hAnsi="宋体" w:hint="eastAsia"/>
                <w:b/>
                <w:szCs w:val="21"/>
              </w:rPr>
              <w:lastRenderedPageBreak/>
              <w:t>6</w:t>
            </w:r>
          </w:p>
          <w:p w14:paraId="3A7F3187" w14:textId="77777777" w:rsidR="000F3B0B" w:rsidRDefault="000F3B0B">
            <w:pPr>
              <w:rPr>
                <w:rFonts w:ascii="宋体" w:hAnsi="宋体"/>
                <w:sz w:val="20"/>
                <w:szCs w:val="21"/>
              </w:rPr>
            </w:pPr>
          </w:p>
          <w:p w14:paraId="3C9BE208" w14:textId="77777777" w:rsidR="000F3B0B" w:rsidRDefault="000F3B0B">
            <w:pPr>
              <w:rPr>
                <w:rFonts w:ascii="宋体" w:hAnsi="宋体"/>
                <w:sz w:val="20"/>
                <w:szCs w:val="21"/>
              </w:rPr>
            </w:pPr>
          </w:p>
          <w:p w14:paraId="433B2C84" w14:textId="77777777" w:rsidR="000F3B0B" w:rsidRDefault="000F3B0B">
            <w:pPr>
              <w:rPr>
                <w:rFonts w:ascii="宋体" w:hAnsi="宋体"/>
                <w:sz w:val="20"/>
                <w:szCs w:val="21"/>
              </w:rPr>
            </w:pPr>
          </w:p>
          <w:p w14:paraId="5027951A" w14:textId="77777777" w:rsidR="000F3B0B" w:rsidRDefault="000F3B0B">
            <w:pPr>
              <w:rPr>
                <w:rFonts w:ascii="宋体" w:hAnsi="宋体"/>
                <w:sz w:val="20"/>
                <w:szCs w:val="21"/>
              </w:rPr>
            </w:pPr>
          </w:p>
          <w:p w14:paraId="198FD56C" w14:textId="77777777" w:rsidR="000F3B0B" w:rsidRDefault="000F3B0B">
            <w:pPr>
              <w:rPr>
                <w:rFonts w:ascii="宋体" w:hAnsi="宋体"/>
                <w:sz w:val="20"/>
                <w:szCs w:val="21"/>
              </w:rPr>
            </w:pPr>
          </w:p>
          <w:p w14:paraId="3DFB54F2" w14:textId="77777777" w:rsidR="000F3B0B" w:rsidRDefault="000F3B0B">
            <w:pPr>
              <w:rPr>
                <w:rFonts w:ascii="宋体" w:hAnsi="宋体"/>
                <w:sz w:val="20"/>
                <w:szCs w:val="21"/>
              </w:rPr>
            </w:pPr>
          </w:p>
          <w:p w14:paraId="6DF6910B" w14:textId="77777777" w:rsidR="000F3B0B" w:rsidRDefault="000F3B0B">
            <w:pPr>
              <w:rPr>
                <w:rFonts w:ascii="宋体" w:hAnsi="宋体"/>
                <w:b/>
                <w:sz w:val="20"/>
                <w:szCs w:val="21"/>
              </w:rPr>
            </w:pPr>
          </w:p>
          <w:p w14:paraId="272737A0" w14:textId="77777777" w:rsidR="000F3B0B" w:rsidRDefault="000F3B0B">
            <w:pPr>
              <w:rPr>
                <w:rFonts w:ascii="宋体" w:hAnsi="宋体"/>
                <w:sz w:val="20"/>
                <w:szCs w:val="21"/>
              </w:rPr>
            </w:pPr>
          </w:p>
        </w:tc>
        <w:tc>
          <w:tcPr>
            <w:tcW w:w="703" w:type="dxa"/>
          </w:tcPr>
          <w:p w14:paraId="268DCCDE" w14:textId="77777777" w:rsidR="000F3B0B" w:rsidRDefault="001847D4">
            <w:pPr>
              <w:jc w:val="center"/>
              <w:rPr>
                <w:rFonts w:ascii="宋体" w:hAnsi="宋体"/>
                <w:b/>
                <w:color w:val="000000"/>
                <w:sz w:val="20"/>
                <w:szCs w:val="21"/>
              </w:rPr>
            </w:pPr>
            <w:r>
              <w:rPr>
                <w:rFonts w:ascii="宋体" w:hAnsi="宋体" w:hint="eastAsia"/>
                <w:b/>
                <w:color w:val="000000"/>
                <w:szCs w:val="21"/>
              </w:rPr>
              <w:t>机械设计基础</w:t>
            </w:r>
          </w:p>
        </w:tc>
        <w:tc>
          <w:tcPr>
            <w:tcW w:w="2232" w:type="dxa"/>
          </w:tcPr>
          <w:p w14:paraId="28F92F06" w14:textId="77777777" w:rsidR="000F3B0B" w:rsidRDefault="001847D4">
            <w:pPr>
              <w:jc w:val="left"/>
              <w:rPr>
                <w:rFonts w:ascii="宋体" w:hAnsi="宋体" w:cs="宋体"/>
                <w:b/>
                <w:bCs/>
                <w:color w:val="000000"/>
                <w:sz w:val="20"/>
                <w:szCs w:val="21"/>
              </w:rPr>
            </w:pPr>
            <w:r>
              <w:rPr>
                <w:rFonts w:ascii="宋体" w:hAnsi="宋体" w:cs="宋体" w:hint="eastAsia"/>
                <w:b/>
                <w:bCs/>
                <w:color w:val="000000"/>
                <w:szCs w:val="21"/>
              </w:rPr>
              <w:t>素质目标：</w:t>
            </w:r>
          </w:p>
          <w:p w14:paraId="7A8DD2DE" w14:textId="77777777" w:rsidR="000F3B0B" w:rsidRDefault="001847D4">
            <w:pPr>
              <w:pStyle w:val="31"/>
              <w:spacing w:after="0"/>
              <w:ind w:leftChars="0" w:left="0" w:firstLineChars="200" w:firstLine="420"/>
              <w:textAlignment w:val="baseline"/>
              <w:rPr>
                <w:rFonts w:ascii="宋体" w:hAnsi="宋体" w:cs="宋体"/>
                <w:color w:val="000000"/>
                <w:sz w:val="21"/>
                <w:szCs w:val="21"/>
              </w:rPr>
            </w:pPr>
            <w:r>
              <w:rPr>
                <w:rFonts w:ascii="宋体" w:hAnsi="宋体" w:cs="宋体" w:hint="eastAsia"/>
                <w:color w:val="000000"/>
                <w:sz w:val="21"/>
                <w:szCs w:val="21"/>
              </w:rPr>
              <w:t>把对学生的德育、课程</w:t>
            </w:r>
            <w:proofErr w:type="gramStart"/>
            <w:r>
              <w:rPr>
                <w:rFonts w:ascii="宋体" w:hAnsi="宋体" w:cs="宋体" w:hint="eastAsia"/>
                <w:color w:val="000000"/>
                <w:sz w:val="21"/>
                <w:szCs w:val="21"/>
              </w:rPr>
              <w:t>思政教育</w:t>
            </w:r>
            <w:proofErr w:type="gramEnd"/>
            <w:r>
              <w:rPr>
                <w:rFonts w:ascii="宋体" w:hAnsi="宋体" w:cs="宋体" w:hint="eastAsia"/>
                <w:color w:val="000000"/>
                <w:sz w:val="21"/>
                <w:szCs w:val="21"/>
              </w:rPr>
              <w:t>培养贯穿课程始终，</w:t>
            </w:r>
            <w:proofErr w:type="gramStart"/>
            <w:r>
              <w:rPr>
                <w:rFonts w:ascii="宋体" w:hAnsi="宋体" w:cs="宋体" w:hint="eastAsia"/>
                <w:color w:val="000000"/>
                <w:sz w:val="21"/>
                <w:szCs w:val="21"/>
              </w:rPr>
              <w:t>实现思政课程</w:t>
            </w:r>
            <w:proofErr w:type="gramEnd"/>
            <w:r>
              <w:rPr>
                <w:rFonts w:ascii="宋体" w:hAnsi="宋体" w:cs="宋体" w:hint="eastAsia"/>
                <w:color w:val="000000"/>
                <w:sz w:val="21"/>
                <w:szCs w:val="21"/>
              </w:rPr>
              <w:t>的全面贯彻。通过理论与实践相结合的课堂教学，培养学生的专注力和逻辑思维能力，提高学生分析解决问题的水平，最终将其转化成工匠精神的养成，为未来的职业生涯筑基。通过分组讨论，培养学生团队协作精神，锻炼学生沟通交流、自我学习的能力。</w:t>
            </w:r>
          </w:p>
          <w:p w14:paraId="2DDF78C0" w14:textId="77777777" w:rsidR="000F3B0B" w:rsidRDefault="001847D4">
            <w:pPr>
              <w:jc w:val="left"/>
              <w:rPr>
                <w:rFonts w:ascii="宋体" w:hAnsi="宋体" w:cs="宋体"/>
                <w:b/>
                <w:bCs/>
                <w:color w:val="000000"/>
                <w:sz w:val="20"/>
                <w:szCs w:val="21"/>
              </w:rPr>
            </w:pPr>
            <w:r>
              <w:rPr>
                <w:rFonts w:ascii="宋体" w:hAnsi="宋体" w:cs="宋体" w:hint="eastAsia"/>
                <w:b/>
                <w:bCs/>
                <w:color w:val="000000"/>
                <w:szCs w:val="21"/>
              </w:rPr>
              <w:t>知识目标：</w:t>
            </w:r>
          </w:p>
          <w:p w14:paraId="71281904" w14:textId="77777777" w:rsidR="000F3B0B" w:rsidRDefault="001847D4">
            <w:pPr>
              <w:pStyle w:val="31"/>
              <w:spacing w:after="0"/>
              <w:ind w:leftChars="0" w:left="0" w:firstLineChars="200" w:firstLine="420"/>
              <w:textAlignment w:val="baseline"/>
              <w:rPr>
                <w:rFonts w:ascii="宋体" w:hAnsi="宋体" w:cs="宋体"/>
                <w:color w:val="000000"/>
                <w:sz w:val="21"/>
                <w:szCs w:val="21"/>
              </w:rPr>
            </w:pPr>
            <w:r>
              <w:rPr>
                <w:rFonts w:ascii="宋体" w:hAnsi="宋体" w:cs="宋体" w:hint="eastAsia"/>
                <w:color w:val="000000"/>
                <w:sz w:val="21"/>
                <w:szCs w:val="21"/>
              </w:rPr>
              <w:lastRenderedPageBreak/>
              <w:t>1</w:t>
            </w:r>
            <w:r>
              <w:rPr>
                <w:rFonts w:ascii="宋体" w:hAnsi="宋体" w:cs="宋体" w:hint="eastAsia"/>
                <w:color w:val="000000"/>
                <w:sz w:val="21"/>
                <w:szCs w:val="21"/>
              </w:rPr>
              <w:t>、掌握一般机械中常用机构和通用零件的组成、工作原理和性能特点，掌握选用零件和设计零件的方法；</w:t>
            </w:r>
          </w:p>
          <w:p w14:paraId="2A54A24B" w14:textId="77777777" w:rsidR="000F3B0B" w:rsidRDefault="001847D4">
            <w:pPr>
              <w:pStyle w:val="31"/>
              <w:spacing w:after="0"/>
              <w:ind w:leftChars="0" w:left="0" w:firstLineChars="200" w:firstLine="420"/>
              <w:textAlignment w:val="baseline"/>
              <w:rPr>
                <w:rFonts w:ascii="宋体" w:hAnsi="宋体" w:cs="宋体"/>
                <w:color w:val="000000"/>
                <w:sz w:val="21"/>
                <w:szCs w:val="21"/>
              </w:rPr>
            </w:pPr>
            <w:r>
              <w:rPr>
                <w:rFonts w:ascii="宋体" w:hAnsi="宋体" w:cs="宋体" w:hint="eastAsia"/>
                <w:color w:val="000000"/>
                <w:sz w:val="21"/>
                <w:szCs w:val="21"/>
              </w:rPr>
              <w:t>2</w:t>
            </w:r>
            <w:r>
              <w:rPr>
                <w:rFonts w:ascii="宋体" w:hAnsi="宋体" w:cs="宋体" w:hint="eastAsia"/>
                <w:color w:val="000000"/>
                <w:sz w:val="21"/>
                <w:szCs w:val="21"/>
              </w:rPr>
              <w:t>、具有对机构和零件进行分析计算的能力，具有一定的读图制图能力和使用技术资料的能力；</w:t>
            </w:r>
          </w:p>
          <w:p w14:paraId="0BE2EA32" w14:textId="77777777" w:rsidR="000F3B0B" w:rsidRDefault="001847D4">
            <w:pPr>
              <w:pStyle w:val="31"/>
              <w:spacing w:after="0"/>
              <w:ind w:leftChars="0" w:left="0" w:firstLineChars="200" w:firstLine="420"/>
              <w:textAlignment w:val="baseline"/>
              <w:rPr>
                <w:rFonts w:ascii="宋体" w:hAnsi="宋体" w:cs="宋体"/>
                <w:color w:val="000000"/>
                <w:sz w:val="21"/>
                <w:szCs w:val="21"/>
              </w:rPr>
            </w:pPr>
            <w:r>
              <w:rPr>
                <w:rFonts w:ascii="宋体" w:hAnsi="宋体" w:cs="宋体" w:hint="eastAsia"/>
                <w:color w:val="000000"/>
                <w:sz w:val="21"/>
                <w:szCs w:val="21"/>
              </w:rPr>
              <w:t>3</w:t>
            </w:r>
            <w:r>
              <w:rPr>
                <w:rFonts w:ascii="宋体" w:hAnsi="宋体" w:cs="宋体" w:hint="eastAsia"/>
                <w:color w:val="000000"/>
                <w:sz w:val="21"/>
                <w:szCs w:val="21"/>
              </w:rPr>
              <w:t>、能够综合运用所学知识和技能，</w:t>
            </w:r>
            <w:r>
              <w:rPr>
                <w:rFonts w:ascii="宋体" w:hAnsi="宋体" w:cs="宋体" w:hint="eastAsia"/>
                <w:color w:val="000000"/>
                <w:sz w:val="21"/>
                <w:szCs w:val="21"/>
              </w:rPr>
              <w:t>设计简单机械和传动装置，解决一般工程技术问题。</w:t>
            </w:r>
          </w:p>
          <w:p w14:paraId="1B3F3691" w14:textId="77777777" w:rsidR="000F3B0B" w:rsidRDefault="001847D4">
            <w:pPr>
              <w:jc w:val="left"/>
              <w:rPr>
                <w:rFonts w:ascii="宋体" w:hAnsi="宋体" w:cs="宋体"/>
                <w:b/>
                <w:bCs/>
                <w:color w:val="000000"/>
                <w:sz w:val="20"/>
                <w:szCs w:val="21"/>
              </w:rPr>
            </w:pPr>
            <w:r>
              <w:rPr>
                <w:rFonts w:ascii="宋体" w:hAnsi="宋体" w:cs="宋体" w:hint="eastAsia"/>
                <w:b/>
                <w:bCs/>
                <w:color w:val="000000"/>
                <w:szCs w:val="21"/>
              </w:rPr>
              <w:t>能力目标：</w:t>
            </w:r>
          </w:p>
          <w:p w14:paraId="631D0734" w14:textId="77777777" w:rsidR="000F3B0B" w:rsidRDefault="001847D4">
            <w:pPr>
              <w:pStyle w:val="31"/>
              <w:spacing w:after="0"/>
              <w:ind w:leftChars="0" w:left="0" w:firstLineChars="200" w:firstLine="420"/>
              <w:textAlignment w:val="baseline"/>
              <w:rPr>
                <w:rFonts w:ascii="宋体" w:hAnsi="宋体" w:cs="宋体"/>
                <w:color w:val="000000"/>
                <w:sz w:val="21"/>
                <w:szCs w:val="21"/>
              </w:rPr>
            </w:pPr>
            <w:r>
              <w:rPr>
                <w:rFonts w:ascii="宋体" w:hAnsi="宋体" w:cs="宋体" w:hint="eastAsia"/>
                <w:color w:val="000000"/>
                <w:sz w:val="21"/>
                <w:szCs w:val="21"/>
              </w:rPr>
              <w:t>具有综合运用所学知识和实践的技能；</w:t>
            </w:r>
          </w:p>
          <w:p w14:paraId="6BAA4E5F" w14:textId="77777777" w:rsidR="000F3B0B" w:rsidRDefault="001847D4">
            <w:pPr>
              <w:widowControl w:val="0"/>
              <w:numPr>
                <w:ilvl w:val="0"/>
                <w:numId w:val="19"/>
              </w:numPr>
              <w:rPr>
                <w:rFonts w:ascii="宋体" w:hAnsi="宋体" w:cs="宋体"/>
                <w:color w:val="000000"/>
                <w:sz w:val="20"/>
                <w:szCs w:val="21"/>
              </w:rPr>
            </w:pPr>
            <w:r>
              <w:rPr>
                <w:rFonts w:ascii="宋体" w:hAnsi="宋体" w:cs="宋体" w:hint="eastAsia"/>
                <w:color w:val="000000"/>
                <w:szCs w:val="21"/>
              </w:rPr>
              <w:t>通过学习和实践，具有绘制运动简图的能力，能够设计简单的机械零件。</w:t>
            </w:r>
          </w:p>
          <w:p w14:paraId="7F8D95B5" w14:textId="77777777" w:rsidR="000F3B0B" w:rsidRDefault="001847D4">
            <w:pPr>
              <w:widowControl w:val="0"/>
              <w:numPr>
                <w:ilvl w:val="0"/>
                <w:numId w:val="19"/>
              </w:numPr>
              <w:rPr>
                <w:rFonts w:ascii="宋体" w:hAnsi="宋体" w:cs="宋体"/>
                <w:color w:val="000000"/>
                <w:sz w:val="20"/>
                <w:szCs w:val="21"/>
              </w:rPr>
            </w:pPr>
            <w:r>
              <w:rPr>
                <w:rFonts w:ascii="宋体" w:hAnsi="宋体" w:cs="宋体" w:hint="eastAsia"/>
                <w:color w:val="000000"/>
                <w:szCs w:val="21"/>
              </w:rPr>
              <w:t>能独立分析简单机构和机器的运动原理。</w:t>
            </w:r>
          </w:p>
          <w:p w14:paraId="75B5430D" w14:textId="77777777" w:rsidR="000F3B0B" w:rsidRDefault="001847D4">
            <w:pPr>
              <w:jc w:val="left"/>
              <w:rPr>
                <w:rFonts w:ascii="宋体" w:hAnsi="宋体"/>
                <w:b/>
                <w:color w:val="000000"/>
                <w:sz w:val="2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）具有运用标准、手册、规范文件查阅相关技术资料的能力。</w:t>
            </w:r>
          </w:p>
        </w:tc>
        <w:tc>
          <w:tcPr>
            <w:tcW w:w="5329" w:type="dxa"/>
          </w:tcPr>
          <w:p w14:paraId="45DA4521"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619AE31F" w14:textId="77777777" w:rsidR="000F3B0B" w:rsidRDefault="001847D4">
            <w:pPr>
              <w:rPr>
                <w:rFonts w:ascii="宋体" w:hAnsi="宋体"/>
                <w:bCs/>
                <w:color w:val="000000"/>
                <w:sz w:val="20"/>
                <w:szCs w:val="21"/>
              </w:rPr>
            </w:pPr>
            <w:r>
              <w:rPr>
                <w:rFonts w:ascii="宋体" w:hAnsi="宋体" w:hint="eastAsia"/>
                <w:bCs/>
                <w:color w:val="000000"/>
                <w:szCs w:val="21"/>
              </w:rPr>
              <w:t>单相晶闸管调光灯电路</w:t>
            </w:r>
            <w:r>
              <w:rPr>
                <w:rFonts w:ascii="宋体" w:hAnsi="宋体" w:hint="eastAsia"/>
                <w:bCs/>
                <w:color w:val="000000"/>
                <w:szCs w:val="21"/>
              </w:rPr>
              <w:t>;</w:t>
            </w:r>
          </w:p>
          <w:p w14:paraId="0E07F7D4" w14:textId="77777777" w:rsidR="000F3B0B" w:rsidRDefault="001847D4">
            <w:pPr>
              <w:rPr>
                <w:rFonts w:ascii="宋体" w:hAnsi="宋体"/>
                <w:bCs/>
                <w:color w:val="000000"/>
                <w:sz w:val="20"/>
                <w:szCs w:val="21"/>
              </w:rPr>
            </w:pPr>
            <w:r>
              <w:rPr>
                <w:rFonts w:ascii="宋体" w:hAnsi="宋体" w:hint="eastAsia"/>
                <w:bCs/>
                <w:color w:val="000000"/>
                <w:szCs w:val="21"/>
              </w:rPr>
              <w:t>单相半波可控整流调光灯电路</w:t>
            </w:r>
            <w:r>
              <w:rPr>
                <w:rFonts w:ascii="宋体" w:hAnsi="宋体" w:hint="eastAsia"/>
                <w:bCs/>
                <w:color w:val="000000"/>
                <w:szCs w:val="21"/>
              </w:rPr>
              <w:t>;</w:t>
            </w:r>
          </w:p>
          <w:p w14:paraId="62BB3224" w14:textId="77777777" w:rsidR="000F3B0B" w:rsidRDefault="001847D4">
            <w:pPr>
              <w:rPr>
                <w:rFonts w:ascii="宋体" w:hAnsi="宋体"/>
                <w:bCs/>
                <w:color w:val="000000"/>
                <w:sz w:val="20"/>
                <w:szCs w:val="21"/>
              </w:rPr>
            </w:pPr>
            <w:r>
              <w:rPr>
                <w:rFonts w:ascii="宋体" w:hAnsi="宋体" w:hint="eastAsia"/>
                <w:bCs/>
                <w:color w:val="000000"/>
                <w:szCs w:val="21"/>
              </w:rPr>
              <w:t>小功率直流电动机调速装置</w:t>
            </w:r>
            <w:r>
              <w:rPr>
                <w:rFonts w:ascii="宋体" w:hAnsi="宋体" w:hint="eastAsia"/>
                <w:bCs/>
                <w:color w:val="000000"/>
                <w:szCs w:val="21"/>
              </w:rPr>
              <w:t>;</w:t>
            </w:r>
          </w:p>
          <w:p w14:paraId="427F7CC6" w14:textId="77777777" w:rsidR="000F3B0B" w:rsidRDefault="001847D4">
            <w:pPr>
              <w:rPr>
                <w:rFonts w:ascii="宋体" w:hAnsi="宋体"/>
                <w:bCs/>
                <w:color w:val="000000"/>
                <w:sz w:val="20"/>
                <w:szCs w:val="21"/>
              </w:rPr>
            </w:pPr>
            <w:r>
              <w:rPr>
                <w:rFonts w:ascii="宋体" w:hAnsi="宋体" w:hint="eastAsia"/>
                <w:bCs/>
                <w:color w:val="000000"/>
                <w:szCs w:val="21"/>
              </w:rPr>
              <w:t>基于双向晶闸管的电风扇无极调速器</w:t>
            </w:r>
            <w:r>
              <w:rPr>
                <w:rFonts w:ascii="宋体" w:hAnsi="宋体" w:hint="eastAsia"/>
                <w:bCs/>
                <w:color w:val="000000"/>
                <w:szCs w:val="21"/>
              </w:rPr>
              <w:t>;</w:t>
            </w:r>
          </w:p>
          <w:p w14:paraId="2FE28EC6" w14:textId="77777777" w:rsidR="000F3B0B" w:rsidRDefault="001847D4">
            <w:pPr>
              <w:rPr>
                <w:rFonts w:ascii="宋体" w:hAnsi="宋体"/>
                <w:bCs/>
                <w:color w:val="000000"/>
                <w:sz w:val="20"/>
                <w:szCs w:val="21"/>
              </w:rPr>
            </w:pPr>
            <w:r>
              <w:rPr>
                <w:rFonts w:ascii="宋体" w:hAnsi="宋体" w:hint="eastAsia"/>
                <w:bCs/>
                <w:color w:val="000000"/>
                <w:szCs w:val="21"/>
              </w:rPr>
              <w:t>同步电机励磁系统</w:t>
            </w:r>
            <w:r>
              <w:rPr>
                <w:rFonts w:ascii="宋体" w:hAnsi="宋体" w:hint="eastAsia"/>
                <w:bCs/>
                <w:color w:val="000000"/>
                <w:szCs w:val="21"/>
              </w:rPr>
              <w:t>;</w:t>
            </w:r>
          </w:p>
          <w:p w14:paraId="218C096A" w14:textId="77777777" w:rsidR="000F3B0B" w:rsidRDefault="001847D4">
            <w:pPr>
              <w:rPr>
                <w:rFonts w:ascii="宋体" w:hAnsi="宋体"/>
                <w:bCs/>
                <w:color w:val="000000"/>
                <w:sz w:val="20"/>
                <w:szCs w:val="21"/>
              </w:rPr>
            </w:pPr>
            <w:r>
              <w:rPr>
                <w:rFonts w:ascii="宋体" w:hAnsi="宋体" w:hint="eastAsia"/>
                <w:bCs/>
                <w:color w:val="000000"/>
                <w:szCs w:val="21"/>
              </w:rPr>
              <w:t>基于</w:t>
            </w:r>
            <w:r>
              <w:rPr>
                <w:rFonts w:ascii="宋体" w:hAnsi="宋体" w:hint="eastAsia"/>
                <w:bCs/>
                <w:color w:val="000000"/>
                <w:szCs w:val="21"/>
              </w:rPr>
              <w:t>MC34063</w:t>
            </w:r>
            <w:r>
              <w:rPr>
                <w:rFonts w:ascii="宋体" w:hAnsi="宋体" w:hint="eastAsia"/>
                <w:bCs/>
                <w:color w:val="000000"/>
                <w:szCs w:val="21"/>
              </w:rPr>
              <w:t>的开关电源</w:t>
            </w:r>
            <w:r>
              <w:rPr>
                <w:rFonts w:ascii="宋体" w:hAnsi="宋体" w:hint="eastAsia"/>
                <w:bCs/>
                <w:color w:val="000000"/>
                <w:szCs w:val="21"/>
              </w:rPr>
              <w:t>;</w:t>
            </w:r>
          </w:p>
          <w:p w14:paraId="1451E5ED" w14:textId="77777777" w:rsidR="000F3B0B" w:rsidRDefault="001847D4">
            <w:pPr>
              <w:rPr>
                <w:rFonts w:ascii="宋体" w:hAnsi="宋体"/>
                <w:bCs/>
                <w:color w:val="000000"/>
                <w:sz w:val="20"/>
                <w:szCs w:val="21"/>
              </w:rPr>
            </w:pPr>
            <w:r>
              <w:rPr>
                <w:rFonts w:ascii="宋体" w:hAnsi="宋体" w:hint="eastAsia"/>
                <w:bCs/>
                <w:color w:val="000000"/>
                <w:szCs w:val="21"/>
              </w:rPr>
              <w:t>变频器。</w:t>
            </w:r>
          </w:p>
          <w:p w14:paraId="24EE7457"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6AF1ECC5" w14:textId="77777777" w:rsidR="000F3B0B" w:rsidRDefault="001847D4">
            <w:pPr>
              <w:rPr>
                <w:rFonts w:ascii="宋体" w:hAnsi="宋体"/>
                <w:b/>
                <w:color w:val="000000"/>
                <w:sz w:val="2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教学条件：</w:t>
            </w:r>
          </w:p>
          <w:p w14:paraId="5E152020" w14:textId="77777777" w:rsidR="000F3B0B" w:rsidRDefault="001847D4">
            <w:pPr>
              <w:rPr>
                <w:rFonts w:ascii="宋体" w:hAnsi="宋体"/>
                <w:bCs/>
                <w:color w:val="000000"/>
                <w:sz w:val="20"/>
                <w:szCs w:val="21"/>
              </w:rPr>
            </w:pPr>
            <w:r>
              <w:rPr>
                <w:rFonts w:ascii="宋体" w:hAnsi="宋体" w:hint="eastAsia"/>
                <w:bCs/>
                <w:color w:val="000000"/>
                <w:szCs w:val="21"/>
              </w:rPr>
              <w:t>多媒体教室、电力电子技术实训室</w:t>
            </w:r>
          </w:p>
          <w:p w14:paraId="6B7E4E74" w14:textId="77777777" w:rsidR="000F3B0B" w:rsidRDefault="001847D4">
            <w:pPr>
              <w:rPr>
                <w:rFonts w:ascii="宋体" w:hAnsi="宋体"/>
                <w:b/>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6794A862"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主要采用讲授法、讲练结合法、演示法、实物展示法、多媒体演示法、实验法，辅助采用小组讨论法等教学方法。以多媒体教室和实验室为第一课堂，利用现代多媒体技术使抽象、枯燥的理论知识形象生动的展示给学生，将传统方法和多种教学方法相结合，注重学生综合能力的培养，使学生深刻理解电力电子电路构成并掌握电力电子电力的分析方法，从而提高学生分析</w:t>
            </w:r>
            <w:r>
              <w:rPr>
                <w:rFonts w:ascii="宋体" w:hAnsi="宋体" w:hint="eastAsia"/>
                <w:bCs/>
                <w:color w:val="000000"/>
                <w:szCs w:val="21"/>
              </w:rPr>
              <w:lastRenderedPageBreak/>
              <w:t>问题和解决问题的能力。</w:t>
            </w:r>
          </w:p>
          <w:p w14:paraId="4D0C9556"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76C9E6FF"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专任教师的学历层次为本科以上，具有强烈的敬业精神，具有较高的理论和实践教学能力，具有运用各种教学方法与手段的能力。</w:t>
            </w:r>
          </w:p>
          <w:p w14:paraId="3AAFADE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）具有系统的电力电子技术系统理论知识。</w:t>
            </w:r>
          </w:p>
          <w:p w14:paraId="00AFA56E"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）具备电力电子技术系统产品设计与装配能力。</w:t>
            </w:r>
          </w:p>
          <w:p w14:paraId="6D6A220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）具有比较强的驾驭课堂能力。</w:t>
            </w:r>
          </w:p>
          <w:p w14:paraId="1BA797A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）具有良好的职业道德和责任心。</w:t>
            </w:r>
          </w:p>
          <w:p w14:paraId="07717022" w14:textId="77777777" w:rsidR="000F3B0B" w:rsidRDefault="001847D4">
            <w:pPr>
              <w:ind w:firstLineChars="200" w:firstLine="420"/>
              <w:rPr>
                <w:rFonts w:ascii="宋体" w:hAnsi="宋体"/>
                <w:b/>
                <w:color w:val="000000"/>
                <w:sz w:val="20"/>
                <w:szCs w:val="21"/>
              </w:rPr>
            </w:pPr>
            <w:r>
              <w:rPr>
                <w:rFonts w:ascii="宋体" w:hAnsi="宋体" w:hint="eastAsia"/>
                <w:bCs/>
                <w:color w:val="000000"/>
                <w:szCs w:val="21"/>
              </w:rPr>
              <w:t>兼职教师的学历层次为本科以上，具有两年以上电力电子、产品生产企业或电力电子研发企业工作经历，能够将理论知识联系到实践中，并具备一定的教学能力。</w:t>
            </w: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033"/>
              <w:gridCol w:w="992"/>
            </w:tblGrid>
            <w:tr w:rsidR="000F3B0B" w14:paraId="4BD15C9F" w14:textId="77777777">
              <w:tc>
                <w:tcPr>
                  <w:tcW w:w="694" w:type="dxa"/>
                  <w:vMerge w:val="restart"/>
                  <w:vAlign w:val="center"/>
                </w:tcPr>
                <w:p w14:paraId="25E77E01"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w:t>
                  </w:r>
                  <w:r>
                    <w:rPr>
                      <w:rFonts w:ascii="宋体" w:hAnsi="宋体" w:cs="仿宋_GB2312" w:hint="eastAsia"/>
                      <w:color w:val="000000"/>
                      <w:position w:val="6"/>
                      <w:szCs w:val="21"/>
                    </w:rPr>
                    <w:t>100%</w:t>
                  </w:r>
                </w:p>
              </w:tc>
              <w:tc>
                <w:tcPr>
                  <w:tcW w:w="2033" w:type="dxa"/>
                </w:tcPr>
                <w:p w14:paraId="3CD9A1F0"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学生成绩构成比例</w:t>
                  </w:r>
                </w:p>
              </w:tc>
              <w:tc>
                <w:tcPr>
                  <w:tcW w:w="992" w:type="dxa"/>
                </w:tcPr>
                <w:p w14:paraId="04264929"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评价主体</w:t>
                  </w:r>
                </w:p>
              </w:tc>
            </w:tr>
            <w:tr w:rsidR="000F3B0B" w14:paraId="43EA5891" w14:textId="77777777">
              <w:tc>
                <w:tcPr>
                  <w:tcW w:w="694" w:type="dxa"/>
                  <w:vMerge/>
                </w:tcPr>
                <w:p w14:paraId="39DB187A"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2546DC8F"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考勤</w:t>
                  </w:r>
                  <w:r>
                    <w:rPr>
                      <w:rFonts w:ascii="宋体" w:hAnsi="宋体" w:cs="仿宋_GB2312" w:hint="eastAsia"/>
                      <w:color w:val="000000"/>
                      <w:position w:val="6"/>
                      <w:szCs w:val="21"/>
                    </w:rPr>
                    <w:t>8%</w:t>
                  </w:r>
                </w:p>
              </w:tc>
              <w:tc>
                <w:tcPr>
                  <w:tcW w:w="992" w:type="dxa"/>
                </w:tcPr>
                <w:p w14:paraId="2A88246E" w14:textId="77777777" w:rsidR="000F3B0B" w:rsidRDefault="001847D4">
                  <w:pPr>
                    <w:rPr>
                      <w:color w:val="000000"/>
                      <w:sz w:val="20"/>
                    </w:rPr>
                  </w:pPr>
                  <w:r>
                    <w:rPr>
                      <w:rFonts w:ascii="宋体" w:hAnsi="宋体" w:cs="仿宋_GB2312"/>
                      <w:color w:val="000000"/>
                      <w:position w:val="6"/>
                      <w:szCs w:val="21"/>
                    </w:rPr>
                    <w:t>教师</w:t>
                  </w:r>
                </w:p>
              </w:tc>
            </w:tr>
            <w:tr w:rsidR="000F3B0B" w14:paraId="46E4AB31" w14:textId="77777777">
              <w:tc>
                <w:tcPr>
                  <w:tcW w:w="694" w:type="dxa"/>
                  <w:vMerge/>
                </w:tcPr>
                <w:p w14:paraId="10548CE5"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16ADD4FB"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课堂表现</w:t>
                  </w:r>
                  <w:r>
                    <w:rPr>
                      <w:rFonts w:ascii="宋体" w:hAnsi="宋体" w:cs="仿宋_GB2312" w:hint="eastAsia"/>
                      <w:color w:val="000000"/>
                      <w:position w:val="6"/>
                      <w:szCs w:val="21"/>
                    </w:rPr>
                    <w:t>2%</w:t>
                  </w:r>
                </w:p>
              </w:tc>
              <w:tc>
                <w:tcPr>
                  <w:tcW w:w="992" w:type="dxa"/>
                </w:tcPr>
                <w:p w14:paraId="25D065F8" w14:textId="77777777" w:rsidR="000F3B0B" w:rsidRDefault="001847D4">
                  <w:pPr>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258AD0DB" w14:textId="77777777">
              <w:tc>
                <w:tcPr>
                  <w:tcW w:w="694" w:type="dxa"/>
                  <w:vMerge/>
                </w:tcPr>
                <w:p w14:paraId="4D88574F"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028A49BE"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作业</w:t>
                  </w:r>
                  <w:r>
                    <w:rPr>
                      <w:rFonts w:ascii="宋体" w:hAnsi="宋体" w:cs="仿宋_GB2312" w:hint="eastAsia"/>
                      <w:color w:val="000000"/>
                      <w:position w:val="6"/>
                      <w:szCs w:val="21"/>
                    </w:rPr>
                    <w:t>10%</w:t>
                  </w:r>
                </w:p>
              </w:tc>
              <w:tc>
                <w:tcPr>
                  <w:tcW w:w="992" w:type="dxa"/>
                </w:tcPr>
                <w:p w14:paraId="0E3BC1E9" w14:textId="77777777" w:rsidR="000F3B0B" w:rsidRDefault="001847D4">
                  <w:pPr>
                    <w:rPr>
                      <w:color w:val="000000"/>
                      <w:sz w:val="20"/>
                    </w:rPr>
                  </w:pPr>
                  <w:r>
                    <w:rPr>
                      <w:rFonts w:ascii="宋体" w:hAnsi="宋体" w:cs="仿宋_GB2312"/>
                      <w:color w:val="000000"/>
                      <w:position w:val="6"/>
                      <w:szCs w:val="21"/>
                    </w:rPr>
                    <w:t>教师</w:t>
                  </w:r>
                </w:p>
              </w:tc>
            </w:tr>
            <w:tr w:rsidR="000F3B0B" w14:paraId="69F8B343" w14:textId="77777777">
              <w:tc>
                <w:tcPr>
                  <w:tcW w:w="694" w:type="dxa"/>
                  <w:vMerge/>
                </w:tcPr>
                <w:p w14:paraId="597B176E"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623EC7CD"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w:t>
                  </w:r>
                  <w:proofErr w:type="gramStart"/>
                  <w:r>
                    <w:rPr>
                      <w:rFonts w:ascii="宋体" w:hAnsi="宋体" w:cs="仿宋_GB2312" w:hint="eastAsia"/>
                      <w:color w:val="000000"/>
                      <w:position w:val="6"/>
                      <w:szCs w:val="21"/>
                    </w:rPr>
                    <w:t>训表现</w:t>
                  </w:r>
                  <w:proofErr w:type="gramEnd"/>
                  <w:r>
                    <w:rPr>
                      <w:rFonts w:ascii="宋体" w:hAnsi="宋体" w:cs="仿宋_GB2312" w:hint="eastAsia"/>
                      <w:color w:val="000000"/>
                      <w:position w:val="6"/>
                      <w:szCs w:val="21"/>
                    </w:rPr>
                    <w:t>10%</w:t>
                  </w:r>
                </w:p>
              </w:tc>
              <w:tc>
                <w:tcPr>
                  <w:tcW w:w="992" w:type="dxa"/>
                </w:tcPr>
                <w:p w14:paraId="1D83F272" w14:textId="77777777" w:rsidR="000F3B0B" w:rsidRDefault="001847D4">
                  <w:pPr>
                    <w:rPr>
                      <w:color w:val="000000"/>
                      <w:sz w:val="20"/>
                    </w:rPr>
                  </w:pPr>
                  <w:r>
                    <w:rPr>
                      <w:rFonts w:ascii="宋体" w:hAnsi="宋体" w:cs="仿宋_GB2312"/>
                      <w:color w:val="000000"/>
                      <w:position w:val="6"/>
                      <w:szCs w:val="21"/>
                    </w:rPr>
                    <w:t>教师</w:t>
                  </w:r>
                </w:p>
              </w:tc>
            </w:tr>
            <w:tr w:rsidR="000F3B0B" w14:paraId="03FC4BB0" w14:textId="77777777">
              <w:tc>
                <w:tcPr>
                  <w:tcW w:w="694" w:type="dxa"/>
                  <w:vMerge/>
                </w:tcPr>
                <w:p w14:paraId="050205DB"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39A76758"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实验报告</w:t>
                  </w:r>
                  <w:r>
                    <w:rPr>
                      <w:rFonts w:ascii="宋体" w:hAnsi="宋体" w:cs="仿宋_GB2312" w:hint="eastAsia"/>
                      <w:color w:val="000000"/>
                      <w:position w:val="6"/>
                      <w:szCs w:val="21"/>
                    </w:rPr>
                    <w:t>10%</w:t>
                  </w:r>
                </w:p>
              </w:tc>
              <w:tc>
                <w:tcPr>
                  <w:tcW w:w="992" w:type="dxa"/>
                </w:tcPr>
                <w:p w14:paraId="66346B11" w14:textId="77777777" w:rsidR="000F3B0B" w:rsidRDefault="001847D4">
                  <w:pPr>
                    <w:rPr>
                      <w:color w:val="000000"/>
                      <w:sz w:val="20"/>
                    </w:rPr>
                  </w:pPr>
                  <w:r>
                    <w:rPr>
                      <w:rFonts w:ascii="宋体" w:hAnsi="宋体" w:cs="仿宋_GB2312"/>
                      <w:color w:val="000000"/>
                      <w:position w:val="6"/>
                      <w:szCs w:val="21"/>
                    </w:rPr>
                    <w:t>教师</w:t>
                  </w:r>
                </w:p>
              </w:tc>
            </w:tr>
            <w:tr w:rsidR="000F3B0B" w14:paraId="31782E4F" w14:textId="77777777">
              <w:tc>
                <w:tcPr>
                  <w:tcW w:w="694" w:type="dxa"/>
                  <w:vMerge/>
                </w:tcPr>
                <w:p w14:paraId="00F0509E"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1E51814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期末</w:t>
                  </w:r>
                  <w:r>
                    <w:rPr>
                      <w:rFonts w:ascii="宋体" w:hAnsi="宋体" w:cs="仿宋_GB2312"/>
                      <w:color w:val="000000"/>
                      <w:position w:val="6"/>
                      <w:szCs w:val="21"/>
                    </w:rPr>
                    <w:t>考试</w:t>
                  </w:r>
                  <w:r>
                    <w:rPr>
                      <w:rFonts w:ascii="宋体" w:hAnsi="宋体" w:cs="仿宋_GB2312" w:hint="eastAsia"/>
                      <w:color w:val="000000"/>
                      <w:position w:val="6"/>
                      <w:szCs w:val="21"/>
                    </w:rPr>
                    <w:t>60%</w:t>
                  </w:r>
                </w:p>
              </w:tc>
              <w:tc>
                <w:tcPr>
                  <w:tcW w:w="992" w:type="dxa"/>
                </w:tcPr>
                <w:p w14:paraId="37D996BA" w14:textId="77777777" w:rsidR="000F3B0B" w:rsidRDefault="001847D4">
                  <w:pPr>
                    <w:rPr>
                      <w:color w:val="000000"/>
                      <w:sz w:val="20"/>
                    </w:rPr>
                  </w:pPr>
                  <w:r>
                    <w:rPr>
                      <w:rFonts w:ascii="宋体" w:hAnsi="宋体" w:cs="仿宋_GB2312"/>
                      <w:color w:val="000000"/>
                      <w:position w:val="6"/>
                      <w:szCs w:val="21"/>
                    </w:rPr>
                    <w:t>教师</w:t>
                  </w:r>
                </w:p>
              </w:tc>
            </w:tr>
            <w:tr w:rsidR="000F3B0B" w14:paraId="74686AFC" w14:textId="77777777">
              <w:tc>
                <w:tcPr>
                  <w:tcW w:w="694" w:type="dxa"/>
                  <w:vMerge/>
                </w:tcPr>
                <w:p w14:paraId="6A95487D" w14:textId="77777777" w:rsidR="000F3B0B" w:rsidRDefault="000F3B0B">
                  <w:pPr>
                    <w:snapToGrid w:val="0"/>
                    <w:spacing w:line="0" w:lineRule="atLeast"/>
                    <w:rPr>
                      <w:rFonts w:ascii="宋体" w:hAnsi="宋体" w:cs="仿宋_GB2312"/>
                      <w:color w:val="000000"/>
                      <w:position w:val="6"/>
                      <w:sz w:val="20"/>
                      <w:szCs w:val="21"/>
                    </w:rPr>
                  </w:pPr>
                </w:p>
              </w:tc>
              <w:tc>
                <w:tcPr>
                  <w:tcW w:w="2033" w:type="dxa"/>
                </w:tcPr>
                <w:p w14:paraId="7C0AE1A9" w14:textId="77777777" w:rsidR="000F3B0B" w:rsidRDefault="000F3B0B">
                  <w:pPr>
                    <w:snapToGrid w:val="0"/>
                    <w:spacing w:line="0" w:lineRule="atLeast"/>
                    <w:rPr>
                      <w:rFonts w:ascii="宋体" w:hAnsi="宋体" w:cs="仿宋_GB2312"/>
                      <w:color w:val="000000"/>
                      <w:position w:val="6"/>
                      <w:sz w:val="20"/>
                      <w:szCs w:val="21"/>
                    </w:rPr>
                  </w:pPr>
                </w:p>
              </w:tc>
              <w:tc>
                <w:tcPr>
                  <w:tcW w:w="992" w:type="dxa"/>
                </w:tcPr>
                <w:p w14:paraId="48801312" w14:textId="77777777" w:rsidR="000F3B0B" w:rsidRDefault="000F3B0B">
                  <w:pPr>
                    <w:rPr>
                      <w:color w:val="000000"/>
                      <w:sz w:val="20"/>
                    </w:rPr>
                  </w:pPr>
                </w:p>
              </w:tc>
            </w:tr>
          </w:tbl>
          <w:p w14:paraId="64DD3065" w14:textId="77777777" w:rsidR="000F3B0B" w:rsidRDefault="000F3B0B">
            <w:pPr>
              <w:rPr>
                <w:rFonts w:ascii="宋体" w:hAnsi="宋体"/>
                <w:bCs/>
                <w:color w:val="000000"/>
                <w:sz w:val="20"/>
                <w:szCs w:val="21"/>
              </w:rPr>
            </w:pPr>
          </w:p>
          <w:p w14:paraId="14966D6F" w14:textId="77777777" w:rsidR="000F3B0B" w:rsidRDefault="001847D4">
            <w:pPr>
              <w:rPr>
                <w:rFonts w:ascii="宋体" w:hAnsi="宋体"/>
                <w:b/>
                <w:color w:val="000000"/>
                <w:sz w:val="20"/>
                <w:szCs w:val="21"/>
              </w:rPr>
            </w:pPr>
            <w:r>
              <w:rPr>
                <w:rFonts w:ascii="宋体" w:hAnsi="宋体"/>
                <w:b/>
                <w:color w:val="000000"/>
                <w:szCs w:val="21"/>
              </w:rPr>
              <w:t>5.</w:t>
            </w:r>
            <w:r>
              <w:rPr>
                <w:rFonts w:ascii="宋体" w:hAnsi="宋体" w:hint="eastAsia"/>
                <w:b/>
                <w:color w:val="000000"/>
                <w:szCs w:val="21"/>
              </w:rPr>
              <w:t>课程资源：</w:t>
            </w:r>
          </w:p>
          <w:p w14:paraId="69F0ED86" w14:textId="77777777" w:rsidR="000F3B0B" w:rsidRDefault="001847D4">
            <w:pPr>
              <w:jc w:val="center"/>
              <w:rPr>
                <w:rFonts w:ascii="宋体" w:hAnsi="宋体"/>
                <w:b/>
                <w:color w:val="000000"/>
                <w:sz w:val="20"/>
                <w:szCs w:val="21"/>
              </w:rPr>
            </w:pPr>
            <w:r>
              <w:rPr>
                <w:rFonts w:ascii="宋体" w:hAnsi="宋体" w:hint="eastAsia"/>
                <w:bCs/>
                <w:color w:val="000000"/>
                <w:szCs w:val="21"/>
              </w:rPr>
              <w:t xml:space="preserve"> </w:t>
            </w:r>
            <w:r>
              <w:rPr>
                <w:rFonts w:ascii="宋体" w:hAnsi="宋体"/>
                <w:bCs/>
                <w:color w:val="000000"/>
                <w:szCs w:val="21"/>
              </w:rPr>
              <w:t xml:space="preserve">  </w:t>
            </w:r>
            <w:r>
              <w:rPr>
                <w:rFonts w:ascii="宋体" w:hAnsi="宋体" w:hint="eastAsia"/>
                <w:bCs/>
                <w:color w:val="000000"/>
                <w:szCs w:val="21"/>
              </w:rPr>
              <w:t>为满足课程教学质量要求，现建有学习通课程资源库一套：包括：多媒体</w:t>
            </w:r>
            <w:r>
              <w:rPr>
                <w:rFonts w:ascii="宋体" w:hAnsi="宋体" w:hint="eastAsia"/>
                <w:bCs/>
                <w:color w:val="000000"/>
                <w:szCs w:val="21"/>
              </w:rPr>
              <w:t>PPT</w:t>
            </w:r>
            <w:r>
              <w:rPr>
                <w:rFonts w:ascii="宋体" w:hAnsi="宋体" w:hint="eastAsia"/>
                <w:bCs/>
                <w:color w:val="000000"/>
                <w:szCs w:val="21"/>
              </w:rPr>
              <w:t>课件，实际案例，各种素材资源等，验实训环节结合教学内容，实验项目丰富。</w:t>
            </w:r>
          </w:p>
        </w:tc>
      </w:tr>
      <w:tr w:rsidR="000F3B0B" w14:paraId="26B39845" w14:textId="77777777">
        <w:trPr>
          <w:jc w:val="center"/>
        </w:trPr>
        <w:tc>
          <w:tcPr>
            <w:tcW w:w="748" w:type="dxa"/>
          </w:tcPr>
          <w:p w14:paraId="3D935CB1" w14:textId="77777777" w:rsidR="000F3B0B" w:rsidRDefault="001847D4">
            <w:pPr>
              <w:jc w:val="center"/>
              <w:rPr>
                <w:rFonts w:ascii="宋体" w:hAnsi="宋体"/>
                <w:b/>
                <w:sz w:val="20"/>
                <w:szCs w:val="21"/>
              </w:rPr>
            </w:pPr>
            <w:r>
              <w:rPr>
                <w:rFonts w:ascii="宋体" w:hAnsi="宋体" w:hint="eastAsia"/>
                <w:b/>
                <w:szCs w:val="21"/>
              </w:rPr>
              <w:lastRenderedPageBreak/>
              <w:t>7</w:t>
            </w:r>
          </w:p>
        </w:tc>
        <w:tc>
          <w:tcPr>
            <w:tcW w:w="703" w:type="dxa"/>
          </w:tcPr>
          <w:p w14:paraId="5957BA28" w14:textId="77777777" w:rsidR="000F3B0B" w:rsidRDefault="001847D4">
            <w:pPr>
              <w:jc w:val="center"/>
              <w:rPr>
                <w:rFonts w:ascii="宋体" w:hAnsi="宋体"/>
                <w:b/>
                <w:color w:val="000000"/>
                <w:sz w:val="20"/>
                <w:szCs w:val="21"/>
              </w:rPr>
            </w:pPr>
            <w:r>
              <w:rPr>
                <w:rFonts w:ascii="宋体" w:hAnsi="宋体" w:hint="eastAsia"/>
                <w:b/>
                <w:color w:val="000000"/>
                <w:szCs w:val="21"/>
              </w:rPr>
              <w:t>专业基础综合实训</w:t>
            </w:r>
          </w:p>
        </w:tc>
        <w:tc>
          <w:tcPr>
            <w:tcW w:w="2232" w:type="dxa"/>
          </w:tcPr>
          <w:p w14:paraId="158D71CB" w14:textId="77777777" w:rsidR="000F3B0B" w:rsidRDefault="001847D4">
            <w:pPr>
              <w:widowControl w:val="0"/>
              <w:rPr>
                <w:rFonts w:ascii="宋体" w:hAnsi="宋体"/>
                <w:b/>
                <w:color w:val="000000"/>
                <w:sz w:val="20"/>
                <w:szCs w:val="21"/>
              </w:rPr>
            </w:pPr>
            <w:r>
              <w:rPr>
                <w:rFonts w:ascii="宋体" w:hAnsi="宋体" w:hint="eastAsia"/>
                <w:b/>
                <w:color w:val="000000"/>
                <w:szCs w:val="21"/>
              </w:rPr>
              <w:t>素质目标：</w:t>
            </w:r>
          </w:p>
          <w:p w14:paraId="6E532361"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通过分组完成项目任务，培养学生团队协作精神，锻炼学生沟通交流、自我学习的能力。</w:t>
            </w:r>
          </w:p>
          <w:p w14:paraId="068127A5" w14:textId="77777777" w:rsidR="000F3B0B" w:rsidRDefault="001847D4">
            <w:pPr>
              <w:widowControl w:val="0"/>
              <w:rPr>
                <w:rFonts w:ascii="宋体" w:hAnsi="宋体"/>
                <w:b/>
                <w:color w:val="000000"/>
                <w:sz w:val="20"/>
                <w:szCs w:val="21"/>
              </w:rPr>
            </w:pPr>
            <w:r>
              <w:rPr>
                <w:rFonts w:ascii="宋体" w:hAnsi="宋体" w:hint="eastAsia"/>
                <w:b/>
                <w:color w:val="000000"/>
                <w:szCs w:val="21"/>
              </w:rPr>
              <w:t>知识目标：</w:t>
            </w:r>
          </w:p>
          <w:p w14:paraId="23DA8B88"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掌握飞机机电维修的基本技能及相关理论知识</w:t>
            </w:r>
          </w:p>
          <w:p w14:paraId="1227A8CA"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理解使用常用数控机床设备，懂得常</w:t>
            </w:r>
            <w:r>
              <w:rPr>
                <w:rFonts w:ascii="宋体" w:hAnsi="宋体" w:cs="宋体" w:hint="eastAsia"/>
                <w:color w:val="000000"/>
                <w:szCs w:val="21"/>
              </w:rPr>
              <w:lastRenderedPageBreak/>
              <w:t>用工具的结构、熟练掌握其使用、调整方法。</w:t>
            </w:r>
          </w:p>
          <w:p w14:paraId="168312B2" w14:textId="77777777" w:rsidR="000F3B0B" w:rsidRDefault="001847D4">
            <w:pPr>
              <w:widowControl w:val="0"/>
              <w:rPr>
                <w:rFonts w:ascii="宋体" w:hAnsi="宋体"/>
                <w:b/>
                <w:color w:val="000000"/>
                <w:sz w:val="20"/>
                <w:szCs w:val="21"/>
              </w:rPr>
            </w:pPr>
            <w:r>
              <w:rPr>
                <w:rFonts w:ascii="宋体" w:hAnsi="宋体" w:hint="eastAsia"/>
                <w:b/>
                <w:color w:val="000000"/>
                <w:szCs w:val="21"/>
              </w:rPr>
              <w:t>能力目标：</w:t>
            </w:r>
          </w:p>
          <w:p w14:paraId="3D70EAD1"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熟悉和掌握数控机床加工操作的各种方法和量具使用</w:t>
            </w:r>
          </w:p>
          <w:p w14:paraId="2FED1796" w14:textId="77777777" w:rsidR="000F3B0B" w:rsidRDefault="000F3B0B">
            <w:pPr>
              <w:jc w:val="left"/>
              <w:rPr>
                <w:rFonts w:ascii="宋体" w:hAnsi="宋体" w:cs="宋体"/>
                <w:b/>
                <w:bCs/>
                <w:color w:val="000000"/>
                <w:sz w:val="20"/>
                <w:szCs w:val="21"/>
              </w:rPr>
            </w:pPr>
          </w:p>
        </w:tc>
        <w:tc>
          <w:tcPr>
            <w:tcW w:w="5329" w:type="dxa"/>
          </w:tcPr>
          <w:p w14:paraId="35AEB028" w14:textId="77777777" w:rsidR="000F3B0B" w:rsidRDefault="001847D4">
            <w:pPr>
              <w:rPr>
                <w:rFonts w:ascii="宋体" w:hAnsi="宋体"/>
                <w:color w:val="000000"/>
                <w:sz w:val="20"/>
                <w:szCs w:val="21"/>
              </w:rPr>
            </w:pPr>
            <w:r>
              <w:rPr>
                <w:rFonts w:ascii="宋体" w:hAnsi="宋体" w:hint="eastAsia"/>
                <w:color w:val="000000"/>
                <w:szCs w:val="21"/>
              </w:rPr>
              <w:lastRenderedPageBreak/>
              <w:t>主要内容：</w:t>
            </w:r>
          </w:p>
          <w:p w14:paraId="09A8C022" w14:textId="77777777" w:rsidR="000F3B0B" w:rsidRDefault="001847D4">
            <w:pPr>
              <w:rPr>
                <w:rFonts w:ascii="宋体" w:hAnsi="宋体"/>
                <w:color w:val="000000"/>
                <w:sz w:val="20"/>
                <w:szCs w:val="21"/>
              </w:rPr>
            </w:pPr>
            <w:r>
              <w:rPr>
                <w:rFonts w:ascii="宋体" w:hAnsi="宋体"/>
                <w:color w:val="000000"/>
                <w:szCs w:val="21"/>
              </w:rPr>
              <w:t>C</w:t>
            </w:r>
            <w:r>
              <w:rPr>
                <w:color w:val="000000"/>
              </w:rPr>
              <w:t>AD</w:t>
            </w:r>
            <w:r>
              <w:rPr>
                <w:rFonts w:ascii="宋体" w:hAnsi="宋体" w:hint="eastAsia"/>
                <w:color w:val="000000"/>
                <w:szCs w:val="21"/>
              </w:rPr>
              <w:t>绘图、电路系统故障诊断、</w:t>
            </w:r>
            <w:r>
              <w:rPr>
                <w:rFonts w:ascii="宋体" w:hAnsi="宋体" w:hint="eastAsia"/>
                <w:color w:val="000000"/>
                <w:szCs w:val="21"/>
              </w:rPr>
              <w:t>3</w:t>
            </w:r>
            <w:r>
              <w:rPr>
                <w:rFonts w:ascii="宋体" w:hAnsi="宋体" w:hint="eastAsia"/>
                <w:color w:val="000000"/>
                <w:szCs w:val="21"/>
              </w:rPr>
              <w:t>电缆与电机的配套组装；自动化生产线故障诊断、折弯机操作；数控铣床操作；数控车床操作</w:t>
            </w:r>
          </w:p>
          <w:p w14:paraId="29DF8469" w14:textId="77777777" w:rsidR="000F3B0B" w:rsidRDefault="001847D4">
            <w:pPr>
              <w:rPr>
                <w:rFonts w:ascii="宋体" w:hAnsi="宋体"/>
                <w:color w:val="000000"/>
                <w:sz w:val="20"/>
                <w:szCs w:val="21"/>
              </w:rPr>
            </w:pPr>
            <w:r>
              <w:rPr>
                <w:rFonts w:ascii="宋体" w:hAnsi="宋体" w:hint="eastAsia"/>
                <w:color w:val="000000"/>
                <w:szCs w:val="21"/>
              </w:rPr>
              <w:t>教学要求：</w:t>
            </w:r>
          </w:p>
          <w:p w14:paraId="7EE7827D"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教学条件：</w:t>
            </w:r>
          </w:p>
          <w:p w14:paraId="1285E728" w14:textId="77777777" w:rsidR="000F3B0B" w:rsidRDefault="001847D4">
            <w:pPr>
              <w:rPr>
                <w:rFonts w:ascii="宋体" w:hAnsi="宋体"/>
                <w:color w:val="000000"/>
                <w:sz w:val="20"/>
                <w:szCs w:val="21"/>
              </w:rPr>
            </w:pPr>
            <w:r>
              <w:rPr>
                <w:rFonts w:ascii="宋体" w:hAnsi="宋体" w:hint="eastAsia"/>
                <w:color w:val="000000"/>
                <w:szCs w:val="21"/>
              </w:rPr>
              <w:t>校内实训基地</w:t>
            </w:r>
          </w:p>
          <w:p w14:paraId="360192D1"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教学方法：</w:t>
            </w:r>
          </w:p>
          <w:p w14:paraId="756A38FC" w14:textId="77777777" w:rsidR="000F3B0B" w:rsidRDefault="001847D4">
            <w:pPr>
              <w:rPr>
                <w:rFonts w:ascii="宋体" w:hAnsi="宋体"/>
                <w:color w:val="000000"/>
                <w:sz w:val="20"/>
                <w:szCs w:val="21"/>
              </w:rPr>
            </w:pPr>
            <w:r>
              <w:rPr>
                <w:rFonts w:ascii="宋体" w:hAnsi="宋体" w:hint="eastAsia"/>
                <w:color w:val="000000"/>
                <w:sz w:val="20"/>
                <w:szCs w:val="21"/>
              </w:rPr>
              <w:fldChar w:fldCharType="begin"/>
            </w:r>
            <w:r>
              <w:rPr>
                <w:rFonts w:ascii="宋体" w:hAnsi="宋体" w:hint="eastAsia"/>
                <w:color w:val="000000"/>
                <w:sz w:val="20"/>
                <w:szCs w:val="21"/>
              </w:rPr>
              <w:instrText xml:space="preserve"> = 1 \* GB2 </w:instrText>
            </w:r>
            <w:r>
              <w:rPr>
                <w:rFonts w:ascii="宋体" w:hAnsi="宋体" w:hint="eastAsia"/>
                <w:color w:val="000000"/>
                <w:sz w:val="20"/>
                <w:szCs w:val="21"/>
              </w:rPr>
              <w:fldChar w:fldCharType="separate"/>
            </w:r>
            <w:r>
              <w:rPr>
                <w:rFonts w:ascii="宋体" w:hAnsi="宋体" w:hint="eastAsia"/>
                <w:color w:val="000000"/>
                <w:szCs w:val="21"/>
              </w:rPr>
              <w:t>⑴</w:t>
            </w:r>
            <w:r>
              <w:rPr>
                <w:rFonts w:ascii="宋体" w:hAnsi="宋体" w:hint="eastAsia"/>
                <w:color w:val="000000"/>
                <w:sz w:val="20"/>
                <w:szCs w:val="21"/>
              </w:rPr>
              <w:fldChar w:fldCharType="end"/>
            </w:r>
            <w:r>
              <w:rPr>
                <w:rFonts w:ascii="宋体" w:hAnsi="宋体" w:hint="eastAsia"/>
                <w:color w:val="000000"/>
                <w:szCs w:val="21"/>
              </w:rPr>
              <w:t>课堂教学采用启发式教学，在讲清了基本操作之后，通过课堂提问、分组讨论、查资料等方法来巩固、加深对知识的掌握理解，鼓励学生拓展新方法。</w:t>
            </w:r>
          </w:p>
          <w:p w14:paraId="07190C51" w14:textId="77777777" w:rsidR="000F3B0B" w:rsidRDefault="001847D4">
            <w:pPr>
              <w:rPr>
                <w:rFonts w:ascii="宋体" w:hAnsi="宋体"/>
                <w:color w:val="000000"/>
                <w:sz w:val="20"/>
                <w:szCs w:val="21"/>
              </w:rPr>
            </w:pPr>
            <w:r>
              <w:rPr>
                <w:rFonts w:ascii="宋体" w:hAnsi="宋体" w:hint="eastAsia"/>
                <w:color w:val="000000"/>
                <w:sz w:val="20"/>
                <w:szCs w:val="21"/>
              </w:rPr>
              <w:fldChar w:fldCharType="begin"/>
            </w:r>
            <w:r>
              <w:rPr>
                <w:rFonts w:ascii="宋体" w:hAnsi="宋体" w:hint="eastAsia"/>
                <w:color w:val="000000"/>
                <w:sz w:val="20"/>
                <w:szCs w:val="21"/>
              </w:rPr>
              <w:instrText xml:space="preserve"> = 2 \* GB2 </w:instrText>
            </w:r>
            <w:r>
              <w:rPr>
                <w:rFonts w:ascii="宋体" w:hAnsi="宋体" w:hint="eastAsia"/>
                <w:color w:val="000000"/>
                <w:sz w:val="20"/>
                <w:szCs w:val="21"/>
              </w:rPr>
              <w:fldChar w:fldCharType="separate"/>
            </w:r>
            <w:r>
              <w:rPr>
                <w:rFonts w:ascii="宋体" w:hAnsi="宋体" w:hint="eastAsia"/>
                <w:color w:val="000000"/>
                <w:szCs w:val="21"/>
              </w:rPr>
              <w:t>⑵</w:t>
            </w:r>
            <w:r>
              <w:rPr>
                <w:rFonts w:ascii="宋体" w:hAnsi="宋体" w:hint="eastAsia"/>
                <w:color w:val="000000"/>
                <w:sz w:val="20"/>
                <w:szCs w:val="21"/>
              </w:rPr>
              <w:fldChar w:fldCharType="end"/>
            </w:r>
            <w:r>
              <w:rPr>
                <w:rFonts w:ascii="宋体" w:hAnsi="宋体" w:hint="eastAsia"/>
                <w:color w:val="000000"/>
                <w:szCs w:val="21"/>
              </w:rPr>
              <w:t>教学过程中采用实际案例，使教学内容更加贴近生产</w:t>
            </w:r>
            <w:r>
              <w:rPr>
                <w:rFonts w:ascii="宋体" w:hAnsi="宋体" w:hint="eastAsia"/>
                <w:color w:val="000000"/>
                <w:szCs w:val="21"/>
              </w:rPr>
              <w:lastRenderedPageBreak/>
              <w:t>实际，并提高学生分析问题解决问题的能力。</w:t>
            </w:r>
          </w:p>
          <w:p w14:paraId="66FA4123" w14:textId="77777777" w:rsidR="000F3B0B" w:rsidRDefault="001847D4">
            <w:pPr>
              <w:rPr>
                <w:rFonts w:ascii="宋体" w:hAnsi="宋体"/>
                <w:color w:val="000000"/>
                <w:sz w:val="20"/>
                <w:szCs w:val="21"/>
              </w:rPr>
            </w:pPr>
            <w:r>
              <w:rPr>
                <w:rFonts w:ascii="宋体" w:hAnsi="宋体" w:hint="eastAsia"/>
                <w:color w:val="000000"/>
                <w:sz w:val="20"/>
                <w:szCs w:val="21"/>
              </w:rPr>
              <w:fldChar w:fldCharType="begin"/>
            </w:r>
            <w:r>
              <w:rPr>
                <w:rFonts w:ascii="宋体" w:hAnsi="宋体" w:hint="eastAsia"/>
                <w:color w:val="000000"/>
                <w:sz w:val="20"/>
                <w:szCs w:val="21"/>
              </w:rPr>
              <w:instrText xml:space="preserve"> = 3 \* GB2 </w:instrText>
            </w:r>
            <w:r>
              <w:rPr>
                <w:rFonts w:ascii="宋体" w:hAnsi="宋体" w:hint="eastAsia"/>
                <w:color w:val="000000"/>
                <w:sz w:val="20"/>
                <w:szCs w:val="21"/>
              </w:rPr>
              <w:fldChar w:fldCharType="separate"/>
            </w:r>
            <w:r>
              <w:rPr>
                <w:rFonts w:ascii="宋体" w:hAnsi="宋体" w:hint="eastAsia"/>
                <w:color w:val="000000"/>
                <w:szCs w:val="21"/>
              </w:rPr>
              <w:t>⑶</w:t>
            </w:r>
            <w:r>
              <w:rPr>
                <w:rFonts w:ascii="宋体" w:hAnsi="宋体" w:hint="eastAsia"/>
                <w:color w:val="000000"/>
                <w:sz w:val="20"/>
                <w:szCs w:val="21"/>
              </w:rPr>
              <w:fldChar w:fldCharType="end"/>
            </w:r>
            <w:r>
              <w:rPr>
                <w:rFonts w:ascii="宋体" w:hAnsi="宋体" w:hint="eastAsia"/>
                <w:color w:val="000000"/>
                <w:szCs w:val="21"/>
              </w:rPr>
              <w:t>现代化教学手段的使用：为了提高授课效率，制作精美的</w:t>
            </w:r>
            <w:r>
              <w:rPr>
                <w:rFonts w:ascii="宋体" w:hAnsi="宋体" w:hint="eastAsia"/>
                <w:color w:val="000000"/>
                <w:szCs w:val="21"/>
              </w:rPr>
              <w:t>PPT</w:t>
            </w:r>
            <w:r>
              <w:rPr>
                <w:rFonts w:ascii="宋体" w:hAnsi="宋体" w:hint="eastAsia"/>
                <w:color w:val="000000"/>
                <w:szCs w:val="21"/>
              </w:rPr>
              <w:t>教学课件，实现了多媒体教学；充分利用互联网加深学生对知识的理解，拓宽学生的知识面；加强网络教学建设，建立学校网络平台教学；增加了开放性的作业。</w:t>
            </w:r>
          </w:p>
          <w:p w14:paraId="29A1C105"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师资要求：</w:t>
            </w:r>
          </w:p>
          <w:p w14:paraId="3D76A679" w14:textId="77777777" w:rsidR="000F3B0B" w:rsidRDefault="001847D4">
            <w:pPr>
              <w:rPr>
                <w:rFonts w:ascii="宋体" w:hAnsi="宋体"/>
                <w:color w:val="000000"/>
                <w:sz w:val="20"/>
                <w:szCs w:val="21"/>
              </w:rPr>
            </w:pPr>
            <w:r>
              <w:rPr>
                <w:rFonts w:ascii="宋体" w:hAnsi="宋体" w:hint="eastAsia"/>
                <w:color w:val="000000"/>
                <w:szCs w:val="21"/>
              </w:rPr>
              <w:t>该课程需要</w:t>
            </w:r>
            <w:r>
              <w:rPr>
                <w:rFonts w:ascii="宋体" w:hAnsi="宋体" w:hint="eastAsia"/>
                <w:color w:val="000000"/>
                <w:szCs w:val="21"/>
              </w:rPr>
              <w:t>2</w:t>
            </w:r>
            <w:r>
              <w:rPr>
                <w:rFonts w:ascii="宋体" w:hAnsi="宋体" w:hint="eastAsia"/>
                <w:color w:val="000000"/>
                <w:szCs w:val="21"/>
              </w:rPr>
              <w:t>名教师，教师需完全熟悉本课程教学的全过程，具备本学科扎实的专业知识、较强的工程实践能力、宽广的相关学科知识。具有机械制造类企业工作经历，在企业技术开发、生产制造工艺流程方面具有比较丰富的实践经验；在科研工作方面，坚持教学与科研并重，以科研促进教学。</w:t>
            </w:r>
          </w:p>
          <w:p w14:paraId="0BDD38A4" w14:textId="77777777" w:rsidR="000F3B0B" w:rsidRDefault="001847D4">
            <w:pPr>
              <w:rPr>
                <w:rFonts w:ascii="宋体" w:hAnsi="宋体"/>
                <w:color w:val="000000"/>
                <w:sz w:val="20"/>
                <w:szCs w:val="21"/>
              </w:rPr>
            </w:pPr>
            <w:r>
              <w:rPr>
                <w:rFonts w:ascii="宋体" w:hAnsi="宋体" w:hint="eastAsia"/>
                <w:color w:val="000000"/>
                <w:szCs w:val="21"/>
              </w:rPr>
              <w:t>校内实验实</w:t>
            </w:r>
            <w:proofErr w:type="gramStart"/>
            <w:r>
              <w:rPr>
                <w:rFonts w:ascii="宋体" w:hAnsi="宋体" w:hint="eastAsia"/>
                <w:color w:val="000000"/>
                <w:szCs w:val="21"/>
              </w:rPr>
              <w:t>训条件</w:t>
            </w:r>
            <w:proofErr w:type="gramEnd"/>
            <w:r>
              <w:rPr>
                <w:rFonts w:ascii="宋体" w:hAnsi="宋体" w:hint="eastAsia"/>
                <w:color w:val="000000"/>
                <w:szCs w:val="21"/>
              </w:rPr>
              <w:t>先进</w:t>
            </w:r>
            <w:r>
              <w:rPr>
                <w:rFonts w:ascii="宋体" w:hAnsi="宋体" w:hint="eastAsia"/>
                <w:color w:val="000000"/>
                <w:szCs w:val="21"/>
              </w:rPr>
              <w:t>,</w:t>
            </w:r>
            <w:r>
              <w:rPr>
                <w:rFonts w:ascii="宋体" w:hAnsi="宋体" w:hint="eastAsia"/>
                <w:color w:val="000000"/>
                <w:szCs w:val="21"/>
              </w:rPr>
              <w:t>在实验实</w:t>
            </w:r>
            <w:proofErr w:type="gramStart"/>
            <w:r>
              <w:rPr>
                <w:rFonts w:ascii="宋体" w:hAnsi="宋体" w:hint="eastAsia"/>
                <w:color w:val="000000"/>
                <w:szCs w:val="21"/>
              </w:rPr>
              <w:t>训条件</w:t>
            </w:r>
            <w:proofErr w:type="gramEnd"/>
            <w:r>
              <w:rPr>
                <w:rFonts w:ascii="宋体" w:hAnsi="宋体" w:hint="eastAsia"/>
                <w:color w:val="000000"/>
                <w:szCs w:val="21"/>
              </w:rPr>
              <w:t>方面，有满足实践教学要求。</w:t>
            </w:r>
          </w:p>
          <w:p w14:paraId="40D2A666" w14:textId="77777777" w:rsidR="000F3B0B" w:rsidRDefault="001847D4">
            <w:pPr>
              <w:rPr>
                <w:rFonts w:ascii="宋体" w:hAnsi="宋体"/>
                <w:color w:val="000000"/>
                <w:sz w:val="2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考核方式：</w:t>
            </w:r>
          </w:p>
          <w:p w14:paraId="6C466115" w14:textId="77777777" w:rsidR="000F3B0B" w:rsidRDefault="001847D4">
            <w:pPr>
              <w:ind w:firstLineChars="200" w:firstLine="420"/>
              <w:rPr>
                <w:rFonts w:ascii="宋体" w:hAnsi="宋体" w:cs="宋体"/>
                <w:color w:val="000000"/>
                <w:sz w:val="20"/>
                <w:szCs w:val="21"/>
              </w:rPr>
            </w:pPr>
            <w:r>
              <w:rPr>
                <w:rFonts w:ascii="宋体" w:hAnsi="宋体" w:hint="eastAsia"/>
                <w:color w:val="000000"/>
                <w:szCs w:val="21"/>
              </w:rPr>
              <w:t>本课程为考试课，教学评价以实现课程标准规定的教学目标为依据，好的教学方法应有助于学习对教学内容的理解，并能激发学生的学习热情，提高自己的操作动手能力。鼓励有所创新并取得实效的教学方法。</w:t>
            </w:r>
            <w:r>
              <w:rPr>
                <w:rFonts w:ascii="宋体" w:hAnsi="宋体" w:cs="宋体" w:hint="eastAsia"/>
                <w:color w:val="000000"/>
                <w:szCs w:val="21"/>
              </w:rPr>
              <w:t> </w:t>
            </w:r>
          </w:p>
          <w:p w14:paraId="63074E26"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具体评价标准如下：</w:t>
            </w:r>
            <w:r>
              <w:rPr>
                <w:rFonts w:ascii="宋体" w:hAnsi="宋体" w:cs="宋体" w:hint="eastAsia"/>
                <w:color w:val="000000"/>
                <w:szCs w:val="21"/>
              </w:rPr>
              <w:t xml:space="preserve"> </w:t>
            </w:r>
          </w:p>
          <w:p w14:paraId="2A4DFAD2"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总的成绩</w:t>
            </w:r>
            <w:r>
              <w:rPr>
                <w:rFonts w:ascii="宋体" w:hAnsi="宋体" w:cs="宋体" w:hint="eastAsia"/>
                <w:color w:val="000000"/>
                <w:szCs w:val="21"/>
              </w:rPr>
              <w:t>=</w:t>
            </w:r>
            <w:r>
              <w:rPr>
                <w:rFonts w:ascii="宋体" w:hAnsi="宋体" w:cs="宋体" w:hint="eastAsia"/>
                <w:color w:val="000000"/>
                <w:szCs w:val="21"/>
              </w:rPr>
              <w:t>技能操作</w:t>
            </w:r>
            <w:r>
              <w:rPr>
                <w:rFonts w:ascii="宋体" w:hAnsi="宋体" w:cs="宋体" w:hint="eastAsia"/>
                <w:color w:val="000000"/>
                <w:szCs w:val="21"/>
              </w:rPr>
              <w:t>*60</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平时考核</w:t>
            </w:r>
            <w:r>
              <w:rPr>
                <w:rFonts w:ascii="宋体" w:hAnsi="宋体" w:cs="宋体" w:hint="eastAsia"/>
                <w:color w:val="000000"/>
                <w:szCs w:val="21"/>
              </w:rPr>
              <w:t xml:space="preserve">*40% </w:t>
            </w:r>
          </w:p>
          <w:p w14:paraId="0C9C1D2A"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其中平时考核包括：考勤、作业、上课积极参与讨论等。</w:t>
            </w:r>
          </w:p>
          <w:p w14:paraId="5C1783B0"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以上比例可根据具体情况适当调整。</w:t>
            </w:r>
          </w:p>
          <w:p w14:paraId="0D23CFF5"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、课程资源：</w:t>
            </w:r>
          </w:p>
          <w:p w14:paraId="31ED9563"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、教材的选用与编写：自编教材</w:t>
            </w:r>
            <w:r>
              <w:rPr>
                <w:rFonts w:ascii="宋体" w:hAnsi="宋体" w:cs="宋体" w:hint="eastAsia"/>
                <w:color w:val="000000"/>
                <w:szCs w:val="21"/>
              </w:rPr>
              <w:t xml:space="preserve">. </w:t>
            </w:r>
          </w:p>
          <w:p w14:paraId="0288D754"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、网络资源建设：云资源、</w:t>
            </w:r>
            <w:proofErr w:type="gramStart"/>
            <w:r>
              <w:rPr>
                <w:rFonts w:ascii="宋体" w:hAnsi="宋体" w:cs="宋体" w:hint="eastAsia"/>
                <w:color w:val="000000"/>
                <w:szCs w:val="21"/>
              </w:rPr>
              <w:t>腾讯课堂</w:t>
            </w:r>
            <w:proofErr w:type="gramEnd"/>
            <w:r>
              <w:rPr>
                <w:rFonts w:ascii="宋体" w:hAnsi="宋体" w:cs="宋体" w:hint="eastAsia"/>
                <w:color w:val="000000"/>
                <w:szCs w:val="21"/>
              </w:rPr>
              <w:t>。</w:t>
            </w:r>
            <w:r>
              <w:rPr>
                <w:rFonts w:ascii="宋体" w:hAnsi="宋体" w:cs="宋体" w:hint="eastAsia"/>
                <w:color w:val="000000"/>
                <w:szCs w:val="21"/>
              </w:rPr>
              <w:t xml:space="preserve"> </w:t>
            </w:r>
          </w:p>
          <w:p w14:paraId="56B95541"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、信息化教学资源建设：</w:t>
            </w:r>
            <w:proofErr w:type="gramStart"/>
            <w:r>
              <w:rPr>
                <w:rFonts w:ascii="宋体" w:hAnsi="宋体" w:cs="宋体" w:hint="eastAsia"/>
                <w:color w:val="000000"/>
                <w:szCs w:val="21"/>
              </w:rPr>
              <w:t>先电教学</w:t>
            </w:r>
            <w:proofErr w:type="gramEnd"/>
            <w:r>
              <w:rPr>
                <w:rFonts w:ascii="宋体" w:hAnsi="宋体" w:cs="宋体" w:hint="eastAsia"/>
                <w:color w:val="000000"/>
                <w:szCs w:val="21"/>
              </w:rPr>
              <w:t>平台、蓝墨云班课、网络</w:t>
            </w:r>
            <w:proofErr w:type="gramStart"/>
            <w:r>
              <w:rPr>
                <w:rFonts w:ascii="宋体" w:hAnsi="宋体" w:cs="宋体" w:hint="eastAsia"/>
                <w:color w:val="000000"/>
                <w:szCs w:val="21"/>
              </w:rPr>
              <w:t>云班课</w:t>
            </w:r>
            <w:proofErr w:type="gramEnd"/>
            <w:r>
              <w:rPr>
                <w:rFonts w:ascii="宋体" w:hAnsi="宋体" w:cs="宋体" w:hint="eastAsia"/>
                <w:color w:val="000000"/>
                <w:szCs w:val="21"/>
              </w:rPr>
              <w:t>、百度云盘、做</w:t>
            </w:r>
            <w:r>
              <w:rPr>
                <w:rFonts w:ascii="宋体" w:hAnsi="宋体" w:cs="宋体" w:hint="eastAsia"/>
                <w:color w:val="000000"/>
                <w:szCs w:val="21"/>
              </w:rPr>
              <w:t>中学精品课程；</w:t>
            </w:r>
          </w:p>
          <w:p w14:paraId="1F08911C" w14:textId="77777777" w:rsidR="000F3B0B" w:rsidRDefault="001847D4">
            <w:pPr>
              <w:rPr>
                <w:rFonts w:ascii="宋体" w:hAnsi="宋体"/>
                <w:b/>
                <w:color w:val="000000"/>
                <w:sz w:val="20"/>
                <w:szCs w:val="21"/>
              </w:rPr>
            </w:pPr>
            <w:r>
              <w:rPr>
                <w:rFonts w:ascii="宋体" w:hAnsi="宋体" w:cs="宋体" w:hint="eastAsia"/>
                <w:color w:val="000000"/>
                <w:szCs w:val="21"/>
              </w:rPr>
              <w:t>4</w:t>
            </w:r>
            <w:r>
              <w:rPr>
                <w:rFonts w:ascii="宋体" w:hAnsi="宋体" w:cs="宋体" w:hint="eastAsia"/>
                <w:color w:val="000000"/>
                <w:szCs w:val="21"/>
              </w:rPr>
              <w:t>、其它教学资源的开发与利用：《飞机电气系统》（</w:t>
            </w:r>
            <w:proofErr w:type="gramStart"/>
            <w:r>
              <w:rPr>
                <w:rFonts w:ascii="宋体" w:hAnsi="宋体" w:cs="宋体" w:hint="eastAsia"/>
                <w:color w:val="000000"/>
                <w:szCs w:val="21"/>
              </w:rPr>
              <w:t>周洁敏</w:t>
            </w:r>
            <w:proofErr w:type="gramEnd"/>
            <w:r>
              <w:rPr>
                <w:rFonts w:ascii="宋体" w:hAnsi="宋体" w:cs="宋体" w:hint="eastAsia"/>
                <w:color w:val="000000"/>
                <w:szCs w:val="21"/>
              </w:rPr>
              <w:t xml:space="preserve"> </w:t>
            </w:r>
            <w:r>
              <w:rPr>
                <w:rFonts w:ascii="宋体" w:hAnsi="宋体" w:cs="宋体" w:hint="eastAsia"/>
                <w:color w:val="000000"/>
                <w:szCs w:val="21"/>
              </w:rPr>
              <w:t>主编）。</w:t>
            </w:r>
          </w:p>
        </w:tc>
      </w:tr>
      <w:tr w:rsidR="000F3B0B" w14:paraId="7CCEA89D" w14:textId="77777777">
        <w:trPr>
          <w:jc w:val="center"/>
        </w:trPr>
        <w:tc>
          <w:tcPr>
            <w:tcW w:w="748" w:type="dxa"/>
          </w:tcPr>
          <w:p w14:paraId="52E55247" w14:textId="77777777" w:rsidR="000F3B0B" w:rsidRDefault="001847D4">
            <w:pPr>
              <w:jc w:val="center"/>
              <w:rPr>
                <w:rFonts w:ascii="宋体" w:hAnsi="宋体"/>
                <w:b/>
                <w:sz w:val="20"/>
                <w:szCs w:val="21"/>
              </w:rPr>
            </w:pPr>
            <w:r>
              <w:rPr>
                <w:rFonts w:ascii="宋体" w:hAnsi="宋体" w:hint="eastAsia"/>
                <w:b/>
                <w:szCs w:val="21"/>
              </w:rPr>
              <w:lastRenderedPageBreak/>
              <w:t>8</w:t>
            </w:r>
          </w:p>
        </w:tc>
        <w:tc>
          <w:tcPr>
            <w:tcW w:w="703" w:type="dxa"/>
          </w:tcPr>
          <w:p w14:paraId="42924502" w14:textId="77777777" w:rsidR="000F3B0B" w:rsidRDefault="001847D4">
            <w:pPr>
              <w:jc w:val="center"/>
              <w:rPr>
                <w:rFonts w:ascii="宋体" w:hAnsi="宋体"/>
                <w:b/>
                <w:color w:val="000000"/>
                <w:sz w:val="20"/>
                <w:szCs w:val="21"/>
              </w:rPr>
            </w:pPr>
            <w:r>
              <w:rPr>
                <w:rFonts w:ascii="宋体" w:hAnsi="宋体" w:hint="eastAsia"/>
                <w:bCs/>
                <w:color w:val="000000"/>
                <w:szCs w:val="21"/>
              </w:rPr>
              <w:t>飞机铆接装配与机体修理</w:t>
            </w:r>
          </w:p>
        </w:tc>
        <w:tc>
          <w:tcPr>
            <w:tcW w:w="2232" w:type="dxa"/>
          </w:tcPr>
          <w:p w14:paraId="006E480E" w14:textId="77777777" w:rsidR="000F3B0B" w:rsidRDefault="001847D4">
            <w:pPr>
              <w:rPr>
                <w:rFonts w:ascii="宋体" w:hAnsi="宋体"/>
                <w:b/>
                <w:color w:val="000000"/>
                <w:sz w:val="20"/>
                <w:szCs w:val="21"/>
              </w:rPr>
            </w:pPr>
            <w:r>
              <w:rPr>
                <w:rFonts w:ascii="宋体" w:hAnsi="宋体" w:hint="eastAsia"/>
                <w:b/>
                <w:color w:val="000000"/>
                <w:szCs w:val="21"/>
              </w:rPr>
              <w:t>素质目标：</w:t>
            </w:r>
          </w:p>
          <w:p w14:paraId="21CEEAE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）通过分组完成项目任务，培养学生对飞机铆接装配的实际操作能力，并培养举一反三、触类旁通解决相关问题的能力，养成继续学习和可持续发展能力；</w:t>
            </w:r>
          </w:p>
          <w:p w14:paraId="1A163AAC"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）培养学生养成善于学习、勤于思考、</w:t>
            </w:r>
            <w:r>
              <w:rPr>
                <w:rFonts w:ascii="宋体" w:hAnsi="宋体" w:hint="eastAsia"/>
                <w:bCs/>
                <w:color w:val="000000"/>
                <w:szCs w:val="21"/>
              </w:rPr>
              <w:lastRenderedPageBreak/>
              <w:t>胆大心细、</w:t>
            </w:r>
            <w:r>
              <w:rPr>
                <w:rFonts w:ascii="宋体" w:hAnsi="宋体" w:hint="eastAsia"/>
                <w:bCs/>
                <w:color w:val="000000"/>
                <w:szCs w:val="21"/>
              </w:rPr>
              <w:t>6S</w:t>
            </w:r>
            <w:r>
              <w:rPr>
                <w:rFonts w:ascii="宋体" w:hAnsi="宋体" w:hint="eastAsia"/>
                <w:bCs/>
                <w:color w:val="000000"/>
                <w:szCs w:val="21"/>
              </w:rPr>
              <w:t>管理的良好工作习惯；</w:t>
            </w:r>
          </w:p>
          <w:p w14:paraId="61D5918A"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）培养学生具备质量、效率、成本、安全和环保意识，勤奋敬业、团结协作、强烈责任心及职业道德的职业态度。</w:t>
            </w:r>
          </w:p>
          <w:p w14:paraId="593D5467"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20DBDFEB" w14:textId="77777777" w:rsidR="000F3B0B" w:rsidRDefault="001847D4">
            <w:pPr>
              <w:rPr>
                <w:rFonts w:ascii="宋体" w:hAnsi="宋体"/>
                <w:bCs/>
                <w:color w:val="000000"/>
                <w:sz w:val="20"/>
                <w:szCs w:val="21"/>
              </w:rPr>
            </w:pPr>
            <w:r>
              <w:rPr>
                <w:rFonts w:ascii="宋体" w:hAnsi="宋体" w:hint="eastAsia"/>
                <w:bCs/>
                <w:color w:val="000000"/>
                <w:szCs w:val="21"/>
              </w:rPr>
              <w:t>掌握飞机铆接装配的基本基本原则、电气装配及电气控制方面知识；</w:t>
            </w:r>
          </w:p>
          <w:p w14:paraId="2E29EE73" w14:textId="77777777" w:rsidR="000F3B0B" w:rsidRDefault="001847D4">
            <w:pPr>
              <w:rPr>
                <w:rFonts w:ascii="宋体" w:hAnsi="宋体"/>
                <w:bCs/>
                <w:color w:val="000000"/>
                <w:sz w:val="20"/>
                <w:szCs w:val="21"/>
              </w:rPr>
            </w:pPr>
            <w:r>
              <w:rPr>
                <w:rFonts w:ascii="宋体" w:hAnsi="宋体" w:hint="eastAsia"/>
                <w:bCs/>
                <w:color w:val="000000"/>
                <w:szCs w:val="21"/>
              </w:rPr>
              <w:t>掌握发动机系统知识；</w:t>
            </w:r>
          </w:p>
          <w:p w14:paraId="19AD6E79" w14:textId="77777777" w:rsidR="000F3B0B" w:rsidRDefault="001847D4">
            <w:pPr>
              <w:rPr>
                <w:rFonts w:ascii="宋体" w:hAnsi="宋体"/>
                <w:bCs/>
                <w:color w:val="000000"/>
                <w:sz w:val="20"/>
                <w:szCs w:val="21"/>
              </w:rPr>
            </w:pPr>
            <w:r>
              <w:rPr>
                <w:rFonts w:ascii="宋体" w:hAnsi="宋体" w:hint="eastAsia"/>
                <w:bCs/>
                <w:color w:val="000000"/>
                <w:szCs w:val="21"/>
              </w:rPr>
              <w:t>掌握伺服、变频基础知识及参数设置；</w:t>
            </w:r>
          </w:p>
          <w:p w14:paraId="2D73D061" w14:textId="77777777" w:rsidR="000F3B0B" w:rsidRDefault="001847D4">
            <w:pPr>
              <w:rPr>
                <w:rFonts w:ascii="宋体" w:hAnsi="宋体"/>
                <w:bCs/>
                <w:color w:val="000000"/>
                <w:sz w:val="20"/>
                <w:szCs w:val="21"/>
              </w:rPr>
            </w:pPr>
            <w:r>
              <w:rPr>
                <w:rFonts w:ascii="宋体" w:hAnsi="宋体" w:hint="eastAsia"/>
                <w:bCs/>
                <w:color w:val="000000"/>
                <w:szCs w:val="21"/>
              </w:rPr>
              <w:t>掌握精度计算知识；</w:t>
            </w:r>
          </w:p>
          <w:p w14:paraId="4F0DEA76" w14:textId="77777777" w:rsidR="000F3B0B" w:rsidRDefault="001847D4">
            <w:pPr>
              <w:rPr>
                <w:rFonts w:ascii="宋体" w:hAnsi="宋体"/>
                <w:bCs/>
                <w:color w:val="000000"/>
                <w:sz w:val="20"/>
                <w:szCs w:val="21"/>
              </w:rPr>
            </w:pPr>
            <w:r>
              <w:rPr>
                <w:rFonts w:ascii="宋体" w:hAnsi="宋体" w:hint="eastAsia"/>
                <w:bCs/>
                <w:color w:val="000000"/>
                <w:szCs w:val="21"/>
              </w:rPr>
              <w:t>掌握数控机床系统功能及操作知识；</w:t>
            </w:r>
          </w:p>
          <w:p w14:paraId="63E886CF" w14:textId="77777777" w:rsidR="000F3B0B" w:rsidRDefault="001847D4">
            <w:pPr>
              <w:rPr>
                <w:rFonts w:ascii="宋体" w:hAnsi="宋体"/>
                <w:bCs/>
                <w:color w:val="000000"/>
                <w:sz w:val="20"/>
                <w:szCs w:val="21"/>
              </w:rPr>
            </w:pPr>
            <w:r>
              <w:rPr>
                <w:rFonts w:ascii="宋体" w:hAnsi="宋体" w:hint="eastAsia"/>
                <w:bCs/>
                <w:color w:val="000000"/>
                <w:szCs w:val="21"/>
              </w:rPr>
              <w:t>掌握常用机械及液压方面知识。</w:t>
            </w:r>
          </w:p>
          <w:p w14:paraId="6A889A26"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158E93AD" w14:textId="77777777" w:rsidR="000F3B0B" w:rsidRDefault="001847D4">
            <w:pPr>
              <w:jc w:val="left"/>
              <w:rPr>
                <w:rFonts w:ascii="宋体" w:hAnsi="宋体" w:cs="宋体"/>
                <w:b/>
                <w:bCs/>
                <w:color w:val="000000"/>
                <w:sz w:val="20"/>
                <w:szCs w:val="21"/>
              </w:rPr>
            </w:pPr>
            <w:r>
              <w:rPr>
                <w:rFonts w:ascii="宋体" w:hAnsi="宋体" w:hint="eastAsia"/>
                <w:bCs/>
                <w:color w:val="000000"/>
                <w:szCs w:val="21"/>
              </w:rPr>
              <w:t>通过本课程的学习，学生能够将飞机铆接装配，机械技术、电气技术、计算机技术等方面知识应用到数控机床故障与维修之中，具备从事飞机机电安装调试维修岗位工作基本能力。</w:t>
            </w:r>
          </w:p>
        </w:tc>
        <w:tc>
          <w:tcPr>
            <w:tcW w:w="5329" w:type="dxa"/>
          </w:tcPr>
          <w:p w14:paraId="19C40E98"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1170A048" w14:textId="77777777" w:rsidR="000F3B0B" w:rsidRDefault="001847D4">
            <w:pPr>
              <w:widowControl w:val="0"/>
              <w:numPr>
                <w:ilvl w:val="0"/>
                <w:numId w:val="20"/>
              </w:numPr>
              <w:rPr>
                <w:rFonts w:ascii="宋体" w:hAnsi="宋体"/>
                <w:color w:val="000000"/>
                <w:sz w:val="20"/>
                <w:szCs w:val="21"/>
              </w:rPr>
            </w:pPr>
            <w:r>
              <w:rPr>
                <w:rFonts w:ascii="宋体" w:hAnsi="宋体" w:hint="eastAsia"/>
                <w:color w:val="000000"/>
                <w:szCs w:val="21"/>
              </w:rPr>
              <w:t>绪论</w:t>
            </w:r>
          </w:p>
          <w:p w14:paraId="28C1B370" w14:textId="77777777" w:rsidR="000F3B0B" w:rsidRDefault="001847D4">
            <w:pPr>
              <w:widowControl w:val="0"/>
              <w:numPr>
                <w:ilvl w:val="0"/>
                <w:numId w:val="20"/>
              </w:numPr>
              <w:rPr>
                <w:rFonts w:ascii="宋体" w:hAnsi="宋体"/>
                <w:color w:val="000000"/>
                <w:sz w:val="20"/>
                <w:szCs w:val="21"/>
              </w:rPr>
            </w:pPr>
            <w:r>
              <w:rPr>
                <w:rFonts w:ascii="宋体" w:hAnsi="宋体" w:hint="eastAsia"/>
                <w:color w:val="000000"/>
                <w:szCs w:val="21"/>
              </w:rPr>
              <w:t>飞机装配基础</w:t>
            </w:r>
          </w:p>
          <w:p w14:paraId="2A0D9BE4" w14:textId="77777777" w:rsidR="000F3B0B" w:rsidRDefault="001847D4">
            <w:pPr>
              <w:rPr>
                <w:rFonts w:ascii="宋体" w:hAnsi="宋体"/>
                <w:b/>
                <w:color w:val="000000"/>
                <w:sz w:val="20"/>
                <w:szCs w:val="21"/>
              </w:rPr>
            </w:pPr>
            <w:r>
              <w:rPr>
                <w:rFonts w:ascii="宋体" w:hAnsi="宋体" w:hint="eastAsia"/>
                <w:b/>
                <w:color w:val="000000"/>
                <w:szCs w:val="21"/>
              </w:rPr>
              <w:t>三、</w:t>
            </w:r>
            <w:r>
              <w:rPr>
                <w:rFonts w:ascii="宋体" w:hAnsi="宋体" w:hint="eastAsia"/>
                <w:color w:val="000000"/>
                <w:szCs w:val="21"/>
              </w:rPr>
              <w:t>铆接工具和设备</w:t>
            </w:r>
          </w:p>
          <w:p w14:paraId="67224940" w14:textId="77777777" w:rsidR="000F3B0B" w:rsidRDefault="001847D4">
            <w:pPr>
              <w:widowControl w:val="0"/>
              <w:numPr>
                <w:ilvl w:val="0"/>
                <w:numId w:val="21"/>
              </w:numPr>
              <w:jc w:val="left"/>
              <w:rPr>
                <w:rFonts w:ascii="宋体" w:hAnsi="宋体"/>
                <w:color w:val="000000"/>
                <w:sz w:val="20"/>
                <w:szCs w:val="21"/>
              </w:rPr>
            </w:pPr>
            <w:r>
              <w:rPr>
                <w:rFonts w:ascii="宋体" w:hAnsi="宋体" w:hint="eastAsia"/>
                <w:color w:val="000000"/>
                <w:szCs w:val="21"/>
              </w:rPr>
              <w:t>普通铆接</w:t>
            </w:r>
          </w:p>
          <w:p w14:paraId="29610AC5" w14:textId="77777777" w:rsidR="000F3B0B" w:rsidRDefault="001847D4">
            <w:pPr>
              <w:widowControl w:val="0"/>
              <w:numPr>
                <w:ilvl w:val="0"/>
                <w:numId w:val="21"/>
              </w:numPr>
              <w:rPr>
                <w:rFonts w:ascii="宋体" w:hAnsi="宋体"/>
                <w:color w:val="000000"/>
                <w:sz w:val="20"/>
                <w:szCs w:val="21"/>
              </w:rPr>
            </w:pPr>
            <w:r>
              <w:rPr>
                <w:rFonts w:ascii="宋体" w:hAnsi="宋体" w:hint="eastAsia"/>
                <w:color w:val="000000"/>
                <w:szCs w:val="21"/>
              </w:rPr>
              <w:t>干涉配合铆接的种类</w:t>
            </w:r>
          </w:p>
          <w:p w14:paraId="0AE6FE56" w14:textId="77777777" w:rsidR="000F3B0B" w:rsidRDefault="001847D4">
            <w:pPr>
              <w:widowControl w:val="0"/>
              <w:numPr>
                <w:ilvl w:val="0"/>
                <w:numId w:val="21"/>
              </w:numPr>
              <w:rPr>
                <w:rFonts w:ascii="宋体" w:hAnsi="宋体"/>
                <w:color w:val="000000"/>
                <w:sz w:val="20"/>
                <w:szCs w:val="21"/>
              </w:rPr>
            </w:pPr>
            <w:r>
              <w:rPr>
                <w:rFonts w:ascii="宋体" w:hAnsi="宋体" w:hint="eastAsia"/>
                <w:color w:val="000000"/>
                <w:szCs w:val="21"/>
              </w:rPr>
              <w:t>特种铆接</w:t>
            </w:r>
          </w:p>
          <w:p w14:paraId="5AB7E9C1" w14:textId="77777777" w:rsidR="000F3B0B" w:rsidRDefault="001847D4">
            <w:pPr>
              <w:widowControl w:val="0"/>
              <w:numPr>
                <w:ilvl w:val="0"/>
                <w:numId w:val="21"/>
              </w:numPr>
              <w:rPr>
                <w:rFonts w:ascii="宋体" w:hAnsi="宋体"/>
                <w:color w:val="000000"/>
                <w:sz w:val="20"/>
                <w:szCs w:val="21"/>
              </w:rPr>
            </w:pPr>
            <w:r>
              <w:rPr>
                <w:rFonts w:ascii="宋体" w:hAnsi="宋体" w:hint="eastAsia"/>
                <w:color w:val="000000"/>
                <w:szCs w:val="21"/>
              </w:rPr>
              <w:t>密封结构概述</w:t>
            </w:r>
          </w:p>
          <w:p w14:paraId="5C8F7A03" w14:textId="77777777" w:rsidR="000F3B0B" w:rsidRDefault="001847D4">
            <w:pPr>
              <w:rPr>
                <w:rFonts w:ascii="宋体" w:hAnsi="宋体"/>
                <w:color w:val="000000"/>
                <w:sz w:val="20"/>
                <w:szCs w:val="21"/>
              </w:rPr>
            </w:pPr>
            <w:r>
              <w:rPr>
                <w:rFonts w:hint="eastAsia"/>
                <w:color w:val="000000"/>
                <w:szCs w:val="21"/>
              </w:rPr>
              <w:t>八、</w:t>
            </w:r>
            <w:r>
              <w:rPr>
                <w:rFonts w:ascii="宋体" w:hAnsi="宋体" w:hint="eastAsia"/>
                <w:color w:val="000000"/>
                <w:szCs w:val="21"/>
              </w:rPr>
              <w:t>螺栓连接</w:t>
            </w:r>
          </w:p>
          <w:p w14:paraId="0748AA52"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09BACE7B"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t>1</w:t>
            </w:r>
            <w:r>
              <w:rPr>
                <w:rFonts w:ascii="宋体" w:hAnsi="宋体" w:hint="eastAsia"/>
                <w:b/>
                <w:color w:val="000000"/>
                <w:szCs w:val="21"/>
              </w:rPr>
              <w:t>．教学条件：</w:t>
            </w:r>
          </w:p>
          <w:p w14:paraId="5E8FEB1F" w14:textId="77777777" w:rsidR="000F3B0B" w:rsidRDefault="001847D4">
            <w:pPr>
              <w:ind w:firstLineChars="200" w:firstLine="420"/>
              <w:jc w:val="left"/>
              <w:rPr>
                <w:rFonts w:ascii="宋体" w:hAnsi="宋体" w:cs="宋体"/>
                <w:color w:val="000000"/>
                <w:sz w:val="20"/>
                <w:szCs w:val="21"/>
              </w:rPr>
            </w:pPr>
            <w:r>
              <w:rPr>
                <w:rFonts w:ascii="宋体" w:hAnsi="宋体" w:cs="宋体" w:hint="eastAsia"/>
                <w:color w:val="000000"/>
                <w:szCs w:val="21"/>
              </w:rPr>
              <w:lastRenderedPageBreak/>
              <w:t>完善的教材、课件、视频、音频、多媒体教室等。</w:t>
            </w:r>
          </w:p>
          <w:p w14:paraId="523BE511" w14:textId="77777777" w:rsidR="000F3B0B" w:rsidRDefault="001847D4">
            <w:pPr>
              <w:widowControl w:val="0"/>
              <w:numPr>
                <w:ilvl w:val="0"/>
                <w:numId w:val="22"/>
              </w:numPr>
              <w:tabs>
                <w:tab w:val="left" w:pos="312"/>
              </w:tabs>
              <w:rPr>
                <w:rFonts w:ascii="宋体" w:hAnsi="宋体"/>
                <w:b/>
                <w:color w:val="000000"/>
                <w:sz w:val="20"/>
                <w:szCs w:val="21"/>
              </w:rPr>
            </w:pPr>
            <w:r>
              <w:rPr>
                <w:rFonts w:ascii="宋体" w:hAnsi="宋体" w:hint="eastAsia"/>
                <w:b/>
                <w:color w:val="000000"/>
                <w:szCs w:val="21"/>
              </w:rPr>
              <w:t>教学方法：</w:t>
            </w:r>
          </w:p>
          <w:p w14:paraId="5ECFB117" w14:textId="77777777" w:rsidR="000F3B0B" w:rsidRDefault="001847D4">
            <w:pPr>
              <w:rPr>
                <w:rFonts w:ascii="宋体" w:hAnsi="宋体"/>
                <w:bCs/>
                <w:color w:val="000000"/>
                <w:sz w:val="20"/>
                <w:szCs w:val="21"/>
              </w:rPr>
            </w:pPr>
            <w:r>
              <w:rPr>
                <w:rFonts w:ascii="宋体" w:hAnsi="宋体" w:hint="eastAsia"/>
                <w:bCs/>
                <w:color w:val="000000"/>
                <w:szCs w:val="21"/>
              </w:rPr>
              <w:t>根据本课程的教学目标要求和课程特点以及有关学情，综合考虑教学效果和教学可操作性等因素，本课程选用任务驱动式教学。</w:t>
            </w:r>
            <w:r>
              <w:rPr>
                <w:rFonts w:ascii="宋体" w:hAnsi="宋体" w:hint="eastAsia"/>
                <w:bCs/>
                <w:color w:val="000000"/>
                <w:szCs w:val="21"/>
              </w:rPr>
              <w:t xml:space="preserve"> </w:t>
            </w:r>
          </w:p>
          <w:p w14:paraId="60C9991E" w14:textId="77777777" w:rsidR="000F3B0B" w:rsidRDefault="001847D4">
            <w:pPr>
              <w:rPr>
                <w:rFonts w:ascii="宋体" w:hAnsi="宋体"/>
                <w:bCs/>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310404F7" w14:textId="77777777" w:rsidR="000F3B0B" w:rsidRDefault="001847D4">
            <w:pPr>
              <w:rPr>
                <w:rFonts w:ascii="宋体" w:hAnsi="宋体"/>
                <w:bCs/>
                <w:color w:val="000000"/>
                <w:sz w:val="20"/>
                <w:szCs w:val="21"/>
              </w:rPr>
            </w:pPr>
            <w:r>
              <w:rPr>
                <w:rFonts w:ascii="宋体" w:hAnsi="宋体" w:hint="eastAsia"/>
                <w:bCs/>
                <w:color w:val="000000"/>
                <w:szCs w:val="21"/>
              </w:rPr>
              <w:t>对岗位能力</w:t>
            </w:r>
            <w:r>
              <w:rPr>
                <w:rFonts w:ascii="宋体" w:hAnsi="宋体" w:hint="eastAsia"/>
                <w:bCs/>
                <w:color w:val="000000"/>
                <w:szCs w:val="21"/>
              </w:rPr>
              <w:t>/</w:t>
            </w:r>
            <w:r>
              <w:rPr>
                <w:rFonts w:ascii="宋体" w:hAnsi="宋体" w:hint="eastAsia"/>
                <w:bCs/>
                <w:color w:val="000000"/>
                <w:szCs w:val="21"/>
              </w:rPr>
              <w:t>专业知识课程：</w:t>
            </w:r>
          </w:p>
          <w:p w14:paraId="023F553F" w14:textId="77777777" w:rsidR="000F3B0B" w:rsidRDefault="001847D4">
            <w:pPr>
              <w:rPr>
                <w:rFonts w:ascii="宋体" w:hAnsi="宋体"/>
                <w:bCs/>
                <w:color w:val="000000"/>
                <w:sz w:val="20"/>
                <w:szCs w:val="21"/>
              </w:rPr>
            </w:pPr>
            <w:r>
              <w:rPr>
                <w:rFonts w:ascii="宋体" w:hAnsi="宋体" w:hint="eastAsia"/>
                <w:bCs/>
                <w:color w:val="000000"/>
                <w:szCs w:val="21"/>
              </w:rPr>
              <w:t>具有一定的企业工作经历及相关职业资格证书；</w:t>
            </w:r>
          </w:p>
          <w:p w14:paraId="52B5F960" w14:textId="77777777" w:rsidR="000F3B0B" w:rsidRDefault="001847D4">
            <w:pPr>
              <w:rPr>
                <w:rFonts w:ascii="宋体" w:hAnsi="宋体"/>
                <w:bCs/>
                <w:color w:val="000000"/>
                <w:sz w:val="20"/>
                <w:szCs w:val="21"/>
              </w:rPr>
            </w:pPr>
            <w:r>
              <w:rPr>
                <w:rFonts w:ascii="宋体" w:hAnsi="宋体" w:hint="eastAsia"/>
                <w:bCs/>
                <w:color w:val="000000"/>
                <w:szCs w:val="21"/>
              </w:rPr>
              <w:t>对职业素质课程：</w:t>
            </w:r>
          </w:p>
          <w:p w14:paraId="2A2CA727" w14:textId="77777777" w:rsidR="000F3B0B" w:rsidRDefault="001847D4">
            <w:pPr>
              <w:rPr>
                <w:rFonts w:ascii="宋体" w:hAnsi="宋体"/>
                <w:bCs/>
                <w:color w:val="000000"/>
                <w:sz w:val="20"/>
                <w:szCs w:val="21"/>
              </w:rPr>
            </w:pPr>
            <w:r>
              <w:rPr>
                <w:rFonts w:ascii="宋体" w:hAnsi="宋体" w:hint="eastAsia"/>
                <w:bCs/>
                <w:color w:val="000000"/>
                <w:szCs w:val="21"/>
              </w:rPr>
              <w:t>具有高校教师资格证及较强的专业能力；</w:t>
            </w:r>
          </w:p>
          <w:p w14:paraId="0E155465" w14:textId="77777777" w:rsidR="000F3B0B" w:rsidRDefault="001847D4">
            <w:pPr>
              <w:rPr>
                <w:rFonts w:ascii="宋体" w:hAnsi="宋体"/>
                <w:bCs/>
                <w:color w:val="000000"/>
                <w:sz w:val="20"/>
                <w:szCs w:val="21"/>
              </w:rPr>
            </w:pPr>
            <w:r>
              <w:rPr>
                <w:rFonts w:ascii="宋体" w:hAnsi="宋体" w:hint="eastAsia"/>
                <w:bCs/>
                <w:color w:val="000000"/>
                <w:szCs w:val="21"/>
              </w:rPr>
              <w:t>掌握职业教育教学论和方法论，能合理设计学习情境；</w:t>
            </w:r>
          </w:p>
          <w:p w14:paraId="63535645" w14:textId="77777777" w:rsidR="000F3B0B" w:rsidRDefault="001847D4">
            <w:pPr>
              <w:rPr>
                <w:rFonts w:ascii="宋体" w:hAnsi="宋体"/>
                <w:bCs/>
                <w:color w:val="000000"/>
                <w:sz w:val="20"/>
                <w:szCs w:val="21"/>
              </w:rPr>
            </w:pPr>
            <w:r>
              <w:rPr>
                <w:rFonts w:ascii="宋体" w:hAnsi="宋体" w:hint="eastAsia"/>
                <w:bCs/>
                <w:color w:val="000000"/>
                <w:szCs w:val="21"/>
              </w:rPr>
              <w:t>具备丰富的实践经验，能控制整个项目的进程；</w:t>
            </w:r>
          </w:p>
          <w:p w14:paraId="0F217C05" w14:textId="77777777" w:rsidR="000F3B0B" w:rsidRDefault="001847D4">
            <w:pPr>
              <w:rPr>
                <w:rFonts w:ascii="宋体" w:hAnsi="宋体"/>
                <w:b/>
                <w:color w:val="000000"/>
                <w:sz w:val="20"/>
                <w:szCs w:val="21"/>
              </w:rPr>
            </w:pPr>
            <w:r>
              <w:rPr>
                <w:rFonts w:ascii="宋体" w:hAnsi="宋体" w:hint="eastAsia"/>
                <w:bCs/>
                <w:color w:val="000000"/>
                <w:szCs w:val="21"/>
              </w:rPr>
              <w:t>能正确及时纠正学生的错误，并能对学生完成效果进行评价，指导学生进行结果总结与归纳。</w:t>
            </w:r>
          </w:p>
          <w:p w14:paraId="129F9553"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p w14:paraId="0F304BE6" w14:textId="77777777" w:rsidR="000F3B0B" w:rsidRDefault="001847D4">
            <w:pPr>
              <w:pStyle w:val="12"/>
              <w:ind w:firstLineChars="0" w:firstLine="0"/>
              <w:textAlignment w:val="baseline"/>
              <w:rPr>
                <w:color w:val="000000"/>
                <w:kern w:val="2"/>
                <w:sz w:val="21"/>
                <w:szCs w:val="21"/>
              </w:rPr>
            </w:pPr>
            <w:r>
              <w:rPr>
                <w:rFonts w:hint="eastAsia"/>
                <w:color w:val="000000"/>
                <w:kern w:val="2"/>
                <w:sz w:val="21"/>
                <w:szCs w:val="21"/>
              </w:rPr>
              <w:t>考核分为两部分</w:t>
            </w:r>
            <w:r>
              <w:rPr>
                <w:rFonts w:hint="eastAsia"/>
                <w:color w:val="000000"/>
                <w:kern w:val="2"/>
                <w:sz w:val="21"/>
                <w:szCs w:val="21"/>
              </w:rPr>
              <w:t>:</w:t>
            </w:r>
          </w:p>
          <w:p w14:paraId="4ADC799D" w14:textId="77777777" w:rsidR="000F3B0B" w:rsidRDefault="001847D4">
            <w:pPr>
              <w:pStyle w:val="12"/>
              <w:ind w:firstLineChars="0" w:firstLine="0"/>
              <w:textAlignment w:val="baseline"/>
              <w:rPr>
                <w:color w:val="000000"/>
                <w:kern w:val="2"/>
                <w:sz w:val="21"/>
                <w:szCs w:val="21"/>
              </w:rPr>
            </w:pPr>
            <w:r>
              <w:rPr>
                <w:rFonts w:hint="eastAsia"/>
                <w:color w:val="000000"/>
                <w:kern w:val="2"/>
                <w:sz w:val="21"/>
                <w:szCs w:val="21"/>
              </w:rPr>
              <w:t>（</w:t>
            </w:r>
            <w:r>
              <w:rPr>
                <w:rFonts w:hint="eastAsia"/>
                <w:color w:val="000000"/>
                <w:kern w:val="2"/>
                <w:sz w:val="21"/>
                <w:szCs w:val="21"/>
              </w:rPr>
              <w:t>1</w:t>
            </w:r>
            <w:r>
              <w:rPr>
                <w:rFonts w:hint="eastAsia"/>
                <w:color w:val="000000"/>
                <w:kern w:val="2"/>
                <w:sz w:val="21"/>
                <w:szCs w:val="21"/>
              </w:rPr>
              <w:t>）平时成绩</w:t>
            </w:r>
            <w:r>
              <w:rPr>
                <w:rFonts w:hint="eastAsia"/>
                <w:color w:val="000000"/>
                <w:kern w:val="2"/>
                <w:sz w:val="21"/>
                <w:szCs w:val="21"/>
              </w:rPr>
              <w:t>,</w:t>
            </w:r>
            <w:r>
              <w:rPr>
                <w:rFonts w:hint="eastAsia"/>
                <w:color w:val="000000"/>
                <w:kern w:val="2"/>
                <w:sz w:val="21"/>
                <w:szCs w:val="21"/>
              </w:rPr>
              <w:t>包括上课表现、出勤率等。</w:t>
            </w:r>
            <w:r>
              <w:rPr>
                <w:rFonts w:hint="eastAsia"/>
                <w:color w:val="000000"/>
                <w:kern w:val="2"/>
                <w:sz w:val="21"/>
                <w:szCs w:val="21"/>
              </w:rPr>
              <w:t>(</w:t>
            </w:r>
            <w:r>
              <w:rPr>
                <w:rFonts w:hint="eastAsia"/>
                <w:color w:val="000000"/>
                <w:kern w:val="2"/>
                <w:sz w:val="21"/>
                <w:szCs w:val="21"/>
              </w:rPr>
              <w:t>占</w:t>
            </w:r>
            <w:r>
              <w:rPr>
                <w:rFonts w:hint="eastAsia"/>
                <w:color w:val="000000"/>
                <w:kern w:val="2"/>
                <w:sz w:val="21"/>
                <w:szCs w:val="21"/>
              </w:rPr>
              <w:t>40%)</w:t>
            </w:r>
          </w:p>
          <w:p w14:paraId="07326BAF" w14:textId="77777777" w:rsidR="000F3B0B" w:rsidRDefault="001847D4">
            <w:pPr>
              <w:pStyle w:val="12"/>
              <w:ind w:firstLineChars="0" w:firstLine="0"/>
              <w:textAlignment w:val="baseline"/>
              <w:rPr>
                <w:color w:val="000000"/>
                <w:kern w:val="2"/>
                <w:sz w:val="21"/>
                <w:szCs w:val="21"/>
              </w:rPr>
            </w:pPr>
            <w:r>
              <w:rPr>
                <w:rFonts w:hint="eastAsia"/>
                <w:color w:val="000000"/>
                <w:kern w:val="2"/>
                <w:sz w:val="21"/>
                <w:szCs w:val="21"/>
              </w:rPr>
              <w:t>（</w:t>
            </w:r>
            <w:r>
              <w:rPr>
                <w:rFonts w:hint="eastAsia"/>
                <w:color w:val="000000"/>
                <w:kern w:val="2"/>
                <w:sz w:val="21"/>
                <w:szCs w:val="21"/>
              </w:rPr>
              <w:t>2</w:t>
            </w:r>
            <w:r>
              <w:rPr>
                <w:rFonts w:hint="eastAsia"/>
                <w:color w:val="000000"/>
                <w:kern w:val="2"/>
                <w:sz w:val="21"/>
                <w:szCs w:val="21"/>
              </w:rPr>
              <w:t>）技能考核，学生在上完此门课程后，需完成相应的技能考核，考核结果作为此门课程考核的重要标准之一。</w:t>
            </w:r>
            <w:r>
              <w:rPr>
                <w:rFonts w:hint="eastAsia"/>
                <w:color w:val="000000"/>
                <w:kern w:val="2"/>
                <w:sz w:val="21"/>
                <w:szCs w:val="21"/>
              </w:rPr>
              <w:t>(</w:t>
            </w:r>
            <w:r>
              <w:rPr>
                <w:rFonts w:hint="eastAsia"/>
                <w:color w:val="000000"/>
                <w:kern w:val="2"/>
                <w:sz w:val="21"/>
                <w:szCs w:val="21"/>
              </w:rPr>
              <w:t>占</w:t>
            </w:r>
            <w:r>
              <w:rPr>
                <w:rFonts w:hint="eastAsia"/>
                <w:color w:val="000000"/>
                <w:kern w:val="2"/>
                <w:sz w:val="21"/>
                <w:szCs w:val="21"/>
              </w:rPr>
              <w:t>60%)</w:t>
            </w:r>
          </w:p>
          <w:p w14:paraId="3459BE6A"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t>5</w:t>
            </w:r>
            <w:r>
              <w:rPr>
                <w:rFonts w:ascii="宋体" w:hAnsi="宋体"/>
                <w:b/>
                <w:color w:val="000000"/>
                <w:szCs w:val="21"/>
              </w:rPr>
              <w:t>.</w:t>
            </w:r>
            <w:r>
              <w:rPr>
                <w:rFonts w:ascii="宋体" w:hAnsi="宋体" w:hint="eastAsia"/>
                <w:b/>
                <w:color w:val="000000"/>
                <w:szCs w:val="21"/>
              </w:rPr>
              <w:t>课程资源：</w:t>
            </w:r>
          </w:p>
          <w:p w14:paraId="71EAB7EE" w14:textId="77777777" w:rsidR="000F3B0B" w:rsidRDefault="001847D4">
            <w:pPr>
              <w:jc w:val="left"/>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）教材的选用与编写：《飞机铆接装配与机体修理》，白冰如、拜明星，航空工业出版社，</w:t>
            </w:r>
            <w:r>
              <w:rPr>
                <w:rFonts w:ascii="宋体" w:hAnsi="宋体" w:hint="eastAsia"/>
                <w:bCs/>
                <w:color w:val="000000"/>
                <w:szCs w:val="21"/>
              </w:rPr>
              <w:t>2021</w:t>
            </w:r>
            <w:r>
              <w:rPr>
                <w:rFonts w:ascii="宋体" w:hAnsi="宋体" w:hint="eastAsia"/>
                <w:bCs/>
                <w:color w:val="000000"/>
                <w:szCs w:val="21"/>
              </w:rPr>
              <w:t>年</w:t>
            </w:r>
            <w:r>
              <w:rPr>
                <w:rFonts w:ascii="宋体" w:hAnsi="宋体" w:hint="eastAsia"/>
                <w:bCs/>
                <w:color w:val="000000"/>
                <w:szCs w:val="21"/>
              </w:rPr>
              <w:t>2</w:t>
            </w:r>
            <w:r>
              <w:rPr>
                <w:rFonts w:ascii="宋体" w:hAnsi="宋体" w:hint="eastAsia"/>
                <w:bCs/>
                <w:color w:val="000000"/>
                <w:szCs w:val="21"/>
              </w:rPr>
              <w:t>月，第</w:t>
            </w:r>
            <w:r>
              <w:rPr>
                <w:rFonts w:ascii="宋体" w:hAnsi="宋体" w:hint="eastAsia"/>
                <w:bCs/>
                <w:color w:val="000000"/>
                <w:szCs w:val="21"/>
              </w:rPr>
              <w:t>1</w:t>
            </w:r>
            <w:r>
              <w:rPr>
                <w:rFonts w:ascii="宋体" w:hAnsi="宋体" w:hint="eastAsia"/>
                <w:bCs/>
                <w:color w:val="000000"/>
                <w:szCs w:val="21"/>
              </w:rPr>
              <w:t>版。</w:t>
            </w:r>
          </w:p>
          <w:p w14:paraId="549F13FB"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）网络资源建设：本课程在</w:t>
            </w:r>
            <w:proofErr w:type="gramStart"/>
            <w:r>
              <w:rPr>
                <w:rFonts w:ascii="宋体" w:hAnsi="宋体" w:hint="eastAsia"/>
                <w:bCs/>
                <w:color w:val="000000"/>
                <w:szCs w:val="21"/>
              </w:rPr>
              <w:t>超星学习通</w:t>
            </w:r>
            <w:proofErr w:type="gramEnd"/>
            <w:r>
              <w:rPr>
                <w:rFonts w:ascii="宋体" w:hAnsi="宋体" w:hint="eastAsia"/>
                <w:bCs/>
                <w:color w:val="000000"/>
                <w:szCs w:val="21"/>
              </w:rPr>
              <w:t>建立了班课，并上</w:t>
            </w:r>
            <w:proofErr w:type="gramStart"/>
            <w:r>
              <w:rPr>
                <w:rFonts w:ascii="宋体" w:hAnsi="宋体" w:hint="eastAsia"/>
                <w:bCs/>
                <w:color w:val="000000"/>
                <w:szCs w:val="21"/>
              </w:rPr>
              <w:t>传相应</w:t>
            </w:r>
            <w:proofErr w:type="gramEnd"/>
            <w:r>
              <w:rPr>
                <w:rFonts w:ascii="宋体" w:hAnsi="宋体" w:hint="eastAsia"/>
                <w:bCs/>
                <w:color w:val="000000"/>
                <w:szCs w:val="21"/>
              </w:rPr>
              <w:t>的教学资源，便于开展线上线下混合式教学。</w:t>
            </w:r>
          </w:p>
          <w:p w14:paraId="75CE5B06" w14:textId="77777777" w:rsidR="000F3B0B" w:rsidRDefault="000F3B0B">
            <w:pPr>
              <w:rPr>
                <w:rFonts w:ascii="宋体" w:hAnsi="宋体"/>
                <w:color w:val="000000"/>
                <w:sz w:val="20"/>
                <w:szCs w:val="21"/>
              </w:rPr>
            </w:pPr>
          </w:p>
          <w:p w14:paraId="0886E307" w14:textId="77777777" w:rsidR="000F3B0B" w:rsidRDefault="000F3B0B">
            <w:pPr>
              <w:rPr>
                <w:rFonts w:ascii="宋体" w:hAnsi="宋体"/>
                <w:color w:val="000000"/>
                <w:sz w:val="20"/>
                <w:szCs w:val="21"/>
              </w:rPr>
            </w:pPr>
          </w:p>
          <w:p w14:paraId="39C0421C" w14:textId="77777777" w:rsidR="000F3B0B" w:rsidRDefault="000F3B0B">
            <w:pPr>
              <w:rPr>
                <w:rFonts w:ascii="宋体" w:hAnsi="宋体"/>
                <w:bCs/>
                <w:color w:val="000000"/>
                <w:sz w:val="20"/>
                <w:szCs w:val="21"/>
              </w:rPr>
            </w:pPr>
          </w:p>
          <w:p w14:paraId="1FB4F95A" w14:textId="77777777" w:rsidR="000F3B0B" w:rsidRDefault="000F3B0B">
            <w:pPr>
              <w:jc w:val="center"/>
              <w:rPr>
                <w:rFonts w:ascii="宋体" w:hAnsi="宋体"/>
                <w:color w:val="000000"/>
                <w:sz w:val="20"/>
                <w:szCs w:val="21"/>
              </w:rPr>
            </w:pPr>
          </w:p>
        </w:tc>
      </w:tr>
      <w:tr w:rsidR="000F3B0B" w14:paraId="02F68BA9" w14:textId="77777777">
        <w:trPr>
          <w:trHeight w:val="283"/>
          <w:jc w:val="center"/>
        </w:trPr>
        <w:tc>
          <w:tcPr>
            <w:tcW w:w="748" w:type="dxa"/>
          </w:tcPr>
          <w:p w14:paraId="1F2794B6" w14:textId="77777777" w:rsidR="000F3B0B" w:rsidRDefault="001847D4">
            <w:pPr>
              <w:jc w:val="center"/>
              <w:rPr>
                <w:rFonts w:ascii="宋体" w:hAnsi="宋体"/>
                <w:b/>
                <w:sz w:val="20"/>
                <w:szCs w:val="21"/>
              </w:rPr>
            </w:pPr>
            <w:r>
              <w:rPr>
                <w:rFonts w:ascii="宋体" w:hAnsi="宋体" w:hint="eastAsia"/>
                <w:b/>
                <w:szCs w:val="21"/>
              </w:rPr>
              <w:lastRenderedPageBreak/>
              <w:t>9</w:t>
            </w:r>
          </w:p>
        </w:tc>
        <w:tc>
          <w:tcPr>
            <w:tcW w:w="703" w:type="dxa"/>
          </w:tcPr>
          <w:p w14:paraId="4C80BF64" w14:textId="77777777" w:rsidR="000F3B0B" w:rsidRDefault="001847D4">
            <w:pPr>
              <w:jc w:val="center"/>
              <w:rPr>
                <w:rFonts w:ascii="宋体" w:hAnsi="宋体"/>
                <w:bCs/>
                <w:color w:val="000000"/>
                <w:sz w:val="20"/>
                <w:szCs w:val="21"/>
              </w:rPr>
            </w:pPr>
            <w:r>
              <w:rPr>
                <w:rFonts w:ascii="宋体" w:hAnsi="宋体" w:hint="eastAsia"/>
                <w:bCs/>
                <w:color w:val="000000"/>
                <w:szCs w:val="21"/>
              </w:rPr>
              <w:t>液压与气动技术</w:t>
            </w:r>
          </w:p>
        </w:tc>
        <w:tc>
          <w:tcPr>
            <w:tcW w:w="2232" w:type="dxa"/>
          </w:tcPr>
          <w:p w14:paraId="023B3ECA" w14:textId="77777777" w:rsidR="000F3B0B" w:rsidRDefault="001847D4">
            <w:pPr>
              <w:rPr>
                <w:rFonts w:ascii="宋体" w:hAnsi="宋体"/>
                <w:b/>
                <w:sz w:val="20"/>
                <w:szCs w:val="21"/>
              </w:rPr>
            </w:pPr>
            <w:r>
              <w:rPr>
                <w:rFonts w:ascii="宋体" w:hAnsi="宋体" w:hint="eastAsia"/>
                <w:b/>
                <w:szCs w:val="21"/>
              </w:rPr>
              <w:t>素质目标：</w:t>
            </w:r>
          </w:p>
          <w:p w14:paraId="35E48E98" w14:textId="77777777" w:rsidR="000F3B0B" w:rsidRDefault="001847D4">
            <w:pPr>
              <w:rPr>
                <w:rFonts w:ascii="宋体" w:hAnsi="宋体" w:cs="宋体"/>
                <w:sz w:val="20"/>
                <w:szCs w:val="21"/>
              </w:rPr>
            </w:pPr>
            <w:r>
              <w:rPr>
                <w:rFonts w:ascii="宋体" w:hAnsi="宋体" w:cs="宋体" w:hint="eastAsia"/>
                <w:szCs w:val="21"/>
              </w:rPr>
              <w:t>把对学生的德育、课程</w:t>
            </w:r>
            <w:proofErr w:type="gramStart"/>
            <w:r>
              <w:rPr>
                <w:rFonts w:ascii="宋体" w:hAnsi="宋体" w:cs="宋体" w:hint="eastAsia"/>
                <w:szCs w:val="21"/>
              </w:rPr>
              <w:t>思政教育</w:t>
            </w:r>
            <w:proofErr w:type="gramEnd"/>
            <w:r>
              <w:rPr>
                <w:rFonts w:ascii="宋体" w:hAnsi="宋体" w:cs="宋体" w:hint="eastAsia"/>
                <w:szCs w:val="21"/>
              </w:rPr>
              <w:t>培养贯穿课程始终，分为知识传授、价值塑造、能力提升三个层次进行，</w:t>
            </w:r>
            <w:proofErr w:type="gramStart"/>
            <w:r>
              <w:rPr>
                <w:rFonts w:ascii="宋体" w:hAnsi="宋体" w:cs="宋体" w:hint="eastAsia"/>
                <w:szCs w:val="21"/>
              </w:rPr>
              <w:t>实现思政课程</w:t>
            </w:r>
            <w:proofErr w:type="gramEnd"/>
            <w:r>
              <w:rPr>
                <w:rFonts w:ascii="宋体" w:hAnsi="宋体" w:cs="宋体" w:hint="eastAsia"/>
                <w:szCs w:val="21"/>
              </w:rPr>
              <w:t>的全面贯彻。通过理论与实践相结合的课堂教学，培养学生的专注力和联想思维能</w:t>
            </w:r>
            <w:r>
              <w:rPr>
                <w:rFonts w:ascii="宋体" w:hAnsi="宋体" w:cs="宋体" w:hint="eastAsia"/>
                <w:szCs w:val="21"/>
              </w:rPr>
              <w:lastRenderedPageBreak/>
              <w:t>力，提高学生的思维水平与逻辑思考能力，养成学生的专业素养，吃苦耐劳和精益求精的精神，培养学生的工匠精神，为未来的职业生涯筑基。培养学生团队协作精神，锻炼学生沟通交流、自我学习的能力。</w:t>
            </w:r>
          </w:p>
          <w:p w14:paraId="1C3F3471" w14:textId="77777777" w:rsidR="000F3B0B" w:rsidRDefault="001847D4">
            <w:pPr>
              <w:rPr>
                <w:rFonts w:ascii="宋体" w:hAnsi="宋体"/>
                <w:b/>
                <w:sz w:val="20"/>
                <w:szCs w:val="21"/>
              </w:rPr>
            </w:pPr>
            <w:r>
              <w:rPr>
                <w:rFonts w:ascii="宋体" w:hAnsi="宋体" w:hint="eastAsia"/>
                <w:b/>
                <w:szCs w:val="21"/>
              </w:rPr>
              <w:t>知识目标：</w:t>
            </w:r>
          </w:p>
          <w:p w14:paraId="3FCB87A7" w14:textId="77777777" w:rsidR="000F3B0B" w:rsidRDefault="001847D4">
            <w:pPr>
              <w:rPr>
                <w:rFonts w:ascii="宋体" w:hAnsi="宋体" w:cs="宋体"/>
                <w:sz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）了解液压与气压传动的发展历史及概况；</w:t>
            </w:r>
          </w:p>
          <w:p w14:paraId="7E1FD8C5" w14:textId="77777777" w:rsidR="000F3B0B" w:rsidRDefault="001847D4">
            <w:pPr>
              <w:rPr>
                <w:rFonts w:ascii="宋体" w:hAnsi="宋体" w:cs="宋体"/>
                <w:sz w:val="2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）掌握液压系统的基本构成和基本原理；</w:t>
            </w:r>
          </w:p>
          <w:p w14:paraId="26CC0C3B" w14:textId="77777777" w:rsidR="000F3B0B" w:rsidRDefault="001847D4">
            <w:pPr>
              <w:rPr>
                <w:rFonts w:ascii="宋体" w:hAnsi="宋体" w:cs="宋体"/>
                <w:sz w:val="20"/>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）掌握各种液压元器件的图形符号及绘制方法；</w:t>
            </w:r>
          </w:p>
          <w:p w14:paraId="7CFE0746" w14:textId="77777777" w:rsidR="000F3B0B" w:rsidRDefault="001847D4">
            <w:pPr>
              <w:rPr>
                <w:rFonts w:ascii="仿宋" w:eastAsia="仿宋" w:hAnsi="仿宋"/>
                <w:position w:val="6"/>
                <w:sz w:val="28"/>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掌握各种液压回路的绘制方法；</w:t>
            </w:r>
          </w:p>
          <w:p w14:paraId="386A1273" w14:textId="77777777" w:rsidR="000F3B0B" w:rsidRDefault="001847D4">
            <w:pPr>
              <w:rPr>
                <w:rFonts w:ascii="宋体" w:hAnsi="宋体"/>
                <w:b/>
                <w:sz w:val="20"/>
                <w:szCs w:val="21"/>
              </w:rPr>
            </w:pPr>
            <w:r>
              <w:rPr>
                <w:rFonts w:ascii="宋体" w:hAnsi="宋体" w:hint="eastAsia"/>
                <w:b/>
                <w:szCs w:val="21"/>
              </w:rPr>
              <w:t>能力目标：</w:t>
            </w:r>
          </w:p>
          <w:p w14:paraId="58528FBB" w14:textId="77777777" w:rsidR="000F3B0B" w:rsidRDefault="001847D4">
            <w:pPr>
              <w:rPr>
                <w:rFonts w:ascii="宋体" w:hAnsi="宋体" w:cs="宋体"/>
                <w:sz w:val="20"/>
                <w:szCs w:val="21"/>
              </w:rPr>
            </w:pPr>
            <w:r>
              <w:rPr>
                <w:rFonts w:ascii="宋体" w:hAnsi="宋体" w:cs="宋体" w:hint="eastAsia"/>
                <w:szCs w:val="21"/>
              </w:rPr>
              <w:t>主要包括具体课程学习方法能力，例如使用设备仪器的能力、利用多媒体获取信息的能力、分析概括调研能力等。培养学生应用专业知识解决液压传动过程中遇到的各种问题的能力。</w:t>
            </w:r>
          </w:p>
          <w:p w14:paraId="7260DD7C" w14:textId="77777777" w:rsidR="000F3B0B" w:rsidRDefault="000F3B0B">
            <w:pPr>
              <w:rPr>
                <w:rFonts w:ascii="宋体" w:hAnsi="宋体"/>
                <w:b/>
                <w:color w:val="FF0000"/>
                <w:sz w:val="20"/>
                <w:szCs w:val="21"/>
              </w:rPr>
            </w:pPr>
          </w:p>
        </w:tc>
        <w:tc>
          <w:tcPr>
            <w:tcW w:w="5329" w:type="dxa"/>
          </w:tcPr>
          <w:p w14:paraId="091DD51D" w14:textId="77777777" w:rsidR="000F3B0B" w:rsidRDefault="001847D4">
            <w:pPr>
              <w:widowControl w:val="0"/>
              <w:jc w:val="left"/>
              <w:rPr>
                <w:rFonts w:ascii="宋体" w:hAnsi="宋体" w:cs="宋体"/>
                <w:sz w:val="20"/>
                <w:szCs w:val="21"/>
              </w:rPr>
            </w:pPr>
            <w:r>
              <w:rPr>
                <w:rFonts w:ascii="宋体" w:hAnsi="宋体" w:cs="宋体" w:hint="eastAsia"/>
                <w:szCs w:val="21"/>
              </w:rPr>
              <w:lastRenderedPageBreak/>
              <w:t>主要内容：</w:t>
            </w:r>
          </w:p>
          <w:p w14:paraId="58855EC6" w14:textId="77777777" w:rsidR="000F3B0B" w:rsidRDefault="001847D4">
            <w:pPr>
              <w:widowControl w:val="0"/>
              <w:jc w:val="left"/>
              <w:rPr>
                <w:rFonts w:ascii="宋体" w:hAnsi="宋体" w:cs="宋体"/>
                <w:sz w:val="20"/>
                <w:szCs w:val="21"/>
              </w:rPr>
            </w:pPr>
            <w:r>
              <w:rPr>
                <w:rFonts w:ascii="宋体" w:hAnsi="宋体" w:cs="宋体" w:hint="eastAsia"/>
                <w:szCs w:val="21"/>
              </w:rPr>
              <w:t>1</w:t>
            </w:r>
            <w:r>
              <w:rPr>
                <w:rFonts w:ascii="宋体" w:hAnsi="宋体" w:cs="宋体" w:hint="eastAsia"/>
                <w:szCs w:val="21"/>
              </w:rPr>
              <w:t>、液压传动基础知识</w:t>
            </w:r>
          </w:p>
          <w:p w14:paraId="0F91B656" w14:textId="77777777" w:rsidR="000F3B0B" w:rsidRDefault="001847D4">
            <w:pPr>
              <w:widowControl w:val="0"/>
              <w:jc w:val="left"/>
              <w:rPr>
                <w:rFonts w:ascii="宋体" w:hAnsi="宋体" w:cs="宋体"/>
                <w:sz w:val="20"/>
                <w:szCs w:val="21"/>
              </w:rPr>
            </w:pPr>
            <w:r>
              <w:rPr>
                <w:rFonts w:ascii="宋体" w:hAnsi="宋体" w:cs="宋体" w:hint="eastAsia"/>
                <w:szCs w:val="21"/>
              </w:rPr>
              <w:t>2</w:t>
            </w:r>
            <w:r>
              <w:rPr>
                <w:rFonts w:ascii="宋体" w:hAnsi="宋体" w:cs="宋体" w:hint="eastAsia"/>
                <w:szCs w:val="21"/>
              </w:rPr>
              <w:t>、液压泵与液压马达</w:t>
            </w:r>
          </w:p>
          <w:p w14:paraId="640CC400" w14:textId="77777777" w:rsidR="000F3B0B" w:rsidRDefault="001847D4">
            <w:pPr>
              <w:widowControl w:val="0"/>
              <w:jc w:val="left"/>
              <w:rPr>
                <w:rFonts w:ascii="宋体" w:hAnsi="宋体" w:cs="宋体"/>
                <w:sz w:val="20"/>
                <w:szCs w:val="21"/>
              </w:rPr>
            </w:pPr>
            <w:r>
              <w:rPr>
                <w:rFonts w:ascii="宋体" w:hAnsi="宋体" w:cs="宋体" w:hint="eastAsia"/>
                <w:szCs w:val="21"/>
              </w:rPr>
              <w:t>3</w:t>
            </w:r>
            <w:r>
              <w:rPr>
                <w:rFonts w:ascii="宋体" w:hAnsi="宋体" w:cs="宋体" w:hint="eastAsia"/>
                <w:szCs w:val="21"/>
              </w:rPr>
              <w:t>、液压缸</w:t>
            </w:r>
          </w:p>
          <w:p w14:paraId="58C82E22" w14:textId="77777777" w:rsidR="000F3B0B" w:rsidRDefault="001847D4">
            <w:pPr>
              <w:widowControl w:val="0"/>
              <w:jc w:val="left"/>
              <w:rPr>
                <w:rFonts w:ascii="宋体" w:hAnsi="宋体" w:cs="宋体"/>
                <w:sz w:val="20"/>
                <w:szCs w:val="21"/>
              </w:rPr>
            </w:pPr>
            <w:r>
              <w:rPr>
                <w:rFonts w:ascii="宋体" w:hAnsi="宋体" w:cs="宋体" w:hint="eastAsia"/>
                <w:szCs w:val="21"/>
              </w:rPr>
              <w:t>4</w:t>
            </w:r>
            <w:r>
              <w:rPr>
                <w:rFonts w:ascii="宋体" w:hAnsi="宋体" w:cs="宋体" w:hint="eastAsia"/>
                <w:szCs w:val="21"/>
              </w:rPr>
              <w:t>、控制阀与控制回路</w:t>
            </w:r>
          </w:p>
          <w:p w14:paraId="129EAB0A" w14:textId="77777777" w:rsidR="000F3B0B" w:rsidRDefault="001847D4">
            <w:pPr>
              <w:widowControl w:val="0"/>
              <w:jc w:val="left"/>
              <w:rPr>
                <w:rFonts w:ascii="宋体" w:hAnsi="宋体" w:cs="宋体"/>
                <w:sz w:val="20"/>
                <w:szCs w:val="21"/>
              </w:rPr>
            </w:pPr>
            <w:r>
              <w:rPr>
                <w:rFonts w:ascii="宋体" w:hAnsi="宋体" w:cs="宋体" w:hint="eastAsia"/>
                <w:szCs w:val="21"/>
              </w:rPr>
              <w:t>5</w:t>
            </w:r>
            <w:r>
              <w:rPr>
                <w:rFonts w:ascii="宋体" w:hAnsi="宋体" w:cs="宋体" w:hint="eastAsia"/>
                <w:szCs w:val="21"/>
              </w:rPr>
              <w:t>、典型液压系统分析</w:t>
            </w:r>
          </w:p>
          <w:p w14:paraId="6C146C8E" w14:textId="77777777" w:rsidR="000F3B0B" w:rsidRDefault="001847D4">
            <w:pPr>
              <w:widowControl w:val="0"/>
              <w:jc w:val="left"/>
              <w:rPr>
                <w:rFonts w:ascii="宋体" w:hAnsi="宋体" w:cs="宋体"/>
                <w:sz w:val="20"/>
                <w:szCs w:val="21"/>
              </w:rPr>
            </w:pPr>
            <w:r>
              <w:rPr>
                <w:rFonts w:ascii="宋体" w:hAnsi="宋体" w:cs="宋体" w:hint="eastAsia"/>
                <w:szCs w:val="21"/>
              </w:rPr>
              <w:t>6</w:t>
            </w:r>
            <w:r>
              <w:rPr>
                <w:rFonts w:ascii="宋体" w:hAnsi="宋体" w:cs="宋体" w:hint="eastAsia"/>
                <w:szCs w:val="21"/>
              </w:rPr>
              <w:t>、气压传动</w:t>
            </w:r>
          </w:p>
          <w:p w14:paraId="66958031" w14:textId="77777777" w:rsidR="000F3B0B" w:rsidRDefault="001847D4">
            <w:pPr>
              <w:widowControl w:val="0"/>
              <w:jc w:val="left"/>
              <w:rPr>
                <w:rFonts w:ascii="宋体" w:hAnsi="宋体" w:cs="宋体"/>
                <w:sz w:val="20"/>
                <w:szCs w:val="21"/>
              </w:rPr>
            </w:pPr>
            <w:r>
              <w:rPr>
                <w:rFonts w:ascii="宋体" w:hAnsi="宋体" w:cs="宋体" w:hint="eastAsia"/>
                <w:szCs w:val="21"/>
              </w:rPr>
              <w:t>教学要求：</w:t>
            </w:r>
          </w:p>
          <w:p w14:paraId="1063B457" w14:textId="77777777" w:rsidR="000F3B0B" w:rsidRDefault="001847D4">
            <w:pPr>
              <w:widowControl w:val="0"/>
              <w:jc w:val="left"/>
              <w:rPr>
                <w:rFonts w:ascii="宋体" w:hAnsi="宋体" w:cs="宋体"/>
                <w:sz w:val="20"/>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教学条件：</w:t>
            </w:r>
          </w:p>
          <w:p w14:paraId="5C0A2D98"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完善的教材、课件、视频、音频、多媒体教室等。</w:t>
            </w:r>
            <w:r>
              <w:rPr>
                <w:rFonts w:ascii="宋体" w:hAnsi="宋体" w:cs="宋体" w:hint="eastAsia"/>
                <w:szCs w:val="21"/>
              </w:rPr>
              <w:t>2</w:t>
            </w:r>
            <w:r>
              <w:rPr>
                <w:rFonts w:ascii="宋体" w:hAnsi="宋体" w:cs="宋体"/>
                <w:szCs w:val="21"/>
              </w:rPr>
              <w:t>.</w:t>
            </w:r>
            <w:r>
              <w:rPr>
                <w:rFonts w:ascii="宋体" w:hAnsi="宋体" w:cs="宋体" w:hint="eastAsia"/>
                <w:szCs w:val="21"/>
              </w:rPr>
              <w:t>教学方法：</w:t>
            </w:r>
          </w:p>
          <w:p w14:paraId="0D83FEB5"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lastRenderedPageBreak/>
              <w:t>根据本课程的教学目标要求和课程特点以及有关学情，选择适合于本课程的最优化教学法。综合考虑教学效果和教学可操作性等因素，本课程选用讲授法和讨论法。</w:t>
            </w:r>
            <w:r>
              <w:rPr>
                <w:rFonts w:ascii="宋体" w:hAnsi="宋体" w:cs="宋体" w:hint="eastAsia"/>
                <w:szCs w:val="21"/>
              </w:rPr>
              <w:t xml:space="preserve"> </w:t>
            </w:r>
          </w:p>
          <w:p w14:paraId="1BCF1B1B"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讲授法是指在教学过程中，教师通过语言向学生传达信息、传递思想、传授知识，帮助学生提高思想认识，发展学生智力和能力的课堂教学方法；它的基本形式有讲述式、讲解式及讲演式等。</w:t>
            </w:r>
          </w:p>
          <w:p w14:paraId="734F9ADF"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讨论法是学生在教师的指导下为解决某个问题而进行探讨、辨明是非真伪以获取知识的方法。其优点在于能更好的发挥学生的主动性、积极性，有利于培养学生独立思维能力、</w:t>
            </w:r>
            <w:hyperlink r:id="rId10" w:tgtFrame="https://baike.sogou.com/_blank" w:history="1">
              <w:r>
                <w:rPr>
                  <w:rFonts w:ascii="宋体" w:hAnsi="宋体" w:cs="宋体" w:hint="eastAsia"/>
                  <w:szCs w:val="21"/>
                </w:rPr>
                <w:t>口头表达能力</w:t>
              </w:r>
            </w:hyperlink>
            <w:r>
              <w:rPr>
                <w:rFonts w:ascii="宋体" w:hAnsi="宋体" w:cs="宋体" w:hint="eastAsia"/>
                <w:szCs w:val="21"/>
              </w:rPr>
              <w:t>，促进学生灵活地运用知识。</w:t>
            </w:r>
          </w:p>
          <w:p w14:paraId="4FF54277" w14:textId="77777777" w:rsidR="000F3B0B" w:rsidRDefault="001847D4">
            <w:pPr>
              <w:widowControl w:val="0"/>
              <w:jc w:val="left"/>
              <w:rPr>
                <w:rFonts w:ascii="宋体" w:hAnsi="宋体" w:cs="宋体"/>
                <w:sz w:val="20"/>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师资要求：</w:t>
            </w:r>
          </w:p>
          <w:p w14:paraId="0F03A6FA"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具有高校的教师资格、行业企业工作经历的双师型专任教师。</w:t>
            </w:r>
          </w:p>
          <w:p w14:paraId="1A296CD6" w14:textId="77777777" w:rsidR="000F3B0B" w:rsidRDefault="001847D4">
            <w:pPr>
              <w:widowControl w:val="0"/>
              <w:jc w:val="left"/>
              <w:rPr>
                <w:rFonts w:ascii="宋体" w:hAnsi="宋体" w:cs="宋体"/>
                <w:sz w:val="20"/>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考核方式：</w:t>
            </w:r>
          </w:p>
          <w:p w14:paraId="42410111"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学生最终成绩由过程性评价</w:t>
            </w:r>
            <w:r>
              <w:rPr>
                <w:rFonts w:ascii="宋体" w:hAnsi="宋体" w:cs="宋体" w:hint="eastAsia"/>
                <w:szCs w:val="21"/>
              </w:rPr>
              <w:t>40%</w:t>
            </w:r>
            <w:r>
              <w:rPr>
                <w:rFonts w:ascii="宋体" w:hAnsi="宋体" w:cs="宋体" w:hint="eastAsia"/>
                <w:szCs w:val="21"/>
              </w:rPr>
              <w:t>和期末考核</w:t>
            </w:r>
            <w:r>
              <w:rPr>
                <w:rFonts w:ascii="宋体" w:hAnsi="宋体" w:cs="宋体" w:hint="eastAsia"/>
                <w:szCs w:val="21"/>
              </w:rPr>
              <w:t>60%</w:t>
            </w:r>
            <w:r>
              <w:rPr>
                <w:rFonts w:ascii="宋体" w:hAnsi="宋体" w:cs="宋体" w:hint="eastAsia"/>
                <w:szCs w:val="21"/>
              </w:rPr>
              <w:t>两部分构成，平时成绩、期末成绩均为百分制，最终课程成绩按照百分比折合。</w:t>
            </w:r>
          </w:p>
          <w:p w14:paraId="52D2D346"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平时成绩由考勤、课堂表现、实验等几</w:t>
            </w:r>
            <w:r>
              <w:rPr>
                <w:rFonts w:ascii="宋体" w:hAnsi="宋体" w:cs="宋体" w:hint="eastAsia"/>
                <w:szCs w:val="21"/>
              </w:rPr>
              <w:t>部分组成，课堂表现具体包括遵守课堂纪律、随堂练习以及学生课程成长档案，让学生在学习过程中可以纪实自己的不足与成长；期末考核形式为闭卷考试，分为</w:t>
            </w:r>
            <w:r>
              <w:rPr>
                <w:rFonts w:ascii="宋体" w:hAnsi="宋体" w:cs="宋体" w:hint="eastAsia"/>
                <w:szCs w:val="21"/>
              </w:rPr>
              <w:t>AB</w:t>
            </w:r>
            <w:r>
              <w:rPr>
                <w:rFonts w:ascii="宋体" w:hAnsi="宋体" w:cs="宋体" w:hint="eastAsia"/>
                <w:szCs w:val="21"/>
              </w:rPr>
              <w:t>卷，本次考试用</w:t>
            </w:r>
            <w:r>
              <w:rPr>
                <w:rFonts w:ascii="宋体" w:hAnsi="宋体" w:cs="宋体" w:hint="eastAsia"/>
                <w:szCs w:val="21"/>
              </w:rPr>
              <w:t>A</w:t>
            </w:r>
            <w:r>
              <w:rPr>
                <w:rFonts w:ascii="宋体" w:hAnsi="宋体" w:cs="宋体" w:hint="eastAsia"/>
                <w:szCs w:val="21"/>
              </w:rPr>
              <w:t>卷，补考用</w:t>
            </w:r>
            <w:r>
              <w:rPr>
                <w:rFonts w:ascii="宋体" w:hAnsi="宋体" w:cs="宋体" w:hint="eastAsia"/>
                <w:szCs w:val="21"/>
              </w:rPr>
              <w:t>B</w:t>
            </w:r>
            <w:r>
              <w:rPr>
                <w:rFonts w:ascii="宋体" w:hAnsi="宋体" w:cs="宋体" w:hint="eastAsia"/>
                <w:szCs w:val="21"/>
              </w:rPr>
              <w:t>卷，由任课教师出题。</w:t>
            </w:r>
          </w:p>
          <w:p w14:paraId="7D00060F" w14:textId="77777777" w:rsidR="000F3B0B" w:rsidRDefault="001847D4">
            <w:pPr>
              <w:widowControl w:val="0"/>
              <w:jc w:val="left"/>
              <w:rPr>
                <w:rFonts w:ascii="宋体" w:hAnsi="宋体" w:cs="宋体"/>
                <w:sz w:val="20"/>
                <w:szCs w:val="21"/>
              </w:rPr>
            </w:pPr>
            <w:r>
              <w:rPr>
                <w:rFonts w:ascii="宋体" w:hAnsi="宋体" w:cs="宋体" w:hint="eastAsia"/>
                <w:szCs w:val="21"/>
              </w:rPr>
              <w:t>5.</w:t>
            </w:r>
            <w:r>
              <w:rPr>
                <w:rFonts w:ascii="宋体" w:hAnsi="宋体" w:cs="宋体" w:hint="eastAsia"/>
                <w:szCs w:val="21"/>
              </w:rPr>
              <w:t>课程资源：</w:t>
            </w:r>
          </w:p>
          <w:p w14:paraId="04F5614B"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1</w:t>
            </w:r>
            <w:r>
              <w:rPr>
                <w:rFonts w:ascii="宋体" w:hAnsi="宋体" w:cs="宋体" w:hint="eastAsia"/>
                <w:szCs w:val="21"/>
              </w:rPr>
              <w:t>、教材的选用与编写：</w:t>
            </w:r>
          </w:p>
          <w:p w14:paraId="54A226D4" w14:textId="77777777" w:rsidR="000F3B0B" w:rsidRDefault="001847D4">
            <w:pPr>
              <w:ind w:firstLineChars="200" w:firstLine="420"/>
              <w:jc w:val="left"/>
              <w:rPr>
                <w:rFonts w:ascii="宋体" w:hAnsi="宋体" w:cs="宋体"/>
                <w:sz w:val="20"/>
                <w:szCs w:val="21"/>
              </w:rPr>
            </w:pPr>
            <w:r>
              <w:rPr>
                <w:rFonts w:ascii="宋体" w:hAnsi="宋体" w:cs="宋体" w:hint="eastAsia"/>
                <w:szCs w:val="21"/>
              </w:rPr>
              <w:t>《气压与液压传动控制技术》，主编：胡海清，出版社：北京理工大学出版社</w:t>
            </w:r>
          </w:p>
          <w:p w14:paraId="6BB86FC6"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2</w:t>
            </w:r>
            <w:r>
              <w:rPr>
                <w:rFonts w:ascii="宋体" w:hAnsi="宋体" w:cs="宋体" w:hint="eastAsia"/>
                <w:szCs w:val="21"/>
              </w:rPr>
              <w:t>、信息化教学资源建设：多媒体课件、多媒体素材、电子图书、音频、视频等</w:t>
            </w:r>
          </w:p>
          <w:p w14:paraId="1DA4FA30" w14:textId="77777777" w:rsidR="000F3B0B" w:rsidRDefault="001847D4">
            <w:pPr>
              <w:widowControl w:val="0"/>
              <w:ind w:firstLineChars="200" w:firstLine="420"/>
              <w:jc w:val="left"/>
              <w:rPr>
                <w:rFonts w:ascii="宋体" w:hAnsi="宋体" w:cs="宋体"/>
                <w:sz w:val="20"/>
                <w:szCs w:val="21"/>
              </w:rPr>
            </w:pPr>
            <w:r>
              <w:rPr>
                <w:rFonts w:ascii="宋体" w:hAnsi="宋体" w:cs="宋体" w:hint="eastAsia"/>
                <w:szCs w:val="21"/>
              </w:rPr>
              <w:t>3</w:t>
            </w:r>
            <w:r>
              <w:rPr>
                <w:rFonts w:ascii="宋体" w:hAnsi="宋体" w:cs="宋体" w:hint="eastAsia"/>
                <w:szCs w:val="21"/>
              </w:rPr>
              <w:t>、网络资源建设：液压与气压传动的相关网络课程资源</w:t>
            </w:r>
          </w:p>
          <w:p w14:paraId="5D1ED5A2" w14:textId="77777777" w:rsidR="000F3B0B" w:rsidRDefault="001847D4">
            <w:pPr>
              <w:jc w:val="left"/>
              <w:rPr>
                <w:rFonts w:ascii="宋体" w:hAnsi="宋体" w:cs="宋体"/>
                <w:sz w:val="20"/>
                <w:szCs w:val="21"/>
              </w:rPr>
            </w:pPr>
            <w:r>
              <w:rPr>
                <w:rFonts w:ascii="宋体" w:hAnsi="宋体" w:cs="宋体" w:hint="eastAsia"/>
                <w:szCs w:val="21"/>
              </w:rPr>
              <w:t>4</w:t>
            </w:r>
            <w:r>
              <w:rPr>
                <w:rFonts w:ascii="宋体" w:hAnsi="宋体" w:cs="宋体" w:hint="eastAsia"/>
                <w:szCs w:val="21"/>
              </w:rPr>
              <w:t>、其他教学资源的开发与利用：教学文件和资料、案例、试题库、专业期刊。</w:t>
            </w:r>
          </w:p>
        </w:tc>
      </w:tr>
    </w:tbl>
    <w:p w14:paraId="475883C6" w14:textId="77777777" w:rsidR="000F3B0B" w:rsidRDefault="000F3B0B">
      <w:pPr>
        <w:rPr>
          <w:rFonts w:ascii="宋体" w:hAnsi="宋体"/>
          <w:bCs/>
          <w:sz w:val="20"/>
          <w:szCs w:val="21"/>
        </w:rPr>
      </w:pPr>
    </w:p>
    <w:p w14:paraId="29C4114F" w14:textId="77777777" w:rsidR="000F3B0B" w:rsidRDefault="001847D4">
      <w:pPr>
        <w:ind w:firstLineChars="200" w:firstLine="420"/>
        <w:jc w:val="center"/>
        <w:rPr>
          <w:rFonts w:ascii="宋体" w:hAnsi="宋体"/>
          <w:bCs/>
          <w:sz w:val="20"/>
          <w:szCs w:val="21"/>
        </w:rPr>
      </w:pPr>
      <w:r>
        <w:rPr>
          <w:rFonts w:ascii="宋体" w:hAnsi="宋体" w:hint="eastAsia"/>
          <w:bCs/>
          <w:szCs w:val="21"/>
        </w:rPr>
        <w:t>表</w:t>
      </w:r>
      <w:r>
        <w:rPr>
          <w:rFonts w:ascii="宋体" w:hAnsi="宋体" w:hint="eastAsia"/>
          <w:bCs/>
          <w:szCs w:val="21"/>
        </w:rPr>
        <w:t>10</w:t>
      </w:r>
      <w:r>
        <w:rPr>
          <w:rFonts w:ascii="宋体" w:hAnsi="宋体" w:hint="eastAsia"/>
          <w:bCs/>
          <w:szCs w:val="21"/>
        </w:rPr>
        <w:t>：飞机机电维修专业核心课程描述表</w:t>
      </w:r>
    </w:p>
    <w:p w14:paraId="61D8CE07" w14:textId="77777777" w:rsidR="000F3B0B" w:rsidRDefault="000F3B0B">
      <w:pPr>
        <w:rPr>
          <w:rFonts w:ascii="宋体" w:hAnsi="宋体"/>
          <w:bCs/>
          <w:sz w:val="20"/>
          <w:szCs w:val="21"/>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25"/>
        <w:gridCol w:w="2692"/>
        <w:gridCol w:w="5608"/>
      </w:tblGrid>
      <w:tr w:rsidR="000F3B0B" w14:paraId="48EE4C21" w14:textId="77777777">
        <w:trPr>
          <w:trHeight w:val="293"/>
          <w:jc w:val="center"/>
        </w:trPr>
        <w:tc>
          <w:tcPr>
            <w:tcW w:w="800" w:type="dxa"/>
            <w:vAlign w:val="center"/>
          </w:tcPr>
          <w:p w14:paraId="5564C393" w14:textId="77777777" w:rsidR="000F3B0B" w:rsidRDefault="001847D4">
            <w:pPr>
              <w:jc w:val="center"/>
              <w:rPr>
                <w:rFonts w:ascii="宋体" w:hAnsi="宋体"/>
                <w:b/>
                <w:sz w:val="20"/>
                <w:szCs w:val="21"/>
              </w:rPr>
            </w:pPr>
            <w:r>
              <w:rPr>
                <w:rFonts w:ascii="宋体" w:hAnsi="宋体" w:hint="eastAsia"/>
                <w:b/>
                <w:szCs w:val="21"/>
              </w:rPr>
              <w:t>序号</w:t>
            </w:r>
          </w:p>
        </w:tc>
        <w:tc>
          <w:tcPr>
            <w:tcW w:w="725" w:type="dxa"/>
            <w:vAlign w:val="center"/>
          </w:tcPr>
          <w:p w14:paraId="15AFC0DC" w14:textId="77777777" w:rsidR="000F3B0B" w:rsidRDefault="001847D4">
            <w:pPr>
              <w:jc w:val="center"/>
              <w:rPr>
                <w:rFonts w:ascii="宋体" w:hAnsi="宋体"/>
                <w:b/>
                <w:sz w:val="20"/>
                <w:szCs w:val="21"/>
              </w:rPr>
            </w:pPr>
            <w:r>
              <w:rPr>
                <w:rFonts w:ascii="宋体" w:hAnsi="宋体" w:hint="eastAsia"/>
                <w:b/>
                <w:szCs w:val="21"/>
              </w:rPr>
              <w:t>课程名称</w:t>
            </w:r>
          </w:p>
        </w:tc>
        <w:tc>
          <w:tcPr>
            <w:tcW w:w="2692" w:type="dxa"/>
            <w:vAlign w:val="center"/>
          </w:tcPr>
          <w:p w14:paraId="12868553" w14:textId="77777777" w:rsidR="000F3B0B" w:rsidRDefault="001847D4">
            <w:pPr>
              <w:jc w:val="center"/>
              <w:rPr>
                <w:rFonts w:ascii="宋体" w:hAnsi="宋体"/>
                <w:b/>
                <w:sz w:val="20"/>
                <w:szCs w:val="21"/>
              </w:rPr>
            </w:pPr>
            <w:r>
              <w:rPr>
                <w:rFonts w:ascii="宋体" w:hAnsi="宋体" w:hint="eastAsia"/>
                <w:b/>
                <w:szCs w:val="21"/>
              </w:rPr>
              <w:t>课程目标</w:t>
            </w:r>
          </w:p>
        </w:tc>
        <w:tc>
          <w:tcPr>
            <w:tcW w:w="5608" w:type="dxa"/>
            <w:vAlign w:val="center"/>
          </w:tcPr>
          <w:p w14:paraId="4DB58CFB" w14:textId="77777777" w:rsidR="000F3B0B" w:rsidRDefault="001847D4">
            <w:pPr>
              <w:jc w:val="center"/>
              <w:rPr>
                <w:rFonts w:ascii="宋体" w:hAnsi="宋体"/>
                <w:b/>
                <w:sz w:val="20"/>
                <w:szCs w:val="21"/>
              </w:rPr>
            </w:pPr>
            <w:r>
              <w:rPr>
                <w:rFonts w:ascii="宋体" w:hAnsi="宋体" w:hint="eastAsia"/>
                <w:b/>
                <w:szCs w:val="21"/>
              </w:rPr>
              <w:t>主要内容和教学要求</w:t>
            </w:r>
          </w:p>
        </w:tc>
      </w:tr>
      <w:tr w:rsidR="000F3B0B" w14:paraId="1BFC4BB1" w14:textId="77777777">
        <w:trPr>
          <w:jc w:val="center"/>
        </w:trPr>
        <w:tc>
          <w:tcPr>
            <w:tcW w:w="800" w:type="dxa"/>
          </w:tcPr>
          <w:p w14:paraId="78EB6ABF" w14:textId="77777777" w:rsidR="000F3B0B" w:rsidRDefault="001847D4">
            <w:pPr>
              <w:jc w:val="center"/>
              <w:rPr>
                <w:rFonts w:ascii="宋体" w:hAnsi="宋体"/>
                <w:b/>
                <w:sz w:val="20"/>
                <w:szCs w:val="21"/>
              </w:rPr>
            </w:pPr>
            <w:r>
              <w:rPr>
                <w:rFonts w:ascii="宋体" w:hAnsi="宋体" w:hint="eastAsia"/>
                <w:b/>
                <w:szCs w:val="21"/>
              </w:rPr>
              <w:t>1</w:t>
            </w:r>
          </w:p>
        </w:tc>
        <w:tc>
          <w:tcPr>
            <w:tcW w:w="725" w:type="dxa"/>
          </w:tcPr>
          <w:p w14:paraId="7A6B1CA4" w14:textId="77777777" w:rsidR="000F3B0B" w:rsidRDefault="001847D4">
            <w:pPr>
              <w:jc w:val="center"/>
              <w:rPr>
                <w:rFonts w:ascii="宋体" w:hAnsi="宋体"/>
                <w:b/>
                <w:color w:val="000000"/>
                <w:sz w:val="20"/>
                <w:szCs w:val="21"/>
              </w:rPr>
            </w:pPr>
            <w:r>
              <w:rPr>
                <w:rFonts w:ascii="宋体" w:hAnsi="宋体" w:hint="eastAsia"/>
                <w:b/>
                <w:color w:val="000000"/>
                <w:szCs w:val="21"/>
              </w:rPr>
              <w:t>PLC</w:t>
            </w:r>
            <w:r>
              <w:rPr>
                <w:rFonts w:ascii="宋体" w:hAnsi="宋体" w:hint="eastAsia"/>
                <w:b/>
                <w:color w:val="000000"/>
                <w:szCs w:val="21"/>
              </w:rPr>
              <w:t>与变频器</w:t>
            </w:r>
            <w:r>
              <w:rPr>
                <w:rFonts w:ascii="宋体" w:hAnsi="宋体" w:hint="eastAsia"/>
                <w:b/>
                <w:color w:val="000000"/>
                <w:szCs w:val="21"/>
              </w:rPr>
              <w:lastRenderedPageBreak/>
              <w:t>技术</w:t>
            </w:r>
          </w:p>
        </w:tc>
        <w:tc>
          <w:tcPr>
            <w:tcW w:w="2692" w:type="dxa"/>
          </w:tcPr>
          <w:p w14:paraId="7A36B822" w14:textId="77777777" w:rsidR="000F3B0B" w:rsidRDefault="001847D4">
            <w:pPr>
              <w:jc w:val="left"/>
              <w:rPr>
                <w:rFonts w:ascii="宋体" w:hAnsi="宋体"/>
                <w:b/>
                <w:color w:val="000000"/>
                <w:sz w:val="20"/>
                <w:szCs w:val="21"/>
              </w:rPr>
            </w:pPr>
            <w:r>
              <w:rPr>
                <w:rFonts w:ascii="宋体" w:hAnsi="宋体" w:hint="eastAsia"/>
                <w:b/>
                <w:color w:val="000000"/>
                <w:szCs w:val="21"/>
              </w:rPr>
              <w:lastRenderedPageBreak/>
              <w:t>总体目标：</w:t>
            </w:r>
          </w:p>
          <w:p w14:paraId="2042FA99" w14:textId="77777777" w:rsidR="000F3B0B" w:rsidRDefault="001847D4">
            <w:pPr>
              <w:ind w:firstLineChars="200" w:firstLine="420"/>
              <w:jc w:val="left"/>
              <w:rPr>
                <w:rFonts w:ascii="宋体" w:hAnsi="宋体"/>
                <w:bCs/>
                <w:color w:val="000000"/>
                <w:sz w:val="20"/>
                <w:szCs w:val="21"/>
              </w:rPr>
            </w:pPr>
            <w:r>
              <w:rPr>
                <w:rFonts w:ascii="宋体" w:hAnsi="宋体" w:hint="eastAsia"/>
                <w:bCs/>
                <w:color w:val="000000"/>
                <w:szCs w:val="21"/>
              </w:rPr>
              <w:t>通过本课程的学习，使学生掌握西门子</w:t>
            </w:r>
            <w:r>
              <w:rPr>
                <w:rFonts w:ascii="宋体" w:hAnsi="宋体" w:hint="eastAsia"/>
                <w:bCs/>
                <w:color w:val="000000"/>
                <w:szCs w:val="21"/>
              </w:rPr>
              <w:t>PLC</w:t>
            </w:r>
            <w:r>
              <w:rPr>
                <w:rFonts w:ascii="宋体" w:hAnsi="宋体" w:hint="eastAsia"/>
                <w:bCs/>
                <w:color w:val="000000"/>
                <w:szCs w:val="21"/>
              </w:rPr>
              <w:t>各</w:t>
            </w:r>
            <w:r>
              <w:rPr>
                <w:rFonts w:ascii="宋体" w:hAnsi="宋体" w:hint="eastAsia"/>
                <w:bCs/>
                <w:color w:val="000000"/>
                <w:szCs w:val="21"/>
              </w:rPr>
              <w:lastRenderedPageBreak/>
              <w:t>个模块的安装、</w:t>
            </w:r>
            <w:proofErr w:type="gramStart"/>
            <w:r>
              <w:rPr>
                <w:rFonts w:ascii="宋体" w:hAnsi="宋体" w:hint="eastAsia"/>
                <w:bCs/>
                <w:color w:val="000000"/>
                <w:szCs w:val="21"/>
              </w:rPr>
              <w:t>博图软件</w:t>
            </w:r>
            <w:proofErr w:type="gramEnd"/>
            <w:r>
              <w:rPr>
                <w:rFonts w:ascii="宋体" w:hAnsi="宋体" w:hint="eastAsia"/>
                <w:bCs/>
                <w:color w:val="000000"/>
                <w:szCs w:val="21"/>
              </w:rPr>
              <w:t>安装与应用、硬件安装与接线、软件编程、下载调试、故障排除等技能；掌握利用</w:t>
            </w:r>
            <w:r>
              <w:rPr>
                <w:rFonts w:ascii="宋体" w:hAnsi="宋体" w:hint="eastAsia"/>
                <w:bCs/>
                <w:color w:val="000000"/>
                <w:szCs w:val="21"/>
              </w:rPr>
              <w:t>PLC</w:t>
            </w:r>
            <w:r>
              <w:rPr>
                <w:rFonts w:ascii="宋体" w:hAnsi="宋体" w:hint="eastAsia"/>
                <w:bCs/>
                <w:color w:val="000000"/>
                <w:szCs w:val="21"/>
              </w:rPr>
              <w:t>编程指令和方法，进行简单的自动化产品的规划、设计、安装、调试等</w:t>
            </w:r>
            <w:r>
              <w:rPr>
                <w:rFonts w:ascii="宋体" w:hAnsi="宋体" w:hint="eastAsia"/>
                <w:bCs/>
                <w:color w:val="000000"/>
                <w:szCs w:val="21"/>
              </w:rPr>
              <w:t>;</w:t>
            </w:r>
            <w:r>
              <w:rPr>
                <w:rFonts w:ascii="宋体" w:hAnsi="宋体" w:hint="eastAsia"/>
                <w:bCs/>
                <w:color w:val="000000"/>
                <w:szCs w:val="21"/>
              </w:rPr>
              <w:t>掌握变频器的结构、接线、参数设置与应用</w:t>
            </w:r>
            <w:r>
              <w:rPr>
                <w:rFonts w:ascii="宋体" w:hAnsi="宋体" w:hint="eastAsia"/>
                <w:bCs/>
                <w:color w:val="000000"/>
                <w:szCs w:val="21"/>
              </w:rPr>
              <w:t>,</w:t>
            </w:r>
            <w:r>
              <w:rPr>
                <w:rFonts w:ascii="宋体" w:hAnsi="宋体" w:hint="eastAsia"/>
                <w:bCs/>
                <w:color w:val="000000"/>
                <w:szCs w:val="21"/>
              </w:rPr>
              <w:t>熟悉变频器电气控制设备的分析调试维护方法</w:t>
            </w:r>
            <w:r>
              <w:rPr>
                <w:rFonts w:ascii="宋体" w:hAnsi="宋体" w:hint="eastAsia"/>
                <w:bCs/>
                <w:color w:val="000000"/>
                <w:szCs w:val="21"/>
              </w:rPr>
              <w:t>,</w:t>
            </w:r>
            <w:r>
              <w:rPr>
                <w:rFonts w:ascii="宋体" w:hAnsi="宋体" w:hint="eastAsia"/>
                <w:bCs/>
                <w:color w:val="000000"/>
                <w:szCs w:val="21"/>
              </w:rPr>
              <w:t>为后续的其他课程的学习和应用打下坚实的基础。</w:t>
            </w:r>
          </w:p>
          <w:p w14:paraId="44947801" w14:textId="77777777" w:rsidR="000F3B0B" w:rsidRDefault="001847D4">
            <w:pPr>
              <w:jc w:val="left"/>
              <w:rPr>
                <w:rFonts w:ascii="宋体" w:hAnsi="宋体"/>
                <w:b/>
                <w:color w:val="000000"/>
                <w:sz w:val="20"/>
                <w:szCs w:val="21"/>
              </w:rPr>
            </w:pPr>
            <w:r>
              <w:rPr>
                <w:rFonts w:ascii="宋体" w:hAnsi="宋体" w:hint="eastAsia"/>
                <w:b/>
                <w:color w:val="000000"/>
                <w:szCs w:val="21"/>
              </w:rPr>
              <w:t>素质目标：</w:t>
            </w:r>
          </w:p>
          <w:p w14:paraId="0ECC8F97"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将对学生的德育、课程</w:t>
            </w:r>
            <w:proofErr w:type="gramStart"/>
            <w:r>
              <w:rPr>
                <w:rFonts w:ascii="宋体" w:hAnsi="宋体" w:hint="eastAsia"/>
                <w:bCs/>
                <w:color w:val="000000"/>
                <w:szCs w:val="21"/>
              </w:rPr>
              <w:t>思政教育</w:t>
            </w:r>
            <w:proofErr w:type="gramEnd"/>
            <w:r>
              <w:rPr>
                <w:rFonts w:ascii="宋体" w:hAnsi="宋体" w:hint="eastAsia"/>
                <w:bCs/>
                <w:color w:val="000000"/>
                <w:szCs w:val="21"/>
              </w:rPr>
              <w:t>培养贯穿课程始终。</w:t>
            </w:r>
          </w:p>
          <w:p w14:paraId="58AD436F"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通过实验室</w:t>
            </w:r>
            <w:r>
              <w:rPr>
                <w:rFonts w:ascii="宋体" w:hAnsi="宋体" w:hint="eastAsia"/>
                <w:bCs/>
                <w:color w:val="000000"/>
                <w:szCs w:val="21"/>
              </w:rPr>
              <w:t>6S</w:t>
            </w:r>
            <w:r>
              <w:rPr>
                <w:rFonts w:ascii="宋体" w:hAnsi="宋体" w:hint="eastAsia"/>
                <w:bCs/>
                <w:color w:val="000000"/>
                <w:szCs w:val="21"/>
              </w:rPr>
              <w:t>管理理念，培养学生动手实践能力，使学生能积极主动地参与技术创新，方案创新活动；学会创新思维，熟练运用创新</w:t>
            </w:r>
            <w:r>
              <w:rPr>
                <w:rFonts w:ascii="宋体" w:hAnsi="宋体" w:hint="eastAsia"/>
                <w:bCs/>
                <w:color w:val="000000"/>
                <w:szCs w:val="21"/>
              </w:rPr>
              <w:t>技法，增强科学精神、创新意识和组态监控实践能力；养成学生良好的学习习惯；遵守团队合作纪律，塑造良好的团队精神，发扬拼搏精神，不怕困难的精神，敢于克服学习过程中遇到的困难，增强社会责任感和规则意识。使学生动手实践能力、团队合作精神，创新创业精神三个方面学科核心素养协调和全面发展。</w:t>
            </w:r>
          </w:p>
          <w:p w14:paraId="0A00E048"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5EA8CD4C"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）掌握</w:t>
            </w:r>
            <w:r>
              <w:rPr>
                <w:rFonts w:ascii="宋体" w:hAnsi="宋体" w:hint="eastAsia"/>
                <w:bCs/>
                <w:color w:val="000000"/>
                <w:szCs w:val="21"/>
              </w:rPr>
              <w:t>PLC</w:t>
            </w:r>
            <w:r>
              <w:rPr>
                <w:rFonts w:ascii="宋体" w:hAnsi="宋体" w:hint="eastAsia"/>
                <w:bCs/>
                <w:color w:val="000000"/>
                <w:szCs w:val="21"/>
              </w:rPr>
              <w:t>的硬件知识，包括电源、</w:t>
            </w:r>
            <w:r>
              <w:rPr>
                <w:rFonts w:ascii="宋体" w:hAnsi="宋体" w:hint="eastAsia"/>
                <w:bCs/>
                <w:color w:val="000000"/>
                <w:szCs w:val="21"/>
              </w:rPr>
              <w:t>CPU</w:t>
            </w:r>
            <w:r>
              <w:rPr>
                <w:rFonts w:ascii="宋体" w:hAnsi="宋体" w:hint="eastAsia"/>
                <w:bCs/>
                <w:color w:val="000000"/>
                <w:szCs w:val="21"/>
              </w:rPr>
              <w:t>、</w:t>
            </w:r>
            <w:r>
              <w:rPr>
                <w:rFonts w:ascii="宋体" w:hAnsi="宋体" w:hint="eastAsia"/>
                <w:bCs/>
                <w:color w:val="000000"/>
                <w:szCs w:val="21"/>
              </w:rPr>
              <w:t>I/O</w:t>
            </w:r>
            <w:r>
              <w:rPr>
                <w:rFonts w:ascii="宋体" w:hAnsi="宋体" w:hint="eastAsia"/>
                <w:bCs/>
                <w:color w:val="000000"/>
                <w:szCs w:val="21"/>
              </w:rPr>
              <w:t>模块等，掌握</w:t>
            </w:r>
            <w:r>
              <w:rPr>
                <w:rFonts w:ascii="宋体" w:hAnsi="宋体" w:hint="eastAsia"/>
                <w:bCs/>
                <w:color w:val="000000"/>
                <w:szCs w:val="21"/>
              </w:rPr>
              <w:t>PLC</w:t>
            </w:r>
            <w:r>
              <w:rPr>
                <w:rFonts w:ascii="宋体" w:hAnsi="宋体" w:hint="eastAsia"/>
                <w:bCs/>
                <w:color w:val="000000"/>
                <w:szCs w:val="21"/>
              </w:rPr>
              <w:t>的电气安装规范。</w:t>
            </w:r>
          </w:p>
          <w:p w14:paraId="0CD8BDB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）掌握</w:t>
            </w:r>
            <w:proofErr w:type="gramStart"/>
            <w:r>
              <w:rPr>
                <w:rFonts w:ascii="宋体" w:hAnsi="宋体" w:hint="eastAsia"/>
                <w:bCs/>
                <w:color w:val="000000"/>
                <w:szCs w:val="21"/>
              </w:rPr>
              <w:t>博图软件</w:t>
            </w:r>
            <w:proofErr w:type="gramEnd"/>
            <w:r>
              <w:rPr>
                <w:rFonts w:ascii="宋体" w:hAnsi="宋体" w:hint="eastAsia"/>
                <w:bCs/>
                <w:color w:val="000000"/>
                <w:szCs w:val="21"/>
              </w:rPr>
              <w:t>的安装与使用，掌握硬件安装与接线，软件编程、下载等</w:t>
            </w:r>
            <w:r>
              <w:rPr>
                <w:rFonts w:ascii="宋体" w:hAnsi="宋体" w:hint="eastAsia"/>
                <w:bCs/>
                <w:color w:val="000000"/>
                <w:szCs w:val="21"/>
              </w:rPr>
              <w:lastRenderedPageBreak/>
              <w:t>知识。</w:t>
            </w:r>
          </w:p>
          <w:p w14:paraId="71F2FEE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）熟练</w:t>
            </w:r>
            <w:proofErr w:type="gramStart"/>
            <w:r>
              <w:rPr>
                <w:rFonts w:ascii="宋体" w:hAnsi="宋体" w:hint="eastAsia"/>
                <w:bCs/>
                <w:color w:val="000000"/>
                <w:szCs w:val="21"/>
              </w:rPr>
              <w:t>掌握掌握</w:t>
            </w:r>
            <w:proofErr w:type="gramEnd"/>
            <w:r>
              <w:rPr>
                <w:rFonts w:ascii="宋体" w:hAnsi="宋体" w:hint="eastAsia"/>
                <w:bCs/>
                <w:color w:val="000000"/>
                <w:szCs w:val="21"/>
              </w:rPr>
              <w:t>各种指令的使用方法，</w:t>
            </w:r>
            <w:proofErr w:type="gramStart"/>
            <w:r>
              <w:rPr>
                <w:rFonts w:ascii="宋体" w:hAnsi="宋体" w:hint="eastAsia"/>
                <w:bCs/>
                <w:color w:val="000000"/>
                <w:szCs w:val="21"/>
              </w:rPr>
              <w:t>包括位</w:t>
            </w:r>
            <w:proofErr w:type="gramEnd"/>
            <w:r>
              <w:rPr>
                <w:rFonts w:ascii="宋体" w:hAnsi="宋体" w:hint="eastAsia"/>
                <w:bCs/>
                <w:color w:val="000000"/>
                <w:szCs w:val="21"/>
              </w:rPr>
              <w:t>处理指令、数据处理类指令、逻辑运算指令、计数指令、比较指令等，并能够用于编写简单的控制程序。掌握</w:t>
            </w:r>
            <w:r>
              <w:rPr>
                <w:rFonts w:ascii="宋体" w:hAnsi="宋体" w:hint="eastAsia"/>
                <w:bCs/>
                <w:color w:val="000000"/>
                <w:szCs w:val="21"/>
              </w:rPr>
              <w:t>LAD</w:t>
            </w:r>
            <w:r>
              <w:rPr>
                <w:rFonts w:ascii="宋体" w:hAnsi="宋体" w:hint="eastAsia"/>
                <w:bCs/>
                <w:color w:val="000000"/>
                <w:szCs w:val="21"/>
              </w:rPr>
              <w:t>编程方法、顺序编程方法、</w:t>
            </w:r>
            <w:r>
              <w:rPr>
                <w:rFonts w:ascii="宋体" w:hAnsi="宋体" w:hint="eastAsia"/>
                <w:bCs/>
                <w:color w:val="000000"/>
                <w:szCs w:val="21"/>
              </w:rPr>
              <w:t>PLC</w:t>
            </w:r>
            <w:r>
              <w:rPr>
                <w:rFonts w:ascii="宋体" w:hAnsi="宋体" w:hint="eastAsia"/>
                <w:bCs/>
                <w:color w:val="000000"/>
                <w:szCs w:val="21"/>
              </w:rPr>
              <w:t>的简单故障诊断技术。</w:t>
            </w:r>
          </w:p>
          <w:p w14:paraId="1229D390"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）了解变频器的基本结构和工作原理特性，掌握变频器面板操作方法，掌握变频器</w:t>
            </w:r>
            <w:r>
              <w:rPr>
                <w:rFonts w:ascii="宋体" w:hAnsi="宋体" w:hint="eastAsia"/>
                <w:bCs/>
                <w:color w:val="000000"/>
                <w:szCs w:val="21"/>
              </w:rPr>
              <w:t>PU</w:t>
            </w:r>
            <w:r>
              <w:rPr>
                <w:rFonts w:ascii="宋体" w:hAnsi="宋体" w:hint="eastAsia"/>
                <w:bCs/>
                <w:color w:val="000000"/>
                <w:szCs w:val="21"/>
              </w:rPr>
              <w:t>运行操作方法，熟悉变频器运行常见故障及故障排除方法。</w:t>
            </w:r>
          </w:p>
          <w:p w14:paraId="69A607AA"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2180E21F" w14:textId="77777777" w:rsidR="000F3B0B" w:rsidRDefault="001847D4">
            <w:pPr>
              <w:ind w:firstLineChars="200" w:firstLine="420"/>
              <w:rPr>
                <w:rFonts w:ascii="宋体" w:hAnsi="宋体"/>
                <w:b/>
                <w:color w:val="000000"/>
                <w:sz w:val="20"/>
                <w:szCs w:val="21"/>
              </w:rPr>
            </w:pPr>
            <w:r>
              <w:rPr>
                <w:rFonts w:ascii="宋体" w:hAnsi="宋体" w:hint="eastAsia"/>
                <w:bCs/>
                <w:color w:val="000000"/>
                <w:szCs w:val="21"/>
              </w:rPr>
              <w:t>能够利用</w:t>
            </w:r>
            <w:r>
              <w:rPr>
                <w:rFonts w:ascii="宋体" w:hAnsi="宋体" w:hint="eastAsia"/>
                <w:bCs/>
                <w:color w:val="000000"/>
                <w:szCs w:val="21"/>
              </w:rPr>
              <w:t>PLC</w:t>
            </w:r>
            <w:r>
              <w:rPr>
                <w:rFonts w:ascii="宋体" w:hAnsi="宋体" w:hint="eastAsia"/>
                <w:bCs/>
                <w:color w:val="000000"/>
                <w:szCs w:val="21"/>
              </w:rPr>
              <w:t>进行简单的电气控制系统的开发、设计，能够使用</w:t>
            </w:r>
            <w:r>
              <w:rPr>
                <w:rFonts w:ascii="宋体" w:hAnsi="宋体" w:hint="eastAsia"/>
                <w:bCs/>
                <w:color w:val="000000"/>
                <w:szCs w:val="21"/>
              </w:rPr>
              <w:t>PLC</w:t>
            </w:r>
            <w:r>
              <w:rPr>
                <w:rFonts w:ascii="宋体" w:hAnsi="宋体" w:hint="eastAsia"/>
                <w:bCs/>
                <w:color w:val="000000"/>
                <w:szCs w:val="21"/>
              </w:rPr>
              <w:t>数字量</w:t>
            </w:r>
            <w:r>
              <w:rPr>
                <w:rFonts w:ascii="宋体" w:hAnsi="宋体" w:hint="eastAsia"/>
                <w:bCs/>
                <w:color w:val="000000"/>
                <w:szCs w:val="21"/>
              </w:rPr>
              <w:t>I/O</w:t>
            </w:r>
            <w:r>
              <w:rPr>
                <w:rFonts w:ascii="宋体" w:hAnsi="宋体" w:hint="eastAsia"/>
                <w:bCs/>
                <w:color w:val="000000"/>
                <w:szCs w:val="21"/>
              </w:rPr>
              <w:t>模块、模拟量</w:t>
            </w:r>
            <w:r>
              <w:rPr>
                <w:rFonts w:ascii="宋体" w:hAnsi="宋体" w:hint="eastAsia"/>
                <w:bCs/>
                <w:color w:val="000000"/>
                <w:szCs w:val="21"/>
              </w:rPr>
              <w:t>I/</w:t>
            </w:r>
            <w:r>
              <w:rPr>
                <w:rFonts w:ascii="宋体" w:hAnsi="宋体" w:hint="eastAsia"/>
                <w:bCs/>
                <w:color w:val="000000"/>
                <w:szCs w:val="21"/>
              </w:rPr>
              <w:t>O</w:t>
            </w:r>
            <w:r>
              <w:rPr>
                <w:rFonts w:ascii="宋体" w:hAnsi="宋体" w:hint="eastAsia"/>
                <w:bCs/>
                <w:color w:val="000000"/>
                <w:szCs w:val="21"/>
              </w:rPr>
              <w:t>模块等综合设计典型工业控制环节，并能够进行编程、调试。能够按照</w:t>
            </w:r>
            <w:r>
              <w:rPr>
                <w:rFonts w:ascii="宋体" w:hAnsi="宋体" w:hint="eastAsia"/>
                <w:bCs/>
                <w:color w:val="000000"/>
                <w:szCs w:val="21"/>
              </w:rPr>
              <w:t>PLC</w:t>
            </w:r>
            <w:r>
              <w:rPr>
                <w:rFonts w:ascii="宋体" w:hAnsi="宋体" w:hint="eastAsia"/>
                <w:bCs/>
                <w:color w:val="000000"/>
                <w:szCs w:val="21"/>
              </w:rPr>
              <w:t>的电气规范要求对</w:t>
            </w:r>
            <w:r>
              <w:rPr>
                <w:rFonts w:ascii="宋体" w:hAnsi="宋体" w:hint="eastAsia"/>
                <w:bCs/>
                <w:color w:val="000000"/>
                <w:szCs w:val="21"/>
              </w:rPr>
              <w:t>PLC</w:t>
            </w:r>
            <w:r>
              <w:rPr>
                <w:rFonts w:ascii="宋体" w:hAnsi="宋体" w:hint="eastAsia"/>
                <w:bCs/>
                <w:color w:val="000000"/>
                <w:szCs w:val="21"/>
              </w:rPr>
              <w:t>控制系统进行正确装配。能够对</w:t>
            </w:r>
            <w:r>
              <w:rPr>
                <w:rFonts w:ascii="宋体" w:hAnsi="宋体" w:hint="eastAsia"/>
                <w:bCs/>
                <w:color w:val="000000"/>
                <w:szCs w:val="21"/>
              </w:rPr>
              <w:t>PLC</w:t>
            </w:r>
            <w:r>
              <w:rPr>
                <w:rFonts w:ascii="宋体" w:hAnsi="宋体" w:hint="eastAsia"/>
                <w:bCs/>
                <w:color w:val="000000"/>
                <w:szCs w:val="21"/>
              </w:rPr>
              <w:t>控制系统进行的日常维护、维修，能够对复杂系统能够进行简单的改装升级并进行。</w:t>
            </w:r>
          </w:p>
        </w:tc>
        <w:tc>
          <w:tcPr>
            <w:tcW w:w="5608" w:type="dxa"/>
          </w:tcPr>
          <w:tbl>
            <w:tblPr>
              <w:tblpPr w:leftFromText="180" w:rightFromText="180" w:vertAnchor="text" w:horzAnchor="margin" w:tblpY="370"/>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946"/>
              <w:gridCol w:w="1883"/>
              <w:gridCol w:w="866"/>
            </w:tblGrid>
            <w:tr w:rsidR="000F3B0B" w14:paraId="74E6AD40" w14:textId="77777777">
              <w:trPr>
                <w:trHeight w:val="480"/>
              </w:trPr>
              <w:tc>
                <w:tcPr>
                  <w:tcW w:w="687" w:type="dxa"/>
                  <w:tcBorders>
                    <w:bottom w:val="single" w:sz="4" w:space="0" w:color="auto"/>
                  </w:tcBorders>
                  <w:vAlign w:val="center"/>
                </w:tcPr>
                <w:p w14:paraId="686F7F2C"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lastRenderedPageBreak/>
                    <w:t>序号</w:t>
                  </w:r>
                </w:p>
              </w:tc>
              <w:tc>
                <w:tcPr>
                  <w:tcW w:w="1946" w:type="dxa"/>
                  <w:tcBorders>
                    <w:bottom w:val="single" w:sz="4" w:space="0" w:color="auto"/>
                  </w:tcBorders>
                  <w:vAlign w:val="center"/>
                </w:tcPr>
                <w:p w14:paraId="186EB8DE"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项目（或模块）名称</w:t>
                  </w:r>
                </w:p>
              </w:tc>
              <w:tc>
                <w:tcPr>
                  <w:tcW w:w="1883" w:type="dxa"/>
                  <w:vAlign w:val="center"/>
                </w:tcPr>
                <w:p w14:paraId="6AB6D61E"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任务内容</w:t>
                  </w:r>
                </w:p>
              </w:tc>
              <w:tc>
                <w:tcPr>
                  <w:tcW w:w="866" w:type="dxa"/>
                  <w:vAlign w:val="center"/>
                </w:tcPr>
                <w:p w14:paraId="034122F4"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学时分配</w:t>
                  </w:r>
                </w:p>
              </w:tc>
            </w:tr>
            <w:tr w:rsidR="000F3B0B" w14:paraId="21E56813" w14:textId="77777777">
              <w:trPr>
                <w:trHeight w:val="433"/>
              </w:trPr>
              <w:tc>
                <w:tcPr>
                  <w:tcW w:w="687" w:type="dxa"/>
                  <w:vAlign w:val="center"/>
                </w:tcPr>
                <w:p w14:paraId="50915C73" w14:textId="77777777" w:rsidR="000F3B0B" w:rsidRDefault="001847D4">
                  <w:pPr>
                    <w:snapToGrid w:val="0"/>
                    <w:spacing w:line="0" w:lineRule="atLeast"/>
                    <w:jc w:val="center"/>
                    <w:rPr>
                      <w:rFonts w:ascii="宋体" w:hAnsi="宋体" w:cs="仿宋_GB2312"/>
                      <w:color w:val="000000"/>
                      <w:position w:val="6"/>
                      <w:sz w:val="18"/>
                      <w:szCs w:val="18"/>
                    </w:rPr>
                  </w:pPr>
                  <w:r>
                    <w:rPr>
                      <w:rFonts w:ascii="宋体" w:hAnsi="宋体" w:hint="eastAsia"/>
                      <w:color w:val="000000"/>
                      <w:sz w:val="18"/>
                      <w:szCs w:val="18"/>
                    </w:rPr>
                    <w:lastRenderedPageBreak/>
                    <w:t>1</w:t>
                  </w:r>
                </w:p>
              </w:tc>
              <w:tc>
                <w:tcPr>
                  <w:tcW w:w="1946" w:type="dxa"/>
                  <w:vAlign w:val="center"/>
                </w:tcPr>
                <w:p w14:paraId="73947D6B" w14:textId="77777777" w:rsidR="000F3B0B" w:rsidRDefault="001847D4">
                  <w:pPr>
                    <w:snapToGrid w:val="0"/>
                    <w:spacing w:line="0" w:lineRule="atLeast"/>
                    <w:jc w:val="center"/>
                    <w:rPr>
                      <w:rFonts w:ascii="宋体" w:hAnsi="宋体"/>
                      <w:color w:val="000000"/>
                      <w:sz w:val="18"/>
                      <w:szCs w:val="18"/>
                    </w:rPr>
                  </w:pPr>
                  <w:r>
                    <w:rPr>
                      <w:rFonts w:ascii="宋体" w:hAnsi="宋体" w:cs="仿宋_GB2312" w:hint="eastAsia"/>
                      <w:color w:val="000000"/>
                      <w:position w:val="6"/>
                      <w:sz w:val="18"/>
                      <w:szCs w:val="18"/>
                    </w:rPr>
                    <w:t>1.</w:t>
                  </w:r>
                  <w:r>
                    <w:rPr>
                      <w:rFonts w:ascii="宋体" w:hAnsi="宋体" w:cs="仿宋_GB2312" w:hint="eastAsia"/>
                      <w:color w:val="000000"/>
                      <w:position w:val="6"/>
                      <w:sz w:val="18"/>
                      <w:szCs w:val="18"/>
                    </w:rPr>
                    <w:t>搭建一个</w:t>
                  </w:r>
                  <w:r>
                    <w:rPr>
                      <w:rFonts w:ascii="宋体" w:hAnsi="宋体" w:cs="仿宋_GB2312" w:hint="eastAsia"/>
                      <w:color w:val="000000"/>
                      <w:position w:val="6"/>
                      <w:sz w:val="18"/>
                      <w:szCs w:val="18"/>
                    </w:rPr>
                    <w:t>PLC</w:t>
                  </w:r>
                  <w:r>
                    <w:rPr>
                      <w:rFonts w:ascii="宋体" w:hAnsi="宋体" w:cs="仿宋_GB2312" w:hint="eastAsia"/>
                      <w:color w:val="000000"/>
                      <w:position w:val="6"/>
                      <w:sz w:val="18"/>
                      <w:szCs w:val="18"/>
                    </w:rPr>
                    <w:t>硬件控制系统</w:t>
                  </w:r>
                </w:p>
              </w:tc>
              <w:tc>
                <w:tcPr>
                  <w:tcW w:w="1883" w:type="dxa"/>
                  <w:vAlign w:val="center"/>
                </w:tcPr>
                <w:p w14:paraId="229C6351" w14:textId="77777777" w:rsidR="000F3B0B" w:rsidRDefault="001847D4">
                  <w:pPr>
                    <w:jc w:val="center"/>
                    <w:rPr>
                      <w:rFonts w:ascii="宋体" w:hAnsi="宋体"/>
                      <w:color w:val="000000"/>
                      <w:sz w:val="18"/>
                      <w:szCs w:val="18"/>
                    </w:rPr>
                  </w:pPr>
                  <w:r>
                    <w:rPr>
                      <w:rFonts w:ascii="宋体" w:hAnsi="宋体" w:hint="eastAsia"/>
                      <w:color w:val="000000"/>
                      <w:sz w:val="18"/>
                      <w:szCs w:val="18"/>
                    </w:rPr>
                    <w:t>PLC</w:t>
                  </w:r>
                  <w:r>
                    <w:rPr>
                      <w:rFonts w:ascii="宋体" w:hAnsi="宋体" w:hint="eastAsia"/>
                      <w:color w:val="000000"/>
                      <w:sz w:val="18"/>
                      <w:szCs w:val="18"/>
                    </w:rPr>
                    <w:t>的拆装、接线以及工作原理，硬件系统搭建</w:t>
                  </w:r>
                </w:p>
              </w:tc>
              <w:tc>
                <w:tcPr>
                  <w:tcW w:w="866" w:type="dxa"/>
                  <w:vAlign w:val="center"/>
                </w:tcPr>
                <w:p w14:paraId="649ACE33"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学时</w:t>
                  </w:r>
                </w:p>
              </w:tc>
            </w:tr>
            <w:tr w:rsidR="000F3B0B" w14:paraId="3F92D492" w14:textId="77777777">
              <w:trPr>
                <w:trHeight w:val="654"/>
              </w:trPr>
              <w:tc>
                <w:tcPr>
                  <w:tcW w:w="687" w:type="dxa"/>
                  <w:tcBorders>
                    <w:top w:val="single" w:sz="4" w:space="0" w:color="auto"/>
                  </w:tcBorders>
                  <w:vAlign w:val="center"/>
                </w:tcPr>
                <w:p w14:paraId="78D669CE"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2</w:t>
                  </w:r>
                </w:p>
              </w:tc>
              <w:tc>
                <w:tcPr>
                  <w:tcW w:w="1946" w:type="dxa"/>
                  <w:tcBorders>
                    <w:top w:val="single" w:sz="4" w:space="0" w:color="auto"/>
                  </w:tcBorders>
                  <w:vAlign w:val="center"/>
                </w:tcPr>
                <w:p w14:paraId="54A5F9EC"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设计一个</w:t>
                  </w:r>
                  <w:r>
                    <w:rPr>
                      <w:rFonts w:ascii="宋体" w:hAnsi="宋体" w:hint="eastAsia"/>
                      <w:color w:val="000000"/>
                      <w:sz w:val="18"/>
                      <w:szCs w:val="18"/>
                    </w:rPr>
                    <w:t>PLC</w:t>
                  </w:r>
                  <w:r>
                    <w:rPr>
                      <w:rFonts w:ascii="宋体" w:hAnsi="宋体" w:hint="eastAsia"/>
                      <w:color w:val="000000"/>
                      <w:sz w:val="18"/>
                      <w:szCs w:val="18"/>
                    </w:rPr>
                    <w:t>软件控制系统</w:t>
                  </w:r>
                </w:p>
              </w:tc>
              <w:tc>
                <w:tcPr>
                  <w:tcW w:w="1883" w:type="dxa"/>
                  <w:vAlign w:val="center"/>
                </w:tcPr>
                <w:p w14:paraId="7E71B6C3" w14:textId="77777777" w:rsidR="000F3B0B" w:rsidRDefault="001847D4">
                  <w:pPr>
                    <w:jc w:val="center"/>
                    <w:rPr>
                      <w:rFonts w:ascii="宋体" w:hAnsi="宋体"/>
                      <w:color w:val="000000"/>
                      <w:sz w:val="18"/>
                      <w:szCs w:val="18"/>
                    </w:rPr>
                  </w:pPr>
                  <w:proofErr w:type="gramStart"/>
                  <w:r>
                    <w:rPr>
                      <w:rFonts w:ascii="宋体" w:hAnsi="宋体" w:hint="eastAsia"/>
                      <w:color w:val="000000"/>
                      <w:sz w:val="18"/>
                      <w:szCs w:val="18"/>
                    </w:rPr>
                    <w:t>博图软件</w:t>
                  </w:r>
                  <w:proofErr w:type="gramEnd"/>
                  <w:r>
                    <w:rPr>
                      <w:rFonts w:ascii="宋体" w:hAnsi="宋体" w:hint="eastAsia"/>
                      <w:color w:val="000000"/>
                      <w:sz w:val="18"/>
                      <w:szCs w:val="18"/>
                    </w:rPr>
                    <w:t>组态、编程以及仿真</w:t>
                  </w:r>
                </w:p>
              </w:tc>
              <w:tc>
                <w:tcPr>
                  <w:tcW w:w="866" w:type="dxa"/>
                  <w:vAlign w:val="center"/>
                </w:tcPr>
                <w:p w14:paraId="6B7D437C"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学时</w:t>
                  </w:r>
                </w:p>
              </w:tc>
            </w:tr>
            <w:tr w:rsidR="000F3B0B" w14:paraId="7652C11E" w14:textId="77777777">
              <w:tc>
                <w:tcPr>
                  <w:tcW w:w="687" w:type="dxa"/>
                  <w:vAlign w:val="center"/>
                </w:tcPr>
                <w:p w14:paraId="7EF1CDDC"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3</w:t>
                  </w:r>
                </w:p>
              </w:tc>
              <w:tc>
                <w:tcPr>
                  <w:tcW w:w="1946" w:type="dxa"/>
                  <w:vAlign w:val="center"/>
                </w:tcPr>
                <w:p w14:paraId="1D73758C"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电机“起保停”</w:t>
                  </w:r>
                  <w:r>
                    <w:rPr>
                      <w:rFonts w:ascii="宋体" w:hAnsi="宋体" w:hint="eastAsia"/>
                      <w:color w:val="000000"/>
                      <w:sz w:val="18"/>
                      <w:szCs w:val="18"/>
                    </w:rPr>
                    <w:t>PLC</w:t>
                  </w:r>
                  <w:r>
                    <w:rPr>
                      <w:rFonts w:ascii="宋体" w:hAnsi="宋体" w:hint="eastAsia"/>
                      <w:color w:val="000000"/>
                      <w:sz w:val="18"/>
                      <w:szCs w:val="18"/>
                    </w:rPr>
                    <w:t>控制系统</w:t>
                  </w:r>
                </w:p>
              </w:tc>
              <w:tc>
                <w:tcPr>
                  <w:tcW w:w="1883" w:type="dxa"/>
                  <w:vAlign w:val="center"/>
                </w:tcPr>
                <w:p w14:paraId="717142D0" w14:textId="77777777" w:rsidR="000F3B0B" w:rsidRDefault="001847D4">
                  <w:pPr>
                    <w:jc w:val="center"/>
                    <w:rPr>
                      <w:rFonts w:ascii="宋体" w:hAnsi="宋体"/>
                      <w:color w:val="000000"/>
                      <w:sz w:val="18"/>
                      <w:szCs w:val="18"/>
                    </w:rPr>
                  </w:pPr>
                  <w:r>
                    <w:rPr>
                      <w:rFonts w:ascii="宋体" w:hAnsi="宋体" w:hint="eastAsia"/>
                      <w:color w:val="000000"/>
                      <w:sz w:val="18"/>
                      <w:szCs w:val="18"/>
                    </w:rPr>
                    <w:t>数据类型、位指令、电机正反转案例、五台电机顺序控制</w:t>
                  </w:r>
                </w:p>
              </w:tc>
              <w:tc>
                <w:tcPr>
                  <w:tcW w:w="866" w:type="dxa"/>
                  <w:vAlign w:val="center"/>
                </w:tcPr>
                <w:p w14:paraId="211D264B"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10</w:t>
                  </w:r>
                  <w:r>
                    <w:rPr>
                      <w:rFonts w:ascii="宋体" w:hAnsi="宋体" w:hint="eastAsia"/>
                      <w:color w:val="000000"/>
                      <w:sz w:val="18"/>
                      <w:szCs w:val="18"/>
                    </w:rPr>
                    <w:t>学时</w:t>
                  </w:r>
                </w:p>
              </w:tc>
            </w:tr>
            <w:tr w:rsidR="000F3B0B" w14:paraId="5A255FAF" w14:textId="77777777">
              <w:trPr>
                <w:trHeight w:val="465"/>
              </w:trPr>
              <w:tc>
                <w:tcPr>
                  <w:tcW w:w="687" w:type="dxa"/>
                  <w:vAlign w:val="center"/>
                </w:tcPr>
                <w:p w14:paraId="5FC78CBD"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4</w:t>
                  </w:r>
                </w:p>
              </w:tc>
              <w:tc>
                <w:tcPr>
                  <w:tcW w:w="1946" w:type="dxa"/>
                  <w:vMerge w:val="restart"/>
                  <w:vAlign w:val="center"/>
                </w:tcPr>
                <w:p w14:paraId="056F1DC8"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交通灯控制系统</w:t>
                  </w:r>
                </w:p>
              </w:tc>
              <w:tc>
                <w:tcPr>
                  <w:tcW w:w="1883" w:type="dxa"/>
                  <w:vAlign w:val="center"/>
                </w:tcPr>
                <w:p w14:paraId="12D64372" w14:textId="77777777" w:rsidR="000F3B0B" w:rsidRDefault="001847D4">
                  <w:pPr>
                    <w:jc w:val="center"/>
                    <w:rPr>
                      <w:rFonts w:ascii="宋体" w:hAnsi="宋体"/>
                      <w:color w:val="000000"/>
                      <w:sz w:val="18"/>
                      <w:szCs w:val="18"/>
                    </w:rPr>
                  </w:pPr>
                  <w:r>
                    <w:rPr>
                      <w:rFonts w:ascii="宋体" w:hAnsi="宋体" w:hint="eastAsia"/>
                      <w:color w:val="000000"/>
                      <w:sz w:val="18"/>
                      <w:szCs w:val="18"/>
                    </w:rPr>
                    <w:t>定时器指令</w:t>
                  </w:r>
                </w:p>
              </w:tc>
              <w:tc>
                <w:tcPr>
                  <w:tcW w:w="866" w:type="dxa"/>
                  <w:vAlign w:val="center"/>
                </w:tcPr>
                <w:p w14:paraId="40E63253"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学时</w:t>
                  </w:r>
                </w:p>
              </w:tc>
            </w:tr>
            <w:tr w:rsidR="000F3B0B" w14:paraId="039A0B83" w14:textId="77777777">
              <w:trPr>
                <w:trHeight w:val="210"/>
              </w:trPr>
              <w:tc>
                <w:tcPr>
                  <w:tcW w:w="687" w:type="dxa"/>
                </w:tcPr>
                <w:p w14:paraId="66D4ABFE" w14:textId="77777777" w:rsidR="000F3B0B" w:rsidRDefault="000F3B0B">
                  <w:pPr>
                    <w:snapToGrid w:val="0"/>
                    <w:spacing w:line="0" w:lineRule="atLeast"/>
                    <w:jc w:val="center"/>
                    <w:rPr>
                      <w:rFonts w:ascii="宋体" w:hAnsi="宋体"/>
                      <w:color w:val="000000"/>
                      <w:sz w:val="18"/>
                      <w:szCs w:val="18"/>
                    </w:rPr>
                  </w:pPr>
                </w:p>
              </w:tc>
              <w:tc>
                <w:tcPr>
                  <w:tcW w:w="1946" w:type="dxa"/>
                  <w:vMerge/>
                  <w:vAlign w:val="center"/>
                </w:tcPr>
                <w:p w14:paraId="07D70CF0"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6018089C" w14:textId="77777777" w:rsidR="000F3B0B" w:rsidRDefault="001847D4">
                  <w:pPr>
                    <w:jc w:val="center"/>
                    <w:rPr>
                      <w:rFonts w:ascii="宋体" w:hAnsi="宋体"/>
                      <w:color w:val="000000"/>
                      <w:sz w:val="18"/>
                      <w:szCs w:val="18"/>
                    </w:rPr>
                  </w:pPr>
                  <w:r>
                    <w:rPr>
                      <w:rFonts w:ascii="宋体" w:hAnsi="宋体" w:hint="eastAsia"/>
                      <w:color w:val="000000"/>
                      <w:sz w:val="18"/>
                      <w:szCs w:val="18"/>
                    </w:rPr>
                    <w:t>交通信号灯控制系统</w:t>
                  </w:r>
                </w:p>
              </w:tc>
              <w:tc>
                <w:tcPr>
                  <w:tcW w:w="866" w:type="dxa"/>
                  <w:vAlign w:val="center"/>
                </w:tcPr>
                <w:p w14:paraId="150F3612"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学时</w:t>
                  </w:r>
                </w:p>
              </w:tc>
            </w:tr>
            <w:tr w:rsidR="000F3B0B" w14:paraId="548EBF5A" w14:textId="77777777">
              <w:trPr>
                <w:trHeight w:val="465"/>
              </w:trPr>
              <w:tc>
                <w:tcPr>
                  <w:tcW w:w="687" w:type="dxa"/>
                </w:tcPr>
                <w:p w14:paraId="47B85231"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5</w:t>
                  </w:r>
                </w:p>
              </w:tc>
              <w:tc>
                <w:tcPr>
                  <w:tcW w:w="1946" w:type="dxa"/>
                  <w:vMerge w:val="restart"/>
                  <w:vAlign w:val="center"/>
                </w:tcPr>
                <w:p w14:paraId="05360516"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彩灯循环控制系统</w:t>
                  </w:r>
                </w:p>
              </w:tc>
              <w:tc>
                <w:tcPr>
                  <w:tcW w:w="1883" w:type="dxa"/>
                  <w:vAlign w:val="center"/>
                </w:tcPr>
                <w:p w14:paraId="046DC3F5" w14:textId="77777777" w:rsidR="000F3B0B" w:rsidRDefault="001847D4">
                  <w:pPr>
                    <w:jc w:val="center"/>
                    <w:rPr>
                      <w:rFonts w:ascii="宋体" w:hAnsi="宋体"/>
                      <w:color w:val="000000"/>
                      <w:sz w:val="18"/>
                      <w:szCs w:val="18"/>
                    </w:rPr>
                  </w:pPr>
                  <w:r>
                    <w:rPr>
                      <w:rFonts w:ascii="宋体" w:hAnsi="宋体" w:hint="eastAsia"/>
                      <w:color w:val="000000"/>
                      <w:sz w:val="18"/>
                      <w:szCs w:val="18"/>
                    </w:rPr>
                    <w:t>传送指令、移位循环指令</w:t>
                  </w:r>
                </w:p>
              </w:tc>
              <w:tc>
                <w:tcPr>
                  <w:tcW w:w="866" w:type="dxa"/>
                  <w:vAlign w:val="center"/>
                </w:tcPr>
                <w:p w14:paraId="020352DE"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学时</w:t>
                  </w:r>
                </w:p>
              </w:tc>
            </w:tr>
            <w:tr w:rsidR="000F3B0B" w14:paraId="0F0427A4" w14:textId="77777777">
              <w:trPr>
                <w:trHeight w:val="209"/>
              </w:trPr>
              <w:tc>
                <w:tcPr>
                  <w:tcW w:w="687" w:type="dxa"/>
                </w:tcPr>
                <w:p w14:paraId="034FBC17"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6</w:t>
                  </w:r>
                </w:p>
              </w:tc>
              <w:tc>
                <w:tcPr>
                  <w:tcW w:w="1946" w:type="dxa"/>
                  <w:vMerge/>
                  <w:vAlign w:val="center"/>
                </w:tcPr>
                <w:p w14:paraId="24EF610D"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0E6AE707" w14:textId="77777777" w:rsidR="000F3B0B" w:rsidRDefault="001847D4">
                  <w:pPr>
                    <w:jc w:val="center"/>
                    <w:rPr>
                      <w:rFonts w:ascii="宋体" w:hAnsi="宋体"/>
                      <w:color w:val="000000"/>
                      <w:sz w:val="18"/>
                      <w:szCs w:val="18"/>
                    </w:rPr>
                  </w:pPr>
                  <w:r>
                    <w:rPr>
                      <w:rFonts w:ascii="宋体" w:hAnsi="宋体" w:hint="eastAsia"/>
                      <w:color w:val="000000"/>
                      <w:sz w:val="18"/>
                      <w:szCs w:val="18"/>
                    </w:rPr>
                    <w:t>彩灯循环控制系统</w:t>
                  </w:r>
                </w:p>
              </w:tc>
              <w:tc>
                <w:tcPr>
                  <w:tcW w:w="866" w:type="dxa"/>
                  <w:vAlign w:val="center"/>
                </w:tcPr>
                <w:p w14:paraId="362D9D9C" w14:textId="77777777" w:rsidR="000F3B0B" w:rsidRDefault="001847D4">
                  <w:pPr>
                    <w:spacing w:line="360" w:lineRule="auto"/>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学时</w:t>
                  </w:r>
                </w:p>
              </w:tc>
            </w:tr>
            <w:tr w:rsidR="000F3B0B" w14:paraId="57537029" w14:textId="77777777">
              <w:trPr>
                <w:trHeight w:val="193"/>
              </w:trPr>
              <w:tc>
                <w:tcPr>
                  <w:tcW w:w="687" w:type="dxa"/>
                </w:tcPr>
                <w:p w14:paraId="2D717A5F"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7</w:t>
                  </w:r>
                </w:p>
              </w:tc>
              <w:tc>
                <w:tcPr>
                  <w:tcW w:w="1946" w:type="dxa"/>
                  <w:vMerge w:val="restart"/>
                  <w:vAlign w:val="center"/>
                </w:tcPr>
                <w:p w14:paraId="75706666"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自动化仓储存储控制系统</w:t>
                  </w:r>
                </w:p>
              </w:tc>
              <w:tc>
                <w:tcPr>
                  <w:tcW w:w="1883" w:type="dxa"/>
                  <w:vAlign w:val="center"/>
                </w:tcPr>
                <w:p w14:paraId="741559BA" w14:textId="77777777" w:rsidR="000F3B0B" w:rsidRDefault="001847D4">
                  <w:pPr>
                    <w:jc w:val="center"/>
                    <w:rPr>
                      <w:rFonts w:ascii="宋体" w:hAnsi="宋体"/>
                      <w:color w:val="000000"/>
                      <w:sz w:val="18"/>
                      <w:szCs w:val="18"/>
                    </w:rPr>
                  </w:pPr>
                  <w:r>
                    <w:rPr>
                      <w:rFonts w:ascii="宋体" w:hAnsi="宋体" w:hint="eastAsia"/>
                      <w:color w:val="000000"/>
                      <w:sz w:val="18"/>
                      <w:szCs w:val="18"/>
                    </w:rPr>
                    <w:t>比较指令、计算器指令、数学运算指令</w:t>
                  </w:r>
                </w:p>
              </w:tc>
              <w:tc>
                <w:tcPr>
                  <w:tcW w:w="866" w:type="dxa"/>
                  <w:vAlign w:val="center"/>
                </w:tcPr>
                <w:p w14:paraId="72202C61"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学时</w:t>
                  </w:r>
                </w:p>
              </w:tc>
            </w:tr>
            <w:tr w:rsidR="000F3B0B" w14:paraId="24ACF86E" w14:textId="77777777">
              <w:trPr>
                <w:trHeight w:val="135"/>
              </w:trPr>
              <w:tc>
                <w:tcPr>
                  <w:tcW w:w="687" w:type="dxa"/>
                </w:tcPr>
                <w:p w14:paraId="3702B687"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8</w:t>
                  </w:r>
                </w:p>
              </w:tc>
              <w:tc>
                <w:tcPr>
                  <w:tcW w:w="1946" w:type="dxa"/>
                  <w:vMerge/>
                  <w:vAlign w:val="center"/>
                </w:tcPr>
                <w:p w14:paraId="7E212684"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58CF8F1C" w14:textId="77777777" w:rsidR="000F3B0B" w:rsidRDefault="001847D4">
                  <w:pPr>
                    <w:jc w:val="center"/>
                    <w:rPr>
                      <w:rFonts w:ascii="宋体" w:hAnsi="宋体"/>
                      <w:color w:val="000000"/>
                      <w:sz w:val="18"/>
                      <w:szCs w:val="18"/>
                    </w:rPr>
                  </w:pPr>
                  <w:r>
                    <w:rPr>
                      <w:rFonts w:ascii="宋体" w:hAnsi="宋体" w:hint="eastAsia"/>
                      <w:color w:val="000000"/>
                      <w:sz w:val="18"/>
                      <w:szCs w:val="18"/>
                    </w:rPr>
                    <w:t>自动化仓储控制系统</w:t>
                  </w:r>
                </w:p>
              </w:tc>
              <w:tc>
                <w:tcPr>
                  <w:tcW w:w="866" w:type="dxa"/>
                </w:tcPr>
                <w:p w14:paraId="2DB21A70" w14:textId="77777777" w:rsidR="000F3B0B" w:rsidRDefault="001847D4">
                  <w:pPr>
                    <w:jc w:val="center"/>
                    <w:rPr>
                      <w:color w:val="000000"/>
                      <w:sz w:val="18"/>
                      <w:szCs w:val="18"/>
                    </w:rPr>
                  </w:pPr>
                  <w:r>
                    <w:rPr>
                      <w:rFonts w:ascii="宋体" w:hAnsi="宋体" w:hint="eastAsia"/>
                      <w:color w:val="000000"/>
                      <w:sz w:val="18"/>
                      <w:szCs w:val="18"/>
                    </w:rPr>
                    <w:t>4</w:t>
                  </w:r>
                  <w:r>
                    <w:rPr>
                      <w:rFonts w:ascii="宋体" w:hAnsi="宋体" w:hint="eastAsia"/>
                      <w:color w:val="000000"/>
                      <w:sz w:val="18"/>
                      <w:szCs w:val="18"/>
                    </w:rPr>
                    <w:t>学时</w:t>
                  </w:r>
                </w:p>
              </w:tc>
            </w:tr>
            <w:tr w:rsidR="000F3B0B" w14:paraId="19A11813" w14:textId="77777777">
              <w:trPr>
                <w:trHeight w:val="465"/>
              </w:trPr>
              <w:tc>
                <w:tcPr>
                  <w:tcW w:w="687" w:type="dxa"/>
                </w:tcPr>
                <w:p w14:paraId="1AC36137"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9</w:t>
                  </w:r>
                </w:p>
              </w:tc>
              <w:tc>
                <w:tcPr>
                  <w:tcW w:w="1946" w:type="dxa"/>
                  <w:vMerge w:val="restart"/>
                  <w:vAlign w:val="center"/>
                </w:tcPr>
                <w:p w14:paraId="547538DF"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立体车库升降电梯控制系统</w:t>
                  </w:r>
                </w:p>
              </w:tc>
              <w:tc>
                <w:tcPr>
                  <w:tcW w:w="1883" w:type="dxa"/>
                  <w:vAlign w:val="center"/>
                </w:tcPr>
                <w:p w14:paraId="30139E33" w14:textId="77777777" w:rsidR="000F3B0B" w:rsidRDefault="001847D4">
                  <w:pPr>
                    <w:jc w:val="center"/>
                    <w:rPr>
                      <w:rFonts w:ascii="宋体" w:hAnsi="宋体"/>
                      <w:color w:val="000000"/>
                      <w:sz w:val="18"/>
                      <w:szCs w:val="18"/>
                    </w:rPr>
                  </w:pPr>
                  <w:r>
                    <w:rPr>
                      <w:rFonts w:ascii="宋体" w:hAnsi="宋体" w:hint="eastAsia"/>
                      <w:color w:val="000000"/>
                      <w:sz w:val="18"/>
                      <w:szCs w:val="18"/>
                    </w:rPr>
                    <w:t>变频器功能参数设置与操作</w:t>
                  </w:r>
                </w:p>
              </w:tc>
              <w:tc>
                <w:tcPr>
                  <w:tcW w:w="866" w:type="dxa"/>
                  <w:vAlign w:val="center"/>
                </w:tcPr>
                <w:p w14:paraId="7BA8E689"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学时</w:t>
                  </w:r>
                </w:p>
              </w:tc>
            </w:tr>
            <w:tr w:rsidR="000F3B0B" w14:paraId="7DAE5145" w14:textId="77777777">
              <w:trPr>
                <w:trHeight w:val="271"/>
              </w:trPr>
              <w:tc>
                <w:tcPr>
                  <w:tcW w:w="687" w:type="dxa"/>
                </w:tcPr>
                <w:p w14:paraId="54253F95"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w:t>
                  </w:r>
                </w:p>
              </w:tc>
              <w:tc>
                <w:tcPr>
                  <w:tcW w:w="1946" w:type="dxa"/>
                  <w:vMerge/>
                  <w:vAlign w:val="center"/>
                </w:tcPr>
                <w:p w14:paraId="34051730"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42576108" w14:textId="77777777" w:rsidR="000F3B0B" w:rsidRDefault="001847D4">
                  <w:pPr>
                    <w:jc w:val="center"/>
                    <w:rPr>
                      <w:rFonts w:ascii="宋体" w:hAnsi="宋体"/>
                      <w:color w:val="000000"/>
                      <w:sz w:val="18"/>
                      <w:szCs w:val="18"/>
                    </w:rPr>
                  </w:pPr>
                  <w:r>
                    <w:rPr>
                      <w:rFonts w:ascii="宋体" w:hAnsi="宋体" w:hint="eastAsia"/>
                      <w:color w:val="000000"/>
                      <w:sz w:val="18"/>
                      <w:szCs w:val="18"/>
                    </w:rPr>
                    <w:t>变频器数字量控制与模拟量控制</w:t>
                  </w:r>
                </w:p>
              </w:tc>
              <w:tc>
                <w:tcPr>
                  <w:tcW w:w="866" w:type="dxa"/>
                  <w:vAlign w:val="center"/>
                </w:tcPr>
                <w:p w14:paraId="2D324C85"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学时</w:t>
                  </w:r>
                </w:p>
              </w:tc>
            </w:tr>
            <w:tr w:rsidR="000F3B0B" w14:paraId="467AD205" w14:textId="77777777">
              <w:trPr>
                <w:trHeight w:val="203"/>
              </w:trPr>
              <w:tc>
                <w:tcPr>
                  <w:tcW w:w="687" w:type="dxa"/>
                </w:tcPr>
                <w:p w14:paraId="2370C4CC"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w:t>
                  </w:r>
                </w:p>
              </w:tc>
              <w:tc>
                <w:tcPr>
                  <w:tcW w:w="1946" w:type="dxa"/>
                  <w:vMerge/>
                  <w:vAlign w:val="center"/>
                </w:tcPr>
                <w:p w14:paraId="383A7BFC"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36B33D07" w14:textId="77777777" w:rsidR="000F3B0B" w:rsidRDefault="001847D4">
                  <w:pPr>
                    <w:jc w:val="center"/>
                    <w:rPr>
                      <w:rFonts w:ascii="宋体" w:hAnsi="宋体"/>
                      <w:color w:val="000000"/>
                      <w:sz w:val="18"/>
                      <w:szCs w:val="18"/>
                    </w:rPr>
                  </w:pPr>
                  <w:r>
                    <w:rPr>
                      <w:rFonts w:ascii="宋体" w:hAnsi="宋体" w:hint="eastAsia"/>
                      <w:color w:val="000000"/>
                      <w:sz w:val="18"/>
                      <w:szCs w:val="18"/>
                    </w:rPr>
                    <w:t>立体车库升降电梯控制系统</w:t>
                  </w:r>
                </w:p>
              </w:tc>
              <w:tc>
                <w:tcPr>
                  <w:tcW w:w="866" w:type="dxa"/>
                  <w:vAlign w:val="center"/>
                </w:tcPr>
                <w:p w14:paraId="1538FE27" w14:textId="77777777" w:rsidR="000F3B0B" w:rsidRDefault="001847D4">
                  <w:pPr>
                    <w:snapToGrid w:val="0"/>
                    <w:spacing w:line="0" w:lineRule="atLeast"/>
                    <w:jc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学时</w:t>
                  </w:r>
                </w:p>
              </w:tc>
            </w:tr>
            <w:tr w:rsidR="000F3B0B" w14:paraId="78B75912" w14:textId="77777777">
              <w:trPr>
                <w:trHeight w:val="203"/>
              </w:trPr>
              <w:tc>
                <w:tcPr>
                  <w:tcW w:w="687" w:type="dxa"/>
                </w:tcPr>
                <w:p w14:paraId="70D7D7F7" w14:textId="77777777" w:rsidR="000F3B0B" w:rsidRDefault="000F3B0B">
                  <w:pPr>
                    <w:snapToGrid w:val="0"/>
                    <w:spacing w:line="0" w:lineRule="atLeast"/>
                    <w:jc w:val="center"/>
                    <w:rPr>
                      <w:rFonts w:ascii="宋体" w:hAnsi="宋体"/>
                      <w:color w:val="000000"/>
                      <w:sz w:val="18"/>
                      <w:szCs w:val="18"/>
                    </w:rPr>
                  </w:pPr>
                </w:p>
              </w:tc>
              <w:tc>
                <w:tcPr>
                  <w:tcW w:w="1946" w:type="dxa"/>
                  <w:vAlign w:val="center"/>
                </w:tcPr>
                <w:p w14:paraId="238509E1" w14:textId="77777777" w:rsidR="000F3B0B" w:rsidRDefault="000F3B0B">
                  <w:pPr>
                    <w:snapToGrid w:val="0"/>
                    <w:spacing w:line="0" w:lineRule="atLeast"/>
                    <w:jc w:val="center"/>
                    <w:rPr>
                      <w:rFonts w:ascii="宋体" w:hAnsi="宋体"/>
                      <w:color w:val="000000"/>
                      <w:sz w:val="18"/>
                      <w:szCs w:val="18"/>
                    </w:rPr>
                  </w:pPr>
                </w:p>
              </w:tc>
              <w:tc>
                <w:tcPr>
                  <w:tcW w:w="1883" w:type="dxa"/>
                  <w:vAlign w:val="center"/>
                </w:tcPr>
                <w:p w14:paraId="41D8CCFD" w14:textId="77777777" w:rsidR="000F3B0B" w:rsidRDefault="000F3B0B">
                  <w:pPr>
                    <w:jc w:val="center"/>
                    <w:rPr>
                      <w:rFonts w:ascii="宋体" w:hAnsi="宋体"/>
                      <w:color w:val="000000"/>
                      <w:sz w:val="18"/>
                      <w:szCs w:val="18"/>
                    </w:rPr>
                  </w:pPr>
                </w:p>
              </w:tc>
              <w:tc>
                <w:tcPr>
                  <w:tcW w:w="866" w:type="dxa"/>
                  <w:vAlign w:val="center"/>
                </w:tcPr>
                <w:p w14:paraId="353CCDFE" w14:textId="77777777" w:rsidR="000F3B0B" w:rsidRDefault="001847D4">
                  <w:pPr>
                    <w:snapToGrid w:val="0"/>
                    <w:spacing w:line="0" w:lineRule="atLeast"/>
                    <w:jc w:val="center"/>
                    <w:rPr>
                      <w:rFonts w:ascii="宋体" w:hAnsi="宋体"/>
                      <w:color w:val="000000"/>
                      <w:sz w:val="18"/>
                      <w:szCs w:val="18"/>
                    </w:rPr>
                  </w:pPr>
                  <w:r>
                    <w:rPr>
                      <w:rFonts w:ascii="宋体" w:hAnsi="宋体"/>
                      <w:color w:val="000000"/>
                      <w:sz w:val="18"/>
                      <w:szCs w:val="18"/>
                    </w:rPr>
                    <w:t>64</w:t>
                  </w:r>
                  <w:r>
                    <w:rPr>
                      <w:rFonts w:ascii="宋体" w:hAnsi="宋体" w:hint="eastAsia"/>
                      <w:color w:val="000000"/>
                      <w:sz w:val="18"/>
                      <w:szCs w:val="18"/>
                    </w:rPr>
                    <w:t>学时</w:t>
                  </w:r>
                </w:p>
              </w:tc>
            </w:tr>
          </w:tbl>
          <w:p w14:paraId="2CE0F28A" w14:textId="77777777" w:rsidR="000F3B0B" w:rsidRDefault="000F3B0B">
            <w:pPr>
              <w:rPr>
                <w:rFonts w:ascii="宋体" w:hAnsi="宋体"/>
                <w:bCs/>
                <w:color w:val="000000"/>
                <w:sz w:val="20"/>
                <w:szCs w:val="21"/>
              </w:rPr>
            </w:pPr>
          </w:p>
          <w:p w14:paraId="4CC55A4B"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4A25D7FF"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教学条件：</w:t>
            </w:r>
          </w:p>
          <w:p w14:paraId="28DC28EE"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校内实验实训室、多媒体教室。学院的交直流调速技术实验实训</w:t>
            </w:r>
            <w:proofErr w:type="gramStart"/>
            <w:r>
              <w:rPr>
                <w:rFonts w:ascii="宋体" w:hAnsi="宋体" w:hint="eastAsia"/>
                <w:bCs/>
                <w:color w:val="000000"/>
                <w:szCs w:val="21"/>
              </w:rPr>
              <w:t>室满足</w:t>
            </w:r>
            <w:proofErr w:type="gramEnd"/>
            <w:r>
              <w:rPr>
                <w:rFonts w:ascii="宋体" w:hAnsi="宋体" w:hint="eastAsia"/>
                <w:bCs/>
                <w:color w:val="000000"/>
                <w:szCs w:val="21"/>
              </w:rPr>
              <w:t>本学习领域课程的理论实践一体化的教学。</w:t>
            </w:r>
          </w:p>
          <w:p w14:paraId="211AFD64" w14:textId="77777777" w:rsidR="000F3B0B" w:rsidRDefault="001847D4">
            <w:pPr>
              <w:ind w:leftChars="-65" w:left="-136"/>
              <w:rPr>
                <w:rFonts w:ascii="宋体" w:hAnsi="宋体"/>
                <w:bCs/>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2377B162"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主要采用讲授法、讲练结合法、演示法、实物展示法、多媒体演示法、实验法，辅助采用小组讨论法等教学方法。以多媒体教室和实验室为第一课堂，利用现代多媒体技术使抽象、枯燥的理论知识形象生动的展示给学生，将传统方法和多种教学方法相结合，注重学生综合能力的培养，使学生深刻理解交直流调速电路构成并掌握交直流调速分析方法，从而提高学生分析问题和解决问题的能力。</w:t>
            </w:r>
          </w:p>
          <w:p w14:paraId="41DCBE17"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4C7548C1"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任职教师对</w:t>
            </w:r>
            <w:r>
              <w:rPr>
                <w:rFonts w:ascii="宋体" w:hAnsi="宋体" w:hint="eastAsia"/>
                <w:bCs/>
                <w:color w:val="000000"/>
                <w:szCs w:val="21"/>
              </w:rPr>
              <w:t>PLC</w:t>
            </w:r>
            <w:r>
              <w:rPr>
                <w:rFonts w:ascii="宋体" w:hAnsi="宋体" w:hint="eastAsia"/>
                <w:bCs/>
                <w:color w:val="000000"/>
                <w:szCs w:val="21"/>
              </w:rPr>
              <w:t>、变频器相关专业及所教授专业知识有一定的了解，具备梯形图编程、硬件接线、故障排查的能力。在授课过程中重点培养学生持续学习、独立</w:t>
            </w:r>
            <w:r>
              <w:rPr>
                <w:rFonts w:ascii="宋体" w:hAnsi="宋体" w:hint="eastAsia"/>
                <w:bCs/>
                <w:color w:val="000000"/>
                <w:szCs w:val="21"/>
              </w:rPr>
              <w:t>解决问</w:t>
            </w:r>
            <w:r>
              <w:rPr>
                <w:rFonts w:ascii="宋体" w:hAnsi="宋体" w:hint="eastAsia"/>
                <w:bCs/>
                <w:color w:val="000000"/>
                <w:szCs w:val="21"/>
              </w:rPr>
              <w:lastRenderedPageBreak/>
              <w:t>题、职业道德和责任心、合作意识、交流和沟通的职业能力。</w:t>
            </w:r>
          </w:p>
          <w:p w14:paraId="4A74EA21" w14:textId="77777777" w:rsidR="000F3B0B" w:rsidRDefault="001847D4">
            <w:pPr>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p w14:paraId="0246E1EA"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本课程操作性较强，鉴于平时学习过程的重要性，且有多个能力训练项目贯穿始终，每个项目结束后结合上课表现及项目考核，日常考核共计占总分的</w:t>
            </w:r>
            <w:r>
              <w:rPr>
                <w:rFonts w:ascii="宋体" w:hAnsi="宋体" w:hint="eastAsia"/>
                <w:bCs/>
                <w:color w:val="000000"/>
                <w:szCs w:val="21"/>
              </w:rPr>
              <w:t>50%</w:t>
            </w:r>
            <w:r>
              <w:rPr>
                <w:rFonts w:ascii="宋体" w:hAnsi="宋体" w:hint="eastAsia"/>
                <w:bCs/>
                <w:color w:val="000000"/>
                <w:szCs w:val="21"/>
              </w:rPr>
              <w:t>，</w:t>
            </w:r>
            <w:proofErr w:type="gramStart"/>
            <w:r>
              <w:rPr>
                <w:rFonts w:ascii="宋体" w:hAnsi="宋体" w:hint="eastAsia"/>
                <w:bCs/>
                <w:color w:val="000000"/>
                <w:szCs w:val="21"/>
              </w:rPr>
              <w:t>期末以</w:t>
            </w:r>
            <w:proofErr w:type="gramEnd"/>
            <w:r>
              <w:rPr>
                <w:rFonts w:ascii="宋体" w:hAnsi="宋体" w:hint="eastAsia"/>
                <w:bCs/>
                <w:color w:val="000000"/>
                <w:szCs w:val="21"/>
              </w:rPr>
              <w:t>项目实操的方式考核成绩占</w:t>
            </w:r>
            <w:r>
              <w:rPr>
                <w:rFonts w:ascii="宋体" w:hAnsi="宋体" w:hint="eastAsia"/>
                <w:bCs/>
                <w:color w:val="000000"/>
                <w:szCs w:val="21"/>
              </w:rPr>
              <w:t>50%</w:t>
            </w:r>
            <w:r>
              <w:rPr>
                <w:rFonts w:ascii="宋体" w:hAnsi="宋体" w:hint="eastAsia"/>
                <w:bCs/>
                <w:color w:val="000000"/>
                <w:szCs w:val="21"/>
              </w:rPr>
              <w:t>。</w:t>
            </w:r>
          </w:p>
          <w:p w14:paraId="74556D0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）改革传统的学生评价手段和方法，采用阶段评价、目标评价、过程评价，理论与实践一体化评价模式。</w:t>
            </w:r>
          </w:p>
          <w:p w14:paraId="0C44870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）关注评价的多元性，结合课堂提问、学生作业、平时测验、实验实训、技能竞赛及考试情况，综合评价学生成绩。</w:t>
            </w:r>
          </w:p>
          <w:p w14:paraId="3BFCEE1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）应注重学生动手能力和实践中分析问题、解决问题能力的考核，对在学习和应用上有创新的学生应予特别鼓励，全面综合评价学生能力。</w:t>
            </w:r>
            <w:r>
              <w:rPr>
                <w:rFonts w:ascii="宋体" w:hAnsi="宋体" w:hint="eastAsia"/>
                <w:bCs/>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2127"/>
              <w:gridCol w:w="1275"/>
            </w:tblGrid>
            <w:tr w:rsidR="000F3B0B" w14:paraId="4891A957" w14:textId="77777777">
              <w:tc>
                <w:tcPr>
                  <w:tcW w:w="1633" w:type="dxa"/>
                  <w:vMerge w:val="restart"/>
                </w:tcPr>
                <w:p w14:paraId="714693F6" w14:textId="77777777" w:rsidR="000F3B0B" w:rsidRDefault="001847D4">
                  <w:pPr>
                    <w:spacing w:line="960" w:lineRule="auto"/>
                    <w:jc w:val="center"/>
                    <w:rPr>
                      <w:rFonts w:ascii="宋体" w:hAnsi="宋体"/>
                      <w:color w:val="000000"/>
                      <w:sz w:val="20"/>
                      <w:szCs w:val="21"/>
                    </w:rPr>
                  </w:pPr>
                  <w:r>
                    <w:rPr>
                      <w:rFonts w:ascii="宋体" w:hAnsi="宋体" w:hint="eastAsia"/>
                      <w:color w:val="000000"/>
                      <w:szCs w:val="21"/>
                    </w:rPr>
                    <w:t>学生成绩</w:t>
                  </w:r>
                  <w:r>
                    <w:rPr>
                      <w:rFonts w:ascii="宋体" w:hAnsi="宋体"/>
                      <w:color w:val="000000"/>
                      <w:szCs w:val="21"/>
                    </w:rPr>
                    <w:t>100%</w:t>
                  </w:r>
                </w:p>
              </w:tc>
              <w:tc>
                <w:tcPr>
                  <w:tcW w:w="2127" w:type="dxa"/>
                </w:tcPr>
                <w:p w14:paraId="3BA739A1"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学生成绩构成比例</w:t>
                  </w:r>
                </w:p>
              </w:tc>
              <w:tc>
                <w:tcPr>
                  <w:tcW w:w="1275" w:type="dxa"/>
                </w:tcPr>
                <w:p w14:paraId="195AB9AC"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评价主体</w:t>
                  </w:r>
                </w:p>
              </w:tc>
            </w:tr>
            <w:tr w:rsidR="000F3B0B" w14:paraId="754A06DB" w14:textId="77777777">
              <w:tc>
                <w:tcPr>
                  <w:tcW w:w="1633" w:type="dxa"/>
                  <w:vMerge/>
                </w:tcPr>
                <w:p w14:paraId="171A4EBE" w14:textId="77777777" w:rsidR="000F3B0B" w:rsidRDefault="000F3B0B">
                  <w:pPr>
                    <w:snapToGrid w:val="0"/>
                    <w:spacing w:line="0" w:lineRule="atLeast"/>
                    <w:rPr>
                      <w:rFonts w:ascii="宋体" w:hAnsi="宋体"/>
                      <w:color w:val="000000"/>
                      <w:sz w:val="20"/>
                      <w:szCs w:val="21"/>
                    </w:rPr>
                  </w:pPr>
                </w:p>
              </w:tc>
              <w:tc>
                <w:tcPr>
                  <w:tcW w:w="2127" w:type="dxa"/>
                </w:tcPr>
                <w:p w14:paraId="674B8438"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期末实操</w:t>
                  </w:r>
                  <w:r>
                    <w:rPr>
                      <w:rFonts w:ascii="宋体" w:hAnsi="宋体" w:hint="eastAsia"/>
                      <w:color w:val="000000"/>
                      <w:szCs w:val="21"/>
                    </w:rPr>
                    <w:t>50%</w:t>
                  </w:r>
                </w:p>
              </w:tc>
              <w:tc>
                <w:tcPr>
                  <w:tcW w:w="1275" w:type="dxa"/>
                </w:tcPr>
                <w:p w14:paraId="571C573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r w:rsidR="000F3B0B" w14:paraId="65DE7456" w14:textId="77777777">
              <w:tc>
                <w:tcPr>
                  <w:tcW w:w="1633" w:type="dxa"/>
                  <w:vMerge/>
                </w:tcPr>
                <w:p w14:paraId="33F5FCC4" w14:textId="77777777" w:rsidR="000F3B0B" w:rsidRDefault="000F3B0B">
                  <w:pPr>
                    <w:snapToGrid w:val="0"/>
                    <w:spacing w:line="0" w:lineRule="atLeast"/>
                    <w:rPr>
                      <w:rFonts w:ascii="宋体" w:hAnsi="宋体"/>
                      <w:color w:val="000000"/>
                      <w:sz w:val="20"/>
                      <w:szCs w:val="21"/>
                    </w:rPr>
                  </w:pPr>
                </w:p>
              </w:tc>
              <w:tc>
                <w:tcPr>
                  <w:tcW w:w="2127" w:type="dxa"/>
                </w:tcPr>
                <w:p w14:paraId="7EEEB2C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考勤</w:t>
                  </w:r>
                  <w:r>
                    <w:rPr>
                      <w:rFonts w:ascii="宋体" w:hAnsi="宋体" w:hint="eastAsia"/>
                      <w:color w:val="000000"/>
                      <w:szCs w:val="21"/>
                    </w:rPr>
                    <w:t>20%</w:t>
                  </w:r>
                </w:p>
              </w:tc>
              <w:tc>
                <w:tcPr>
                  <w:tcW w:w="1275" w:type="dxa"/>
                </w:tcPr>
                <w:p w14:paraId="264CA83A"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r w:rsidR="000F3B0B" w14:paraId="716EBF5E" w14:textId="77777777">
              <w:trPr>
                <w:trHeight w:val="180"/>
              </w:trPr>
              <w:tc>
                <w:tcPr>
                  <w:tcW w:w="1633" w:type="dxa"/>
                  <w:vMerge/>
                </w:tcPr>
                <w:p w14:paraId="2221FB15" w14:textId="77777777" w:rsidR="000F3B0B" w:rsidRDefault="000F3B0B">
                  <w:pPr>
                    <w:snapToGrid w:val="0"/>
                    <w:spacing w:line="0" w:lineRule="atLeast"/>
                    <w:rPr>
                      <w:rFonts w:ascii="宋体" w:hAnsi="宋体"/>
                      <w:color w:val="000000"/>
                      <w:sz w:val="20"/>
                      <w:szCs w:val="21"/>
                    </w:rPr>
                  </w:pPr>
                </w:p>
              </w:tc>
              <w:tc>
                <w:tcPr>
                  <w:tcW w:w="2127" w:type="dxa"/>
                </w:tcPr>
                <w:p w14:paraId="0CAA276E"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课堂表现及任务完成情况</w:t>
                  </w:r>
                  <w:r>
                    <w:rPr>
                      <w:rFonts w:ascii="宋体" w:hAnsi="宋体" w:hint="eastAsia"/>
                      <w:color w:val="000000"/>
                      <w:szCs w:val="21"/>
                    </w:rPr>
                    <w:t>20%</w:t>
                  </w:r>
                </w:p>
              </w:tc>
              <w:tc>
                <w:tcPr>
                  <w:tcW w:w="1275" w:type="dxa"/>
                </w:tcPr>
                <w:p w14:paraId="76B74F6B"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教师、学生</w:t>
                  </w:r>
                </w:p>
              </w:tc>
            </w:tr>
            <w:tr w:rsidR="000F3B0B" w14:paraId="327F3D8A" w14:textId="77777777">
              <w:trPr>
                <w:trHeight w:val="412"/>
              </w:trPr>
              <w:tc>
                <w:tcPr>
                  <w:tcW w:w="1633" w:type="dxa"/>
                  <w:vMerge/>
                </w:tcPr>
                <w:p w14:paraId="40B070F6" w14:textId="77777777" w:rsidR="000F3B0B" w:rsidRDefault="000F3B0B">
                  <w:pPr>
                    <w:snapToGrid w:val="0"/>
                    <w:spacing w:line="0" w:lineRule="atLeast"/>
                    <w:rPr>
                      <w:rFonts w:ascii="宋体" w:hAnsi="宋体"/>
                      <w:color w:val="000000"/>
                      <w:sz w:val="20"/>
                      <w:szCs w:val="21"/>
                    </w:rPr>
                  </w:pPr>
                </w:p>
              </w:tc>
              <w:tc>
                <w:tcPr>
                  <w:tcW w:w="2127" w:type="dxa"/>
                </w:tcPr>
                <w:p w14:paraId="4BEA51ED"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作业及实验报告</w:t>
                  </w:r>
                  <w:r>
                    <w:rPr>
                      <w:rFonts w:ascii="宋体" w:hAnsi="宋体" w:hint="eastAsia"/>
                      <w:color w:val="000000"/>
                      <w:szCs w:val="21"/>
                    </w:rPr>
                    <w:t>10%</w:t>
                  </w:r>
                </w:p>
              </w:tc>
              <w:tc>
                <w:tcPr>
                  <w:tcW w:w="1275" w:type="dxa"/>
                </w:tcPr>
                <w:p w14:paraId="7755D2A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bl>
          <w:p w14:paraId="5668AE20" w14:textId="77777777" w:rsidR="000F3B0B" w:rsidRDefault="000F3B0B">
            <w:pPr>
              <w:rPr>
                <w:rFonts w:ascii="宋体" w:hAnsi="宋体"/>
                <w:bCs/>
                <w:color w:val="000000"/>
                <w:sz w:val="20"/>
                <w:szCs w:val="21"/>
              </w:rPr>
            </w:pPr>
          </w:p>
          <w:p w14:paraId="08ECD70C" w14:textId="77777777" w:rsidR="000F3B0B" w:rsidRDefault="001847D4">
            <w:pPr>
              <w:rPr>
                <w:rFonts w:ascii="宋体" w:hAnsi="宋体"/>
                <w:b/>
                <w:color w:val="000000"/>
                <w:sz w:val="20"/>
                <w:szCs w:val="21"/>
              </w:rPr>
            </w:pPr>
            <w:r>
              <w:rPr>
                <w:rFonts w:ascii="宋体" w:hAnsi="宋体" w:hint="eastAsia"/>
                <w:b/>
                <w:color w:val="000000"/>
                <w:szCs w:val="21"/>
              </w:rPr>
              <w:t>5</w:t>
            </w:r>
            <w:r>
              <w:rPr>
                <w:rFonts w:ascii="宋体" w:hAnsi="宋体"/>
                <w:b/>
                <w:color w:val="000000"/>
                <w:szCs w:val="21"/>
              </w:rPr>
              <w:t>.</w:t>
            </w:r>
            <w:r>
              <w:rPr>
                <w:rFonts w:ascii="宋体" w:hAnsi="宋体" w:hint="eastAsia"/>
                <w:b/>
                <w:color w:val="000000"/>
                <w:szCs w:val="21"/>
              </w:rPr>
              <w:t>课程资源：</w:t>
            </w:r>
          </w:p>
          <w:p w14:paraId="01029D8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教材名称：《</w:t>
            </w:r>
            <w:r>
              <w:rPr>
                <w:rFonts w:ascii="宋体" w:hAnsi="宋体" w:hint="eastAsia"/>
                <w:bCs/>
                <w:color w:val="000000"/>
                <w:szCs w:val="21"/>
              </w:rPr>
              <w:t>PLC</w:t>
            </w:r>
            <w:r>
              <w:rPr>
                <w:rFonts w:ascii="宋体" w:hAnsi="宋体" w:hint="eastAsia"/>
                <w:bCs/>
                <w:color w:val="000000"/>
                <w:szCs w:val="21"/>
              </w:rPr>
              <w:t>编程与应用》</w:t>
            </w:r>
          </w:p>
          <w:p w14:paraId="5C6250C2" w14:textId="77777777" w:rsidR="000F3B0B" w:rsidRDefault="001847D4">
            <w:pPr>
              <w:rPr>
                <w:rFonts w:ascii="宋体" w:hAnsi="宋体"/>
                <w:bCs/>
                <w:color w:val="000000"/>
                <w:sz w:val="20"/>
                <w:szCs w:val="21"/>
              </w:rPr>
            </w:pPr>
            <w:r>
              <w:rPr>
                <w:rFonts w:ascii="宋体" w:hAnsi="宋体" w:hint="eastAsia"/>
                <w:bCs/>
                <w:color w:val="000000"/>
                <w:szCs w:val="21"/>
              </w:rPr>
              <w:t>主编：沈治</w:t>
            </w:r>
          </w:p>
          <w:p w14:paraId="42C100F6" w14:textId="77777777" w:rsidR="000F3B0B" w:rsidRDefault="001847D4">
            <w:pPr>
              <w:rPr>
                <w:rFonts w:ascii="宋体" w:hAnsi="宋体"/>
                <w:bCs/>
                <w:color w:val="000000"/>
                <w:sz w:val="20"/>
                <w:szCs w:val="21"/>
              </w:rPr>
            </w:pPr>
            <w:r>
              <w:rPr>
                <w:rFonts w:ascii="宋体" w:hAnsi="宋体" w:hint="eastAsia"/>
                <w:bCs/>
                <w:color w:val="000000"/>
                <w:szCs w:val="21"/>
              </w:rPr>
              <w:t>出版社：高等教育出版社</w:t>
            </w:r>
            <w:r>
              <w:rPr>
                <w:rFonts w:ascii="宋体" w:hAnsi="宋体" w:hint="eastAsia"/>
                <w:bCs/>
                <w:color w:val="000000"/>
                <w:szCs w:val="21"/>
              </w:rPr>
              <w:t xml:space="preserve"> </w:t>
            </w:r>
          </w:p>
          <w:p w14:paraId="014EC48C" w14:textId="77777777" w:rsidR="000F3B0B" w:rsidRDefault="001847D4">
            <w:pPr>
              <w:rPr>
                <w:rFonts w:ascii="宋体" w:hAnsi="宋体"/>
                <w:bCs/>
                <w:color w:val="000000"/>
                <w:sz w:val="20"/>
                <w:szCs w:val="21"/>
              </w:rPr>
            </w:pPr>
            <w:r>
              <w:rPr>
                <w:rFonts w:ascii="宋体" w:hAnsi="宋体" w:hint="eastAsia"/>
                <w:bCs/>
                <w:color w:val="000000"/>
                <w:szCs w:val="21"/>
              </w:rPr>
              <w:t>版本：</w:t>
            </w:r>
            <w:r>
              <w:rPr>
                <w:rFonts w:ascii="宋体" w:hAnsi="宋体" w:hint="eastAsia"/>
                <w:bCs/>
                <w:color w:val="000000"/>
                <w:szCs w:val="21"/>
              </w:rPr>
              <w:t>2019</w:t>
            </w:r>
            <w:r>
              <w:rPr>
                <w:rFonts w:ascii="宋体" w:hAnsi="宋体" w:hint="eastAsia"/>
                <w:bCs/>
                <w:color w:val="000000"/>
                <w:szCs w:val="21"/>
              </w:rPr>
              <w:t>年</w:t>
            </w:r>
            <w:r>
              <w:rPr>
                <w:rFonts w:ascii="宋体" w:hAnsi="宋体" w:hint="eastAsia"/>
                <w:bCs/>
                <w:color w:val="000000"/>
                <w:szCs w:val="21"/>
              </w:rPr>
              <w:t>1</w:t>
            </w:r>
            <w:r>
              <w:rPr>
                <w:rFonts w:ascii="宋体" w:hAnsi="宋体" w:hint="eastAsia"/>
                <w:bCs/>
                <w:color w:val="000000"/>
                <w:szCs w:val="21"/>
              </w:rPr>
              <w:t>月第一版</w:t>
            </w:r>
          </w:p>
          <w:p w14:paraId="45D6E6E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）网络资源建设：</w:t>
            </w:r>
            <w:proofErr w:type="gramStart"/>
            <w:r>
              <w:rPr>
                <w:rFonts w:ascii="宋体" w:hAnsi="宋体" w:hint="eastAsia"/>
                <w:bCs/>
                <w:color w:val="000000"/>
                <w:szCs w:val="21"/>
              </w:rPr>
              <w:t>超星学习通</w:t>
            </w:r>
            <w:proofErr w:type="gramEnd"/>
            <w:r>
              <w:rPr>
                <w:rFonts w:ascii="宋体" w:hAnsi="宋体" w:hint="eastAsia"/>
                <w:bCs/>
                <w:color w:val="000000"/>
                <w:szCs w:val="21"/>
              </w:rPr>
              <w:t>《</w:t>
            </w:r>
            <w:r>
              <w:rPr>
                <w:rFonts w:ascii="宋体" w:hAnsi="宋体" w:hint="eastAsia"/>
                <w:bCs/>
                <w:color w:val="000000"/>
                <w:szCs w:val="21"/>
              </w:rPr>
              <w:t>PLC</w:t>
            </w:r>
            <w:r>
              <w:rPr>
                <w:rFonts w:ascii="宋体" w:hAnsi="宋体" w:hint="eastAsia"/>
                <w:bCs/>
                <w:color w:val="000000"/>
                <w:szCs w:val="21"/>
              </w:rPr>
              <w:t>项目化应用与实践（</w:t>
            </w:r>
            <w:r>
              <w:rPr>
                <w:rFonts w:ascii="宋体" w:hAnsi="宋体" w:hint="eastAsia"/>
                <w:bCs/>
                <w:color w:val="000000"/>
                <w:szCs w:val="21"/>
              </w:rPr>
              <w:t>S7-1200</w:t>
            </w:r>
            <w:r>
              <w:rPr>
                <w:rFonts w:ascii="宋体" w:hAnsi="宋体" w:hint="eastAsia"/>
                <w:bCs/>
                <w:color w:val="000000"/>
                <w:szCs w:val="21"/>
              </w:rPr>
              <w:t>）》</w:t>
            </w:r>
            <w:r>
              <w:rPr>
                <w:rFonts w:ascii="宋体" w:hAnsi="宋体" w:hint="eastAsia"/>
                <w:bCs/>
                <w:color w:val="000000"/>
                <w:szCs w:val="21"/>
              </w:rPr>
              <w:t>;</w:t>
            </w:r>
          </w:p>
          <w:p w14:paraId="6065270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）信息化教学资源建设：进一步丰富多媒体课件内容、推进电子教案编制工作；</w:t>
            </w:r>
          </w:p>
          <w:p w14:paraId="2397073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）其它教学资源的开发与利用：完善相关教学文件和资料、丰富案例、建设难度适宜的试题库、编制实</w:t>
            </w:r>
            <w:proofErr w:type="gramStart"/>
            <w:r>
              <w:rPr>
                <w:rFonts w:ascii="宋体" w:hAnsi="宋体" w:hint="eastAsia"/>
                <w:bCs/>
                <w:color w:val="000000"/>
                <w:szCs w:val="21"/>
              </w:rPr>
              <w:t>训指导</w:t>
            </w:r>
            <w:proofErr w:type="gramEnd"/>
            <w:r>
              <w:rPr>
                <w:rFonts w:ascii="宋体" w:hAnsi="宋体" w:hint="eastAsia"/>
                <w:bCs/>
                <w:color w:val="000000"/>
                <w:szCs w:val="21"/>
              </w:rPr>
              <w:t>书。</w:t>
            </w:r>
          </w:p>
          <w:p w14:paraId="73FBBFDC" w14:textId="77777777" w:rsidR="000F3B0B" w:rsidRDefault="000F3B0B">
            <w:pPr>
              <w:rPr>
                <w:rFonts w:ascii="宋体" w:hAnsi="宋体"/>
                <w:b/>
                <w:color w:val="000000"/>
                <w:sz w:val="20"/>
                <w:szCs w:val="21"/>
              </w:rPr>
            </w:pPr>
          </w:p>
        </w:tc>
      </w:tr>
      <w:tr w:rsidR="000F3B0B" w14:paraId="76F4D0EE" w14:textId="77777777">
        <w:trPr>
          <w:jc w:val="center"/>
        </w:trPr>
        <w:tc>
          <w:tcPr>
            <w:tcW w:w="800" w:type="dxa"/>
          </w:tcPr>
          <w:p w14:paraId="38F08703" w14:textId="77777777" w:rsidR="000F3B0B" w:rsidRDefault="001847D4">
            <w:pPr>
              <w:jc w:val="center"/>
              <w:rPr>
                <w:rFonts w:ascii="宋体" w:hAnsi="宋体"/>
                <w:b/>
                <w:sz w:val="20"/>
                <w:szCs w:val="21"/>
                <w:highlight w:val="yellow"/>
              </w:rPr>
            </w:pPr>
            <w:r>
              <w:rPr>
                <w:rFonts w:ascii="宋体" w:hAnsi="宋体" w:hint="eastAsia"/>
                <w:b/>
                <w:szCs w:val="21"/>
              </w:rPr>
              <w:lastRenderedPageBreak/>
              <w:t>2</w:t>
            </w:r>
          </w:p>
        </w:tc>
        <w:tc>
          <w:tcPr>
            <w:tcW w:w="725" w:type="dxa"/>
          </w:tcPr>
          <w:p w14:paraId="7E786364" w14:textId="77777777" w:rsidR="000F3B0B" w:rsidRDefault="001847D4">
            <w:pPr>
              <w:jc w:val="center"/>
              <w:rPr>
                <w:rFonts w:ascii="宋体" w:hAnsi="宋体"/>
                <w:b/>
                <w:color w:val="000000"/>
                <w:sz w:val="20"/>
                <w:szCs w:val="21"/>
                <w:highlight w:val="yellow"/>
              </w:rPr>
            </w:pPr>
            <w:r>
              <w:rPr>
                <w:rFonts w:ascii="宋体" w:hAnsi="宋体" w:hint="eastAsia"/>
                <w:b/>
                <w:color w:val="000000"/>
                <w:szCs w:val="21"/>
              </w:rPr>
              <w:t>航空发动机原理与构造</w:t>
            </w:r>
          </w:p>
        </w:tc>
        <w:tc>
          <w:tcPr>
            <w:tcW w:w="2692" w:type="dxa"/>
          </w:tcPr>
          <w:p w14:paraId="6B89E358" w14:textId="77777777" w:rsidR="000F3B0B" w:rsidRDefault="001847D4">
            <w:pPr>
              <w:jc w:val="left"/>
              <w:rPr>
                <w:rFonts w:ascii="宋体" w:hAnsi="宋体"/>
                <w:bCs/>
                <w:color w:val="000000"/>
                <w:sz w:val="20"/>
                <w:szCs w:val="21"/>
              </w:rPr>
            </w:pPr>
            <w:r>
              <w:rPr>
                <w:rFonts w:ascii="宋体" w:hAnsi="宋体" w:hint="eastAsia"/>
                <w:bCs/>
                <w:color w:val="000000"/>
                <w:szCs w:val="21"/>
              </w:rPr>
              <w:t>总体目标：</w:t>
            </w:r>
          </w:p>
          <w:p w14:paraId="23E39617" w14:textId="77777777" w:rsidR="000F3B0B" w:rsidRDefault="001847D4">
            <w:pPr>
              <w:jc w:val="left"/>
              <w:rPr>
                <w:rFonts w:ascii="宋体" w:hAnsi="宋体"/>
                <w:bCs/>
                <w:color w:val="000000"/>
                <w:sz w:val="20"/>
                <w:szCs w:val="21"/>
              </w:rPr>
            </w:pPr>
            <w:r>
              <w:rPr>
                <w:rFonts w:ascii="宋体" w:hAnsi="宋体" w:hint="eastAsia"/>
                <w:bCs/>
                <w:color w:val="000000"/>
                <w:szCs w:val="21"/>
              </w:rPr>
              <w:t>作为一门专业基础课程，通过课程的实施，使学生掌握航空发动机的基本运行原理与发动机控制方式，学习科学实践方法，发展自主学习能力，养成良好的思维习惯和职业规范，能运用相关的专业知</w:t>
            </w:r>
            <w:r>
              <w:rPr>
                <w:rFonts w:ascii="宋体" w:hAnsi="宋体" w:hint="eastAsia"/>
                <w:bCs/>
                <w:color w:val="000000"/>
                <w:szCs w:val="21"/>
              </w:rPr>
              <w:lastRenderedPageBreak/>
              <w:t>识、专业方法和专业技能解决实际问题，适应科学技术发展。</w:t>
            </w:r>
          </w:p>
          <w:p w14:paraId="6D01B237" w14:textId="77777777" w:rsidR="000F3B0B" w:rsidRDefault="001847D4">
            <w:pPr>
              <w:jc w:val="left"/>
              <w:rPr>
                <w:rFonts w:ascii="宋体" w:hAnsi="宋体"/>
                <w:bCs/>
                <w:color w:val="000000"/>
                <w:sz w:val="20"/>
                <w:szCs w:val="21"/>
              </w:rPr>
            </w:pPr>
            <w:r>
              <w:rPr>
                <w:rFonts w:ascii="宋体" w:hAnsi="宋体" w:hint="eastAsia"/>
                <w:bCs/>
                <w:color w:val="000000"/>
                <w:szCs w:val="21"/>
              </w:rPr>
              <w:t>素质目标：</w:t>
            </w:r>
          </w:p>
          <w:p w14:paraId="751EDB38" w14:textId="77777777" w:rsidR="000F3B0B" w:rsidRDefault="001847D4">
            <w:pPr>
              <w:jc w:val="left"/>
              <w:rPr>
                <w:rFonts w:ascii="宋体" w:hAnsi="宋体"/>
                <w:bCs/>
                <w:color w:val="000000"/>
                <w:sz w:val="20"/>
                <w:szCs w:val="21"/>
              </w:rPr>
            </w:pPr>
            <w:r>
              <w:rPr>
                <w:rFonts w:ascii="宋体" w:hAnsi="宋体" w:hint="eastAsia"/>
                <w:bCs/>
                <w:color w:val="000000"/>
                <w:szCs w:val="21"/>
              </w:rPr>
              <w:t>1</w:t>
            </w:r>
            <w:r>
              <w:rPr>
                <w:rFonts w:ascii="宋体" w:hAnsi="宋体" w:hint="eastAsia"/>
                <w:bCs/>
                <w:color w:val="000000"/>
                <w:szCs w:val="21"/>
              </w:rPr>
              <w:t>．思想道德素质：培养学生思想政治素质过硬，树立正确的政治方向；具有坚定的政治信念；自觉遵守国家法律和校规校纪。</w:t>
            </w:r>
          </w:p>
          <w:p w14:paraId="3BCCDB45" w14:textId="77777777" w:rsidR="000F3B0B" w:rsidRDefault="001847D4">
            <w:pPr>
              <w:jc w:val="left"/>
              <w:rPr>
                <w:rFonts w:ascii="宋体" w:hAnsi="宋体"/>
                <w:bCs/>
                <w:color w:val="000000"/>
                <w:sz w:val="20"/>
                <w:szCs w:val="21"/>
              </w:rPr>
            </w:pPr>
            <w:r>
              <w:rPr>
                <w:rFonts w:ascii="宋体" w:hAnsi="宋体" w:hint="eastAsia"/>
                <w:bCs/>
                <w:color w:val="000000"/>
                <w:szCs w:val="21"/>
              </w:rPr>
              <w:t xml:space="preserve">2. </w:t>
            </w:r>
            <w:r>
              <w:rPr>
                <w:rFonts w:ascii="宋体" w:hAnsi="宋体" w:hint="eastAsia"/>
                <w:bCs/>
                <w:color w:val="000000"/>
                <w:szCs w:val="21"/>
              </w:rPr>
              <w:t>科学文化素质：培养学生具有较高的人文素质、科学的认知理念与认知方法；实事求是的工作作风；爱好广泛，情趣高雅，有较高的文化修养。</w:t>
            </w:r>
          </w:p>
          <w:p w14:paraId="3D04BD82" w14:textId="77777777" w:rsidR="000F3B0B" w:rsidRDefault="001847D4">
            <w:pPr>
              <w:jc w:val="left"/>
              <w:rPr>
                <w:rFonts w:ascii="宋体" w:hAnsi="宋体"/>
                <w:bCs/>
                <w:color w:val="000000"/>
                <w:sz w:val="20"/>
                <w:szCs w:val="21"/>
              </w:rPr>
            </w:pPr>
            <w:r>
              <w:rPr>
                <w:rFonts w:ascii="宋体" w:hAnsi="宋体" w:hint="eastAsia"/>
                <w:bCs/>
                <w:color w:val="000000"/>
                <w:szCs w:val="21"/>
              </w:rPr>
              <w:t xml:space="preserve">3. </w:t>
            </w:r>
            <w:r>
              <w:rPr>
                <w:rFonts w:ascii="宋体" w:hAnsi="宋体" w:hint="eastAsia"/>
                <w:bCs/>
                <w:color w:val="000000"/>
                <w:szCs w:val="21"/>
              </w:rPr>
              <w:t>身体心理素质：提高学生的身体和心理素质，确立切合实际的生活目标和个人发展目标，能正确地对待现实生活，主动适应现实环境；有正常的人际关系和团队精神；能正确处理好男女之间的友谊、爱情关系；自强、自立、自爱；有正确的审美观与价值观；积极参加体育锻炼和学校组织的各种文化体育活动，达到大学生体质健康合格标准。</w:t>
            </w:r>
          </w:p>
          <w:p w14:paraId="79E6FD17" w14:textId="77777777" w:rsidR="000F3B0B" w:rsidRDefault="001847D4">
            <w:pPr>
              <w:jc w:val="left"/>
              <w:rPr>
                <w:rFonts w:ascii="宋体" w:hAnsi="宋体"/>
                <w:bCs/>
                <w:color w:val="000000"/>
                <w:sz w:val="20"/>
                <w:szCs w:val="21"/>
              </w:rPr>
            </w:pPr>
            <w:r>
              <w:rPr>
                <w:rFonts w:ascii="宋体" w:hAnsi="宋体" w:hint="eastAsia"/>
                <w:bCs/>
                <w:color w:val="000000"/>
                <w:szCs w:val="21"/>
              </w:rPr>
              <w:t>知识目标：</w:t>
            </w:r>
          </w:p>
          <w:p w14:paraId="2D884588" w14:textId="77777777" w:rsidR="000F3B0B" w:rsidRDefault="001847D4">
            <w:pPr>
              <w:jc w:val="left"/>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）了解燃气涡轮发动机主要附件系统的组成和工作原理；</w:t>
            </w:r>
          </w:p>
          <w:p w14:paraId="5FE034B7" w14:textId="77777777" w:rsidR="000F3B0B" w:rsidRDefault="001847D4">
            <w:pPr>
              <w:jc w:val="left"/>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）理</w:t>
            </w:r>
            <w:r>
              <w:rPr>
                <w:rFonts w:ascii="宋体" w:hAnsi="宋体" w:hint="eastAsia"/>
                <w:bCs/>
                <w:color w:val="000000"/>
                <w:szCs w:val="21"/>
              </w:rPr>
              <w:t>解涡扇和</w:t>
            </w:r>
            <w:proofErr w:type="gramStart"/>
            <w:r>
              <w:rPr>
                <w:rFonts w:ascii="宋体" w:hAnsi="宋体" w:hint="eastAsia"/>
                <w:bCs/>
                <w:color w:val="000000"/>
                <w:szCs w:val="21"/>
              </w:rPr>
              <w:t>涡</w:t>
            </w:r>
            <w:proofErr w:type="gramEnd"/>
            <w:r>
              <w:rPr>
                <w:rFonts w:ascii="宋体" w:hAnsi="宋体" w:hint="eastAsia"/>
                <w:bCs/>
                <w:color w:val="000000"/>
                <w:szCs w:val="21"/>
              </w:rPr>
              <w:t>桨发动机的工作特点、主要性能参数和特性；</w:t>
            </w:r>
          </w:p>
          <w:p w14:paraId="3753472B" w14:textId="77777777" w:rsidR="000F3B0B" w:rsidRDefault="001847D4">
            <w:pPr>
              <w:jc w:val="left"/>
              <w:rPr>
                <w:rFonts w:ascii="宋体" w:hAnsi="宋体"/>
                <w:bCs/>
                <w:color w:val="000000"/>
                <w:sz w:val="20"/>
                <w:szCs w:val="21"/>
              </w:rPr>
            </w:pPr>
            <w:r>
              <w:rPr>
                <w:rFonts w:ascii="宋体" w:hAnsi="宋体" w:hint="eastAsia"/>
                <w:bCs/>
                <w:color w:val="000000"/>
                <w:szCs w:val="21"/>
              </w:rPr>
              <w:t>（</w:t>
            </w:r>
            <w:r>
              <w:rPr>
                <w:rFonts w:ascii="宋体" w:hAnsi="宋体"/>
                <w:bCs/>
                <w:color w:val="000000"/>
                <w:szCs w:val="21"/>
              </w:rPr>
              <w:t>3</w:t>
            </w:r>
            <w:r>
              <w:rPr>
                <w:rFonts w:ascii="宋体" w:hAnsi="宋体" w:hint="eastAsia"/>
                <w:bCs/>
                <w:color w:val="000000"/>
                <w:szCs w:val="21"/>
              </w:rPr>
              <w:t>）掌握</w:t>
            </w:r>
            <w:proofErr w:type="gramStart"/>
            <w:r>
              <w:rPr>
                <w:rFonts w:ascii="宋体" w:hAnsi="宋体" w:hint="eastAsia"/>
                <w:bCs/>
                <w:color w:val="000000"/>
                <w:szCs w:val="21"/>
              </w:rPr>
              <w:t>涡</w:t>
            </w:r>
            <w:proofErr w:type="gramEnd"/>
            <w:r>
              <w:rPr>
                <w:rFonts w:ascii="宋体" w:hAnsi="宋体" w:hint="eastAsia"/>
                <w:bCs/>
                <w:color w:val="000000"/>
                <w:szCs w:val="21"/>
              </w:rPr>
              <w:t>喷发动机各主要部件的工作原理、基本结构；</w:t>
            </w:r>
            <w:r>
              <w:rPr>
                <w:rFonts w:ascii="宋体" w:hAnsi="宋体"/>
                <w:bCs/>
                <w:color w:val="000000"/>
                <w:szCs w:val="21"/>
              </w:rPr>
              <w:t> </w:t>
            </w:r>
          </w:p>
          <w:p w14:paraId="10DE0BAC" w14:textId="77777777" w:rsidR="000F3B0B" w:rsidRDefault="001847D4">
            <w:pPr>
              <w:jc w:val="left"/>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）掌握</w:t>
            </w:r>
            <w:proofErr w:type="gramStart"/>
            <w:r>
              <w:rPr>
                <w:rFonts w:ascii="宋体" w:hAnsi="宋体" w:hint="eastAsia"/>
                <w:bCs/>
                <w:color w:val="000000"/>
                <w:szCs w:val="21"/>
              </w:rPr>
              <w:t>涡</w:t>
            </w:r>
            <w:proofErr w:type="gramEnd"/>
            <w:r>
              <w:rPr>
                <w:rFonts w:ascii="宋体" w:hAnsi="宋体" w:hint="eastAsia"/>
                <w:bCs/>
                <w:color w:val="000000"/>
                <w:szCs w:val="21"/>
              </w:rPr>
              <w:t>喷发动机的特性。</w:t>
            </w:r>
          </w:p>
          <w:p w14:paraId="3172912A" w14:textId="77777777" w:rsidR="000F3B0B" w:rsidRDefault="001847D4">
            <w:pPr>
              <w:jc w:val="left"/>
              <w:rPr>
                <w:rFonts w:ascii="宋体" w:hAnsi="宋体"/>
                <w:bCs/>
                <w:color w:val="000000"/>
                <w:sz w:val="20"/>
                <w:szCs w:val="21"/>
              </w:rPr>
            </w:pPr>
            <w:r>
              <w:rPr>
                <w:rFonts w:ascii="宋体" w:hAnsi="宋体" w:hint="eastAsia"/>
                <w:bCs/>
                <w:color w:val="000000"/>
                <w:szCs w:val="21"/>
              </w:rPr>
              <w:t>能力目标：</w:t>
            </w:r>
          </w:p>
          <w:p w14:paraId="1337BD45" w14:textId="77777777" w:rsidR="000F3B0B" w:rsidRDefault="001847D4">
            <w:pPr>
              <w:jc w:val="left"/>
              <w:rPr>
                <w:rFonts w:ascii="宋体" w:hAnsi="宋体"/>
                <w:bCs/>
                <w:color w:val="000000"/>
                <w:sz w:val="20"/>
                <w:szCs w:val="21"/>
              </w:rPr>
            </w:pPr>
            <w:r>
              <w:rPr>
                <w:rFonts w:ascii="宋体" w:hAnsi="宋体" w:hint="eastAsia"/>
                <w:bCs/>
                <w:color w:val="000000"/>
                <w:szCs w:val="21"/>
              </w:rPr>
              <w:t>在理解的基础上，能运用基本概念、基本原理、基</w:t>
            </w:r>
            <w:r>
              <w:rPr>
                <w:rFonts w:ascii="宋体" w:hAnsi="宋体" w:hint="eastAsia"/>
                <w:bCs/>
                <w:color w:val="000000"/>
                <w:szCs w:val="21"/>
              </w:rPr>
              <w:lastRenderedPageBreak/>
              <w:t>本方法分析和解决有关的理论问题和实际问题，对于飞机发动机简单的故障能进行甄别判断，学会用逻辑分析和故障现象结合的方法处理简单的发动机故障，提高学生的实际操作水平。</w:t>
            </w:r>
          </w:p>
          <w:p w14:paraId="5C64BEB4" w14:textId="77777777" w:rsidR="000F3B0B" w:rsidRDefault="000F3B0B">
            <w:pPr>
              <w:jc w:val="left"/>
              <w:rPr>
                <w:rFonts w:ascii="宋体" w:hAnsi="宋体"/>
                <w:bCs/>
                <w:color w:val="000000"/>
                <w:sz w:val="20"/>
                <w:szCs w:val="21"/>
                <w:highlight w:val="yellow"/>
              </w:rPr>
            </w:pPr>
          </w:p>
        </w:tc>
        <w:tc>
          <w:tcPr>
            <w:tcW w:w="5608" w:type="dxa"/>
          </w:tcPr>
          <w:p w14:paraId="1FF4F9E7"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07"/>
              <w:gridCol w:w="2167"/>
              <w:gridCol w:w="701"/>
            </w:tblGrid>
            <w:tr w:rsidR="000F3B0B" w14:paraId="31D457D6" w14:textId="77777777">
              <w:trPr>
                <w:jc w:val="center"/>
              </w:trPr>
              <w:tc>
                <w:tcPr>
                  <w:tcW w:w="2347" w:type="dxa"/>
                  <w:vAlign w:val="center"/>
                </w:tcPr>
                <w:p w14:paraId="1423C5B9"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项目（或模块）名称</w:t>
                  </w:r>
                </w:p>
              </w:tc>
              <w:tc>
                <w:tcPr>
                  <w:tcW w:w="669" w:type="dxa"/>
                  <w:vAlign w:val="center"/>
                </w:tcPr>
                <w:p w14:paraId="3B65038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序号</w:t>
                  </w:r>
                </w:p>
              </w:tc>
              <w:tc>
                <w:tcPr>
                  <w:tcW w:w="2770" w:type="dxa"/>
                  <w:vAlign w:val="center"/>
                </w:tcPr>
                <w:p w14:paraId="2D452A29"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任务内容</w:t>
                  </w:r>
                </w:p>
              </w:tc>
              <w:tc>
                <w:tcPr>
                  <w:tcW w:w="796" w:type="dxa"/>
                  <w:vAlign w:val="center"/>
                </w:tcPr>
                <w:p w14:paraId="516F31BF"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学时分配</w:t>
                  </w:r>
                </w:p>
              </w:tc>
            </w:tr>
            <w:tr w:rsidR="000F3B0B" w14:paraId="4DC1DB95" w14:textId="77777777">
              <w:trPr>
                <w:trHeight w:val="465"/>
                <w:jc w:val="center"/>
              </w:trPr>
              <w:tc>
                <w:tcPr>
                  <w:tcW w:w="2347" w:type="dxa"/>
                  <w:vAlign w:val="center"/>
                </w:tcPr>
                <w:p w14:paraId="3A3A725A"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概述</w:t>
                  </w:r>
                </w:p>
              </w:tc>
              <w:tc>
                <w:tcPr>
                  <w:tcW w:w="669" w:type="dxa"/>
                  <w:vAlign w:val="center"/>
                </w:tcPr>
                <w:p w14:paraId="6F41B6B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1</w:t>
                  </w:r>
                </w:p>
              </w:tc>
              <w:tc>
                <w:tcPr>
                  <w:tcW w:w="2770" w:type="dxa"/>
                  <w:vAlign w:val="center"/>
                </w:tcPr>
                <w:p w14:paraId="470B8A6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概述</w:t>
                  </w:r>
                </w:p>
              </w:tc>
              <w:tc>
                <w:tcPr>
                  <w:tcW w:w="796" w:type="dxa"/>
                  <w:vAlign w:val="center"/>
                </w:tcPr>
                <w:p w14:paraId="20C8ADD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8</w:t>
                  </w:r>
                </w:p>
              </w:tc>
            </w:tr>
            <w:tr w:rsidR="000F3B0B" w14:paraId="6B049B39" w14:textId="77777777">
              <w:trPr>
                <w:trHeight w:val="465"/>
                <w:jc w:val="center"/>
              </w:trPr>
              <w:tc>
                <w:tcPr>
                  <w:tcW w:w="2347" w:type="dxa"/>
                  <w:vMerge w:val="restart"/>
                  <w:vAlign w:val="center"/>
                </w:tcPr>
                <w:p w14:paraId="2111D21A" w14:textId="77777777" w:rsidR="000F3B0B" w:rsidRDefault="001847D4">
                  <w:pPr>
                    <w:snapToGrid w:val="0"/>
                    <w:spacing w:line="0" w:lineRule="atLeast"/>
                    <w:jc w:val="center"/>
                    <w:rPr>
                      <w:rFonts w:ascii="宋体" w:hAnsi="宋体"/>
                      <w:color w:val="000000"/>
                      <w:sz w:val="20"/>
                      <w:szCs w:val="21"/>
                    </w:rPr>
                  </w:pPr>
                  <w:r>
                    <w:rPr>
                      <w:rStyle w:val="NormalCharacter"/>
                      <w:rFonts w:ascii="宋体" w:hAnsi="宋体"/>
                      <w:color w:val="000000"/>
                      <w:szCs w:val="21"/>
                    </w:rPr>
                    <w:t>燃气涡轮发动机主要附件系统的组成和工作原理</w:t>
                  </w:r>
                </w:p>
              </w:tc>
              <w:tc>
                <w:tcPr>
                  <w:tcW w:w="669" w:type="dxa"/>
                  <w:vAlign w:val="center"/>
                </w:tcPr>
                <w:p w14:paraId="43B5E34C"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2</w:t>
                  </w:r>
                </w:p>
              </w:tc>
              <w:tc>
                <w:tcPr>
                  <w:tcW w:w="2770" w:type="dxa"/>
                  <w:vAlign w:val="center"/>
                </w:tcPr>
                <w:p w14:paraId="33DDA8C3"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涡轮机构工作原理</w:t>
                  </w:r>
                </w:p>
              </w:tc>
              <w:tc>
                <w:tcPr>
                  <w:tcW w:w="796" w:type="dxa"/>
                  <w:vAlign w:val="center"/>
                </w:tcPr>
                <w:p w14:paraId="59A0059F"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r>
            <w:tr w:rsidR="000F3B0B" w14:paraId="6CC217E8" w14:textId="77777777">
              <w:trPr>
                <w:trHeight w:val="465"/>
                <w:jc w:val="center"/>
              </w:trPr>
              <w:tc>
                <w:tcPr>
                  <w:tcW w:w="2347" w:type="dxa"/>
                  <w:vMerge/>
                  <w:vAlign w:val="center"/>
                </w:tcPr>
                <w:p w14:paraId="2AC3BA37" w14:textId="77777777" w:rsidR="000F3B0B" w:rsidRDefault="000F3B0B">
                  <w:pPr>
                    <w:snapToGrid w:val="0"/>
                    <w:spacing w:line="0" w:lineRule="atLeast"/>
                    <w:jc w:val="center"/>
                    <w:rPr>
                      <w:rFonts w:ascii="宋体" w:hAnsi="宋体"/>
                      <w:color w:val="000000"/>
                      <w:sz w:val="20"/>
                      <w:szCs w:val="21"/>
                    </w:rPr>
                  </w:pPr>
                </w:p>
              </w:tc>
              <w:tc>
                <w:tcPr>
                  <w:tcW w:w="669" w:type="dxa"/>
                  <w:vAlign w:val="center"/>
                </w:tcPr>
                <w:p w14:paraId="31CBA806"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3</w:t>
                  </w:r>
                </w:p>
              </w:tc>
              <w:tc>
                <w:tcPr>
                  <w:tcW w:w="2770" w:type="dxa"/>
                  <w:vAlign w:val="center"/>
                </w:tcPr>
                <w:p w14:paraId="6CF9B210"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常见的故障维修</w:t>
                  </w:r>
                </w:p>
              </w:tc>
              <w:tc>
                <w:tcPr>
                  <w:tcW w:w="796" w:type="dxa"/>
                  <w:vAlign w:val="center"/>
                </w:tcPr>
                <w:p w14:paraId="4230FF6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6</w:t>
                  </w:r>
                </w:p>
              </w:tc>
            </w:tr>
            <w:tr w:rsidR="000F3B0B" w14:paraId="7C65C303" w14:textId="77777777">
              <w:trPr>
                <w:trHeight w:val="465"/>
                <w:jc w:val="center"/>
              </w:trPr>
              <w:tc>
                <w:tcPr>
                  <w:tcW w:w="2347" w:type="dxa"/>
                  <w:vMerge/>
                  <w:vAlign w:val="center"/>
                </w:tcPr>
                <w:p w14:paraId="6D1C2028" w14:textId="77777777" w:rsidR="000F3B0B" w:rsidRDefault="000F3B0B">
                  <w:pPr>
                    <w:snapToGrid w:val="0"/>
                    <w:spacing w:line="0" w:lineRule="atLeast"/>
                    <w:jc w:val="center"/>
                    <w:rPr>
                      <w:rFonts w:ascii="宋体" w:hAnsi="宋体"/>
                      <w:color w:val="000000"/>
                      <w:sz w:val="20"/>
                      <w:szCs w:val="21"/>
                    </w:rPr>
                  </w:pPr>
                </w:p>
              </w:tc>
              <w:tc>
                <w:tcPr>
                  <w:tcW w:w="669" w:type="dxa"/>
                  <w:vAlign w:val="center"/>
                </w:tcPr>
                <w:p w14:paraId="6B0A888D"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c>
                <w:tcPr>
                  <w:tcW w:w="2770" w:type="dxa"/>
                  <w:vAlign w:val="center"/>
                </w:tcPr>
                <w:p w14:paraId="0E258A54"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附件系统的组成</w:t>
                  </w:r>
                </w:p>
              </w:tc>
              <w:tc>
                <w:tcPr>
                  <w:tcW w:w="796" w:type="dxa"/>
                  <w:vAlign w:val="center"/>
                </w:tcPr>
                <w:p w14:paraId="51386ACB"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r>
            <w:tr w:rsidR="000F3B0B" w14:paraId="470A41C8" w14:textId="77777777">
              <w:trPr>
                <w:trHeight w:val="465"/>
                <w:jc w:val="center"/>
              </w:trPr>
              <w:tc>
                <w:tcPr>
                  <w:tcW w:w="2347" w:type="dxa"/>
                  <w:vAlign w:val="center"/>
                </w:tcPr>
                <w:p w14:paraId="66F73F0D"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lastRenderedPageBreak/>
                    <w:t>燃气涡轮系统</w:t>
                  </w:r>
                </w:p>
              </w:tc>
              <w:tc>
                <w:tcPr>
                  <w:tcW w:w="669" w:type="dxa"/>
                  <w:vAlign w:val="center"/>
                </w:tcPr>
                <w:p w14:paraId="363AC465"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5</w:t>
                  </w:r>
                </w:p>
              </w:tc>
              <w:tc>
                <w:tcPr>
                  <w:tcW w:w="2770" w:type="dxa"/>
                  <w:vAlign w:val="center"/>
                </w:tcPr>
                <w:p w14:paraId="078D1509"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控制原理的学习</w:t>
                  </w:r>
                </w:p>
              </w:tc>
              <w:tc>
                <w:tcPr>
                  <w:tcW w:w="796" w:type="dxa"/>
                  <w:vAlign w:val="center"/>
                </w:tcPr>
                <w:p w14:paraId="4A6CB28A"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6</w:t>
                  </w:r>
                </w:p>
              </w:tc>
            </w:tr>
            <w:tr w:rsidR="000F3B0B" w14:paraId="7B0639C8" w14:textId="77777777">
              <w:trPr>
                <w:trHeight w:val="465"/>
                <w:jc w:val="center"/>
              </w:trPr>
              <w:tc>
                <w:tcPr>
                  <w:tcW w:w="2347" w:type="dxa"/>
                  <w:vAlign w:val="center"/>
                </w:tcPr>
                <w:p w14:paraId="6F8A73D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附件系统结构</w:t>
                  </w:r>
                </w:p>
              </w:tc>
              <w:tc>
                <w:tcPr>
                  <w:tcW w:w="669" w:type="dxa"/>
                  <w:vAlign w:val="center"/>
                </w:tcPr>
                <w:p w14:paraId="2D8AE54F"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6</w:t>
                  </w:r>
                </w:p>
              </w:tc>
              <w:tc>
                <w:tcPr>
                  <w:tcW w:w="2770" w:type="dxa"/>
                  <w:vAlign w:val="center"/>
                </w:tcPr>
                <w:p w14:paraId="448BD83F"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组成与更新</w:t>
                  </w:r>
                </w:p>
              </w:tc>
              <w:tc>
                <w:tcPr>
                  <w:tcW w:w="796" w:type="dxa"/>
                  <w:vAlign w:val="center"/>
                </w:tcPr>
                <w:p w14:paraId="43F3CCD7"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12</w:t>
                  </w:r>
                </w:p>
              </w:tc>
            </w:tr>
            <w:tr w:rsidR="000F3B0B" w14:paraId="276B8143" w14:textId="77777777">
              <w:trPr>
                <w:trHeight w:val="465"/>
                <w:jc w:val="center"/>
              </w:trPr>
              <w:tc>
                <w:tcPr>
                  <w:tcW w:w="2347" w:type="dxa"/>
                  <w:vAlign w:val="center"/>
                </w:tcPr>
                <w:p w14:paraId="38E39A27" w14:textId="77777777" w:rsidR="000F3B0B" w:rsidRDefault="001847D4">
                  <w:pPr>
                    <w:snapToGrid w:val="0"/>
                    <w:spacing w:line="0" w:lineRule="atLeast"/>
                    <w:jc w:val="center"/>
                    <w:rPr>
                      <w:rFonts w:ascii="宋体" w:hAnsi="宋体"/>
                      <w:color w:val="000000"/>
                      <w:sz w:val="20"/>
                      <w:szCs w:val="21"/>
                    </w:rPr>
                  </w:pPr>
                  <w:proofErr w:type="gramStart"/>
                  <w:r>
                    <w:rPr>
                      <w:rFonts w:ascii="宋体" w:hAnsi="宋体" w:hint="eastAsia"/>
                      <w:color w:val="000000"/>
                      <w:szCs w:val="21"/>
                    </w:rPr>
                    <w:t>涡</w:t>
                  </w:r>
                  <w:proofErr w:type="gramEnd"/>
                  <w:r>
                    <w:rPr>
                      <w:rFonts w:ascii="宋体" w:hAnsi="宋体" w:hint="eastAsia"/>
                      <w:color w:val="000000"/>
                      <w:szCs w:val="21"/>
                    </w:rPr>
                    <w:t>喷发动机的工作原理</w:t>
                  </w:r>
                </w:p>
              </w:tc>
              <w:tc>
                <w:tcPr>
                  <w:tcW w:w="669" w:type="dxa"/>
                  <w:vAlign w:val="center"/>
                </w:tcPr>
                <w:p w14:paraId="0E9DA49C"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7</w:t>
                  </w:r>
                </w:p>
              </w:tc>
              <w:tc>
                <w:tcPr>
                  <w:tcW w:w="2770" w:type="dxa"/>
                  <w:vAlign w:val="center"/>
                </w:tcPr>
                <w:p w14:paraId="50C0B15D"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功能识别与学习</w:t>
                  </w:r>
                </w:p>
              </w:tc>
              <w:tc>
                <w:tcPr>
                  <w:tcW w:w="796" w:type="dxa"/>
                  <w:vAlign w:val="center"/>
                </w:tcPr>
                <w:p w14:paraId="0B611B93"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12</w:t>
                  </w:r>
                </w:p>
              </w:tc>
            </w:tr>
            <w:tr w:rsidR="000F3B0B" w14:paraId="2729C811" w14:textId="77777777">
              <w:trPr>
                <w:trHeight w:val="465"/>
                <w:jc w:val="center"/>
              </w:trPr>
              <w:tc>
                <w:tcPr>
                  <w:tcW w:w="2347" w:type="dxa"/>
                  <w:vAlign w:val="center"/>
                </w:tcPr>
                <w:p w14:paraId="624ABD48"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发动机类别</w:t>
                  </w:r>
                </w:p>
              </w:tc>
              <w:tc>
                <w:tcPr>
                  <w:tcW w:w="669" w:type="dxa"/>
                  <w:vAlign w:val="center"/>
                </w:tcPr>
                <w:p w14:paraId="684C5A1B"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8</w:t>
                  </w:r>
                </w:p>
              </w:tc>
              <w:tc>
                <w:tcPr>
                  <w:tcW w:w="2770" w:type="dxa"/>
                  <w:vAlign w:val="center"/>
                </w:tcPr>
                <w:p w14:paraId="5429ADAD"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分组与学习</w:t>
                  </w:r>
                </w:p>
              </w:tc>
              <w:tc>
                <w:tcPr>
                  <w:tcW w:w="796" w:type="dxa"/>
                  <w:vAlign w:val="center"/>
                </w:tcPr>
                <w:p w14:paraId="5DF8A6F4"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r>
            <w:tr w:rsidR="000F3B0B" w14:paraId="34266F6B" w14:textId="77777777">
              <w:trPr>
                <w:trHeight w:val="465"/>
                <w:jc w:val="center"/>
              </w:trPr>
              <w:tc>
                <w:tcPr>
                  <w:tcW w:w="2347" w:type="dxa"/>
                  <w:vAlign w:val="center"/>
                </w:tcPr>
                <w:p w14:paraId="08ECFD76" w14:textId="77777777" w:rsidR="000F3B0B" w:rsidRDefault="001847D4">
                  <w:pPr>
                    <w:snapToGrid w:val="0"/>
                    <w:spacing w:line="0" w:lineRule="atLeast"/>
                    <w:jc w:val="center"/>
                    <w:rPr>
                      <w:rFonts w:ascii="宋体" w:hAnsi="宋体"/>
                      <w:color w:val="000000"/>
                      <w:sz w:val="20"/>
                      <w:szCs w:val="21"/>
                    </w:rPr>
                  </w:pPr>
                  <w:proofErr w:type="gramStart"/>
                  <w:r>
                    <w:rPr>
                      <w:rFonts w:ascii="宋体" w:hAnsi="宋体" w:hint="eastAsia"/>
                      <w:color w:val="000000"/>
                      <w:szCs w:val="21"/>
                    </w:rPr>
                    <w:t>涡</w:t>
                  </w:r>
                  <w:proofErr w:type="gramEnd"/>
                  <w:r>
                    <w:rPr>
                      <w:rFonts w:ascii="宋体" w:hAnsi="宋体" w:hint="eastAsia"/>
                      <w:color w:val="000000"/>
                      <w:szCs w:val="21"/>
                    </w:rPr>
                    <w:t>桨发动机</w:t>
                  </w:r>
                </w:p>
              </w:tc>
              <w:tc>
                <w:tcPr>
                  <w:tcW w:w="669" w:type="dxa"/>
                  <w:vAlign w:val="center"/>
                </w:tcPr>
                <w:p w14:paraId="06C43DB6"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9</w:t>
                  </w:r>
                </w:p>
              </w:tc>
              <w:tc>
                <w:tcPr>
                  <w:tcW w:w="2770" w:type="dxa"/>
                  <w:vAlign w:val="center"/>
                </w:tcPr>
                <w:p w14:paraId="3180182E"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功能识别与学习</w:t>
                  </w:r>
                </w:p>
              </w:tc>
              <w:tc>
                <w:tcPr>
                  <w:tcW w:w="796" w:type="dxa"/>
                  <w:vAlign w:val="center"/>
                </w:tcPr>
                <w:p w14:paraId="1A2C64DF"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r>
            <w:tr w:rsidR="000F3B0B" w14:paraId="569D0790" w14:textId="77777777">
              <w:trPr>
                <w:trHeight w:val="465"/>
                <w:jc w:val="center"/>
              </w:trPr>
              <w:tc>
                <w:tcPr>
                  <w:tcW w:w="2347" w:type="dxa"/>
                  <w:vAlign w:val="center"/>
                </w:tcPr>
                <w:p w14:paraId="418D1C6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发动机的总结</w:t>
                  </w:r>
                </w:p>
              </w:tc>
              <w:tc>
                <w:tcPr>
                  <w:tcW w:w="669" w:type="dxa"/>
                  <w:vAlign w:val="center"/>
                </w:tcPr>
                <w:p w14:paraId="5D86C480"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10</w:t>
                  </w:r>
                </w:p>
              </w:tc>
              <w:tc>
                <w:tcPr>
                  <w:tcW w:w="2770" w:type="dxa"/>
                  <w:vAlign w:val="center"/>
                </w:tcPr>
                <w:p w14:paraId="162D47BB"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原理与功能总结</w:t>
                  </w:r>
                </w:p>
              </w:tc>
              <w:tc>
                <w:tcPr>
                  <w:tcW w:w="796" w:type="dxa"/>
                  <w:vAlign w:val="center"/>
                </w:tcPr>
                <w:p w14:paraId="6225939E"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4</w:t>
                  </w:r>
                </w:p>
              </w:tc>
            </w:tr>
            <w:tr w:rsidR="000F3B0B" w14:paraId="34666F54" w14:textId="77777777">
              <w:trPr>
                <w:trHeight w:val="465"/>
                <w:jc w:val="center"/>
              </w:trPr>
              <w:tc>
                <w:tcPr>
                  <w:tcW w:w="5786" w:type="dxa"/>
                  <w:gridSpan w:val="3"/>
                  <w:vAlign w:val="center"/>
                </w:tcPr>
                <w:p w14:paraId="6138001E"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总学时</w:t>
                  </w:r>
                </w:p>
              </w:tc>
              <w:tc>
                <w:tcPr>
                  <w:tcW w:w="796" w:type="dxa"/>
                  <w:vAlign w:val="center"/>
                </w:tcPr>
                <w:p w14:paraId="3C6972D0"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64</w:t>
                  </w:r>
                </w:p>
              </w:tc>
            </w:tr>
          </w:tbl>
          <w:p w14:paraId="58C9B438" w14:textId="77777777" w:rsidR="000F3B0B" w:rsidRDefault="000F3B0B">
            <w:pPr>
              <w:ind w:leftChars="-8" w:left="-17" w:firstLineChars="8" w:firstLine="16"/>
              <w:rPr>
                <w:rFonts w:ascii="宋体" w:hAnsi="宋体"/>
                <w:b/>
                <w:color w:val="000000"/>
                <w:sz w:val="20"/>
                <w:szCs w:val="21"/>
              </w:rPr>
            </w:pPr>
          </w:p>
          <w:p w14:paraId="4D13A5DB"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05CE906A" w14:textId="77777777" w:rsidR="000F3B0B" w:rsidRDefault="001847D4">
            <w:pPr>
              <w:rPr>
                <w:rFonts w:ascii="宋体" w:hAnsi="宋体"/>
                <w:b/>
                <w:color w:val="000000"/>
                <w:sz w:val="2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教学条件：</w:t>
            </w:r>
          </w:p>
          <w:p w14:paraId="6086DB6B"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航空发动机原理与构造课程采用课堂教学，学生参与互动的教学方式，教师采用多媒体教学系统展示飞机发动机的工作原理，类目识别，原理区分，维修保养等知识模块；为学生呈现不同控制方式下的飞机发动机工作原理。学生在课堂教学中提出自己的见解及对故障的认识，提高学生的积极性</w:t>
            </w:r>
          </w:p>
          <w:p w14:paraId="309C7874" w14:textId="77777777" w:rsidR="000F3B0B" w:rsidRDefault="001847D4">
            <w:pPr>
              <w:rPr>
                <w:rFonts w:ascii="宋体" w:hAnsi="宋体"/>
                <w:b/>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7DC5D925"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）项目（案例）教学</w:t>
            </w:r>
          </w:p>
          <w:p w14:paraId="2A286CE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）讲练结合</w:t>
            </w:r>
          </w:p>
          <w:p w14:paraId="6BE7D67A"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）情景模拟法教学</w:t>
            </w:r>
          </w:p>
          <w:p w14:paraId="381BF55D"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）课程设计</w:t>
            </w:r>
          </w:p>
          <w:p w14:paraId="23A0D21E"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6BA9A0DD" w14:textId="77777777" w:rsidR="000F3B0B" w:rsidRDefault="001847D4">
            <w:pPr>
              <w:rPr>
                <w:rFonts w:ascii="宋体" w:hAnsi="宋体"/>
                <w:bCs/>
                <w:color w:val="000000"/>
                <w:sz w:val="20"/>
                <w:szCs w:val="21"/>
              </w:rPr>
            </w:pPr>
            <w:r>
              <w:rPr>
                <w:rFonts w:ascii="宋体" w:hAnsi="宋体" w:hint="eastAsia"/>
                <w:bCs/>
                <w:color w:val="000000"/>
                <w:szCs w:val="21"/>
              </w:rPr>
              <w:t>具有高校教师资格证及较强的专业能力；</w:t>
            </w:r>
          </w:p>
          <w:p w14:paraId="658D2190" w14:textId="77777777" w:rsidR="000F3B0B" w:rsidRDefault="001847D4">
            <w:pPr>
              <w:rPr>
                <w:rFonts w:ascii="宋体" w:hAnsi="宋体"/>
                <w:bCs/>
                <w:color w:val="000000"/>
                <w:sz w:val="20"/>
                <w:szCs w:val="21"/>
              </w:rPr>
            </w:pPr>
            <w:r>
              <w:rPr>
                <w:rFonts w:ascii="宋体" w:hAnsi="宋体" w:hint="eastAsia"/>
                <w:bCs/>
                <w:color w:val="000000"/>
                <w:szCs w:val="21"/>
              </w:rPr>
              <w:t>具有一定的企业工作经历及相关职业资格证书；</w:t>
            </w:r>
          </w:p>
          <w:p w14:paraId="724D8513" w14:textId="77777777" w:rsidR="000F3B0B" w:rsidRDefault="001847D4">
            <w:pPr>
              <w:rPr>
                <w:rFonts w:ascii="宋体" w:hAnsi="宋体"/>
                <w:bCs/>
                <w:color w:val="000000"/>
                <w:sz w:val="20"/>
                <w:szCs w:val="21"/>
              </w:rPr>
            </w:pPr>
            <w:r>
              <w:rPr>
                <w:rFonts w:ascii="宋体" w:hAnsi="宋体" w:hint="eastAsia"/>
                <w:bCs/>
                <w:color w:val="000000"/>
                <w:szCs w:val="21"/>
              </w:rPr>
              <w:t>掌握职业教育教学论和方法论，能合理设计学习情境；</w:t>
            </w:r>
          </w:p>
          <w:p w14:paraId="22F71C18" w14:textId="77777777" w:rsidR="000F3B0B" w:rsidRDefault="001847D4">
            <w:pPr>
              <w:rPr>
                <w:rFonts w:ascii="宋体" w:hAnsi="宋体"/>
                <w:bCs/>
                <w:color w:val="000000"/>
                <w:sz w:val="20"/>
                <w:szCs w:val="21"/>
              </w:rPr>
            </w:pPr>
            <w:r>
              <w:rPr>
                <w:rFonts w:ascii="宋体" w:hAnsi="宋体" w:hint="eastAsia"/>
                <w:bCs/>
                <w:color w:val="000000"/>
                <w:szCs w:val="21"/>
              </w:rPr>
              <w:t>具备丰富的</w:t>
            </w:r>
            <w:r>
              <w:rPr>
                <w:rFonts w:ascii="宋体" w:hAnsi="宋体" w:hint="eastAsia"/>
                <w:bCs/>
                <w:color w:val="000000"/>
                <w:szCs w:val="21"/>
              </w:rPr>
              <w:t>实践经验，能控制整个项目的进程；</w:t>
            </w:r>
          </w:p>
          <w:p w14:paraId="7CFD97A9" w14:textId="77777777" w:rsidR="000F3B0B" w:rsidRDefault="001847D4">
            <w:pPr>
              <w:rPr>
                <w:rFonts w:ascii="宋体" w:hAnsi="宋体"/>
                <w:bCs/>
                <w:color w:val="000000"/>
                <w:sz w:val="20"/>
                <w:szCs w:val="21"/>
              </w:rPr>
            </w:pPr>
            <w:r>
              <w:rPr>
                <w:rFonts w:ascii="宋体" w:hAnsi="宋体" w:hint="eastAsia"/>
                <w:bCs/>
                <w:color w:val="000000"/>
                <w:szCs w:val="21"/>
              </w:rPr>
              <w:t>能正确及时纠正学生的错误，并能对学生完成效果进行评价，指导学生进行结果总结与归纳。</w:t>
            </w:r>
          </w:p>
          <w:p w14:paraId="27B03185" w14:textId="77777777" w:rsidR="000F3B0B" w:rsidRDefault="001847D4">
            <w:pPr>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p w14:paraId="2D68905D" w14:textId="77777777" w:rsidR="000F3B0B" w:rsidRDefault="001847D4">
            <w:pPr>
              <w:tabs>
                <w:tab w:val="left" w:pos="312"/>
              </w:tabs>
              <w:rPr>
                <w:rFonts w:ascii="宋体" w:hAnsi="宋体"/>
                <w:bCs/>
                <w:color w:val="000000"/>
                <w:sz w:val="20"/>
                <w:szCs w:val="21"/>
              </w:rPr>
            </w:pPr>
            <w:r>
              <w:rPr>
                <w:rFonts w:ascii="宋体" w:hAnsi="宋体" w:hint="eastAsia"/>
                <w:bCs/>
                <w:color w:val="000000"/>
                <w:szCs w:val="21"/>
              </w:rPr>
              <w:t>考核方式包括过程性考试和期末考核两个部分。其中，过程性考核成绩占</w:t>
            </w:r>
            <w:r>
              <w:rPr>
                <w:rFonts w:ascii="宋体" w:hAnsi="宋体" w:hint="eastAsia"/>
                <w:bCs/>
                <w:color w:val="000000"/>
                <w:szCs w:val="21"/>
              </w:rPr>
              <w:t>40%</w:t>
            </w:r>
            <w:r>
              <w:rPr>
                <w:rFonts w:ascii="宋体" w:hAnsi="宋体" w:hint="eastAsia"/>
                <w:bCs/>
                <w:color w:val="000000"/>
                <w:szCs w:val="21"/>
              </w:rPr>
              <w:t>，主要包括平时出勤、课堂表现、平时实验成绩和实验技能测评四个部分；期末考核成绩占</w:t>
            </w:r>
            <w:r>
              <w:rPr>
                <w:rFonts w:ascii="宋体" w:hAnsi="宋体" w:hint="eastAsia"/>
                <w:bCs/>
                <w:color w:val="000000"/>
                <w:szCs w:val="21"/>
              </w:rPr>
              <w:t>60%</w:t>
            </w:r>
            <w:r>
              <w:rPr>
                <w:rFonts w:ascii="宋体" w:hAnsi="宋体" w:hint="eastAsia"/>
                <w:bCs/>
                <w:color w:val="000000"/>
                <w:szCs w:val="21"/>
              </w:rPr>
              <w:t>，主要采取笔试，闭卷考试方式。如：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80"/>
              <w:gridCol w:w="1949"/>
            </w:tblGrid>
            <w:tr w:rsidR="000F3B0B" w14:paraId="178354BE" w14:textId="77777777">
              <w:tc>
                <w:tcPr>
                  <w:tcW w:w="2093" w:type="dxa"/>
                  <w:vMerge w:val="restart"/>
                  <w:vAlign w:val="center"/>
                </w:tcPr>
                <w:p w14:paraId="1F76F97B"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w:t>
                  </w:r>
                  <w:r>
                    <w:rPr>
                      <w:rFonts w:ascii="宋体" w:hAnsi="宋体" w:cs="仿宋_GB2312" w:hint="eastAsia"/>
                      <w:color w:val="000000"/>
                      <w:position w:val="6"/>
                      <w:szCs w:val="21"/>
                    </w:rPr>
                    <w:t>100%</w:t>
                  </w:r>
                </w:p>
              </w:tc>
              <w:tc>
                <w:tcPr>
                  <w:tcW w:w="3675" w:type="dxa"/>
                </w:tcPr>
                <w:p w14:paraId="324DB847"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学生成绩构成比例</w:t>
                  </w:r>
                </w:p>
              </w:tc>
              <w:tc>
                <w:tcPr>
                  <w:tcW w:w="3518" w:type="dxa"/>
                </w:tcPr>
                <w:p w14:paraId="6AA35867"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评价主体</w:t>
                  </w:r>
                </w:p>
              </w:tc>
            </w:tr>
            <w:tr w:rsidR="000F3B0B" w14:paraId="5658DF85" w14:textId="77777777">
              <w:tc>
                <w:tcPr>
                  <w:tcW w:w="2093" w:type="dxa"/>
                  <w:vMerge/>
                </w:tcPr>
                <w:p w14:paraId="2456B107"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CD20F45"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平时出勤</w:t>
                  </w:r>
                  <w:r>
                    <w:rPr>
                      <w:rFonts w:ascii="宋体" w:hAnsi="宋体" w:cs="仿宋_GB2312" w:hint="eastAsia"/>
                      <w:color w:val="000000"/>
                      <w:position w:val="6"/>
                      <w:szCs w:val="21"/>
                    </w:rPr>
                    <w:t>8%</w:t>
                  </w:r>
                </w:p>
              </w:tc>
              <w:tc>
                <w:tcPr>
                  <w:tcW w:w="3518" w:type="dxa"/>
                </w:tcPr>
                <w:p w14:paraId="11A0869D"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62F1E25E" w14:textId="77777777">
              <w:tc>
                <w:tcPr>
                  <w:tcW w:w="2093" w:type="dxa"/>
                  <w:vMerge/>
                </w:tcPr>
                <w:p w14:paraId="2A83CAC8"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1D072FDA"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课堂表现</w:t>
                  </w:r>
                  <w:r>
                    <w:rPr>
                      <w:rFonts w:ascii="宋体" w:hAnsi="宋体" w:cs="仿宋_GB2312" w:hint="eastAsia"/>
                      <w:color w:val="000000"/>
                      <w:position w:val="6"/>
                      <w:szCs w:val="21"/>
                    </w:rPr>
                    <w:t>8%</w:t>
                  </w:r>
                </w:p>
              </w:tc>
              <w:tc>
                <w:tcPr>
                  <w:tcW w:w="3518" w:type="dxa"/>
                </w:tcPr>
                <w:p w14:paraId="37C385D4"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0725AEF2" w14:textId="77777777">
              <w:tc>
                <w:tcPr>
                  <w:tcW w:w="2093" w:type="dxa"/>
                  <w:vMerge/>
                </w:tcPr>
                <w:p w14:paraId="74860D82"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55C11A81"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平时实验成绩</w:t>
                  </w:r>
                  <w:r>
                    <w:rPr>
                      <w:rFonts w:ascii="宋体" w:hAnsi="宋体" w:cs="仿宋_GB2312" w:hint="eastAsia"/>
                      <w:color w:val="000000"/>
                      <w:position w:val="6"/>
                      <w:szCs w:val="21"/>
                    </w:rPr>
                    <w:t>8%</w:t>
                  </w:r>
                </w:p>
              </w:tc>
              <w:tc>
                <w:tcPr>
                  <w:tcW w:w="3518" w:type="dxa"/>
                </w:tcPr>
                <w:p w14:paraId="6C229E74"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59CB1474" w14:textId="77777777">
              <w:tc>
                <w:tcPr>
                  <w:tcW w:w="2093" w:type="dxa"/>
                  <w:vMerge/>
                </w:tcPr>
                <w:p w14:paraId="4BB5357B"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01D1990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实验技能测评</w:t>
                  </w:r>
                  <w:r>
                    <w:rPr>
                      <w:rFonts w:ascii="宋体" w:hAnsi="宋体" w:cs="仿宋_GB2312" w:hint="eastAsia"/>
                      <w:color w:val="000000"/>
                      <w:position w:val="6"/>
                      <w:szCs w:val="21"/>
                    </w:rPr>
                    <w:t>16%</w:t>
                  </w:r>
                </w:p>
              </w:tc>
              <w:tc>
                <w:tcPr>
                  <w:tcW w:w="3518" w:type="dxa"/>
                </w:tcPr>
                <w:p w14:paraId="60E8B094"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4DEFE48E" w14:textId="77777777">
              <w:tc>
                <w:tcPr>
                  <w:tcW w:w="2093" w:type="dxa"/>
                  <w:vMerge/>
                </w:tcPr>
                <w:p w14:paraId="5EDC8C31"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4DFB1CC6"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考试</w:t>
                  </w:r>
                  <w:r>
                    <w:rPr>
                      <w:rFonts w:ascii="宋体" w:hAnsi="宋体" w:cs="仿宋_GB2312" w:hint="eastAsia"/>
                      <w:color w:val="000000"/>
                      <w:position w:val="6"/>
                      <w:szCs w:val="21"/>
                    </w:rPr>
                    <w:t>60%</w:t>
                  </w:r>
                </w:p>
              </w:tc>
              <w:tc>
                <w:tcPr>
                  <w:tcW w:w="3518" w:type="dxa"/>
                </w:tcPr>
                <w:p w14:paraId="358BC421"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color w:val="000000"/>
                      <w:position w:val="6"/>
                      <w:szCs w:val="21"/>
                    </w:rPr>
                    <w:t>教师</w:t>
                  </w:r>
                </w:p>
              </w:tc>
            </w:tr>
          </w:tbl>
          <w:p w14:paraId="071FE8C4" w14:textId="77777777" w:rsidR="000F3B0B" w:rsidRDefault="001847D4">
            <w:pPr>
              <w:rPr>
                <w:rFonts w:ascii="宋体" w:hAnsi="宋体"/>
                <w:b/>
                <w:color w:val="000000"/>
                <w:sz w:val="20"/>
                <w:szCs w:val="21"/>
              </w:rPr>
            </w:pPr>
            <w:r>
              <w:rPr>
                <w:rFonts w:ascii="宋体" w:hAnsi="宋体"/>
                <w:b/>
                <w:color w:val="000000"/>
                <w:szCs w:val="21"/>
              </w:rPr>
              <w:t>5.</w:t>
            </w:r>
            <w:r>
              <w:rPr>
                <w:rFonts w:ascii="宋体" w:hAnsi="宋体" w:hint="eastAsia"/>
                <w:b/>
                <w:color w:val="000000"/>
                <w:szCs w:val="21"/>
              </w:rPr>
              <w:t>课程资源：</w:t>
            </w:r>
          </w:p>
          <w:p w14:paraId="6E315E20" w14:textId="77777777" w:rsidR="000F3B0B" w:rsidRDefault="001847D4">
            <w:pPr>
              <w:ind w:firstLineChars="200" w:firstLine="420"/>
              <w:rPr>
                <w:rFonts w:ascii="宋体" w:hAnsi="宋体"/>
                <w:b/>
                <w:color w:val="000000"/>
                <w:sz w:val="20"/>
                <w:szCs w:val="21"/>
                <w:highlight w:val="yellow"/>
              </w:rPr>
            </w:pPr>
            <w:r>
              <w:rPr>
                <w:rFonts w:ascii="宋体" w:hAnsi="宋体" w:hint="eastAsia"/>
                <w:bCs/>
                <w:color w:val="000000"/>
                <w:szCs w:val="21"/>
              </w:rPr>
              <w:lastRenderedPageBreak/>
              <w:t>为满足课程教学质量要求，现建有学习通课程资源库一套：包括：多媒体</w:t>
            </w:r>
            <w:r>
              <w:rPr>
                <w:rFonts w:ascii="宋体" w:hAnsi="宋体" w:hint="eastAsia"/>
                <w:bCs/>
                <w:color w:val="000000"/>
                <w:szCs w:val="21"/>
              </w:rPr>
              <w:t>PPT</w:t>
            </w:r>
            <w:r>
              <w:rPr>
                <w:rFonts w:ascii="宋体" w:hAnsi="宋体" w:hint="eastAsia"/>
                <w:bCs/>
                <w:color w:val="000000"/>
                <w:szCs w:val="21"/>
              </w:rPr>
              <w:t>课件，实际案例，各种素材资源等，验实训环节结合教学内容，实验项目丰富。</w:t>
            </w:r>
          </w:p>
        </w:tc>
      </w:tr>
      <w:tr w:rsidR="000F3B0B" w14:paraId="6CD1A242" w14:textId="77777777">
        <w:trPr>
          <w:trHeight w:val="4243"/>
          <w:jc w:val="center"/>
        </w:trPr>
        <w:tc>
          <w:tcPr>
            <w:tcW w:w="800" w:type="dxa"/>
          </w:tcPr>
          <w:p w14:paraId="29003C77" w14:textId="77777777" w:rsidR="000F3B0B" w:rsidRDefault="001847D4">
            <w:pPr>
              <w:jc w:val="center"/>
              <w:rPr>
                <w:rFonts w:ascii="宋体" w:hAnsi="宋体"/>
                <w:b/>
                <w:sz w:val="20"/>
                <w:szCs w:val="21"/>
                <w:highlight w:val="yellow"/>
              </w:rPr>
            </w:pPr>
            <w:r>
              <w:rPr>
                <w:rFonts w:ascii="宋体" w:hAnsi="宋体" w:hint="eastAsia"/>
                <w:b/>
                <w:szCs w:val="21"/>
              </w:rPr>
              <w:lastRenderedPageBreak/>
              <w:t>3</w:t>
            </w:r>
          </w:p>
        </w:tc>
        <w:tc>
          <w:tcPr>
            <w:tcW w:w="725" w:type="dxa"/>
          </w:tcPr>
          <w:p w14:paraId="091C5A68" w14:textId="77777777" w:rsidR="000F3B0B" w:rsidRDefault="001847D4">
            <w:pPr>
              <w:jc w:val="center"/>
              <w:rPr>
                <w:rFonts w:ascii="宋体" w:hAnsi="宋体"/>
                <w:b/>
                <w:color w:val="000000"/>
                <w:sz w:val="20"/>
                <w:szCs w:val="21"/>
                <w:highlight w:val="yellow"/>
              </w:rPr>
            </w:pPr>
            <w:r>
              <w:rPr>
                <w:rFonts w:ascii="宋体" w:hAnsi="宋体" w:hint="eastAsia"/>
                <w:b/>
                <w:color w:val="000000"/>
                <w:szCs w:val="21"/>
              </w:rPr>
              <w:t>飞机电源系统</w:t>
            </w:r>
          </w:p>
        </w:tc>
        <w:tc>
          <w:tcPr>
            <w:tcW w:w="2692" w:type="dxa"/>
          </w:tcPr>
          <w:p w14:paraId="1FC4EB99" w14:textId="77777777" w:rsidR="000F3B0B" w:rsidRDefault="001847D4">
            <w:pPr>
              <w:jc w:val="left"/>
              <w:rPr>
                <w:rFonts w:ascii="宋体" w:hAnsi="宋体"/>
                <w:b/>
                <w:color w:val="000000"/>
                <w:sz w:val="20"/>
                <w:szCs w:val="21"/>
              </w:rPr>
            </w:pPr>
            <w:r>
              <w:rPr>
                <w:rFonts w:ascii="宋体" w:hAnsi="宋体" w:hint="eastAsia"/>
                <w:b/>
                <w:color w:val="000000"/>
                <w:szCs w:val="21"/>
              </w:rPr>
              <w:t>总体目标：</w:t>
            </w:r>
          </w:p>
          <w:p w14:paraId="608F1FAD"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强调对学生职业岗位能力的培养和职业素质的养成，剖析企业中从事飞机电源系统安装、设计、调试、维护及技术管理岗位及岗位所需的技能和素质。通过本课程的学习，力求使学生达到如下要求的能力目标、知识目标、素质目标。使他们在毕业后就能及时适应本专业或相近专业的工作岗位，并尽快在工作中提升自己，主动适应社会需要，科学合理规划自己的职业生涯，学会自己求职择业，掌握适应岗位的技巧，做一名合格的社会劳动者。</w:t>
            </w:r>
          </w:p>
          <w:p w14:paraId="6DBF1A8B" w14:textId="77777777" w:rsidR="000F3B0B" w:rsidRDefault="001847D4">
            <w:pPr>
              <w:jc w:val="left"/>
              <w:rPr>
                <w:rFonts w:ascii="宋体" w:hAnsi="宋体"/>
                <w:b/>
                <w:color w:val="000000"/>
                <w:sz w:val="20"/>
                <w:szCs w:val="21"/>
              </w:rPr>
            </w:pPr>
            <w:r>
              <w:rPr>
                <w:rFonts w:ascii="宋体" w:hAnsi="宋体" w:hint="eastAsia"/>
                <w:b/>
                <w:color w:val="000000"/>
                <w:szCs w:val="21"/>
              </w:rPr>
              <w:t>素质目标：</w:t>
            </w:r>
          </w:p>
          <w:p w14:paraId="576A3983"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通过分组完成飞机电源项目任务，培养学生沟通能力及团队协作精神；勤于思考，做事认真的良好作风；勇于创新，</w:t>
            </w:r>
            <w:r>
              <w:rPr>
                <w:rFonts w:ascii="宋体" w:hAnsi="宋体" w:hint="eastAsia"/>
                <w:bCs/>
                <w:color w:val="000000"/>
                <w:szCs w:val="21"/>
              </w:rPr>
              <w:t>敬业乐业的工作作风。锻炼学生沟通交流、自我学习的能力；分析问题、解决问题的能力。</w:t>
            </w:r>
          </w:p>
          <w:p w14:paraId="212D298A"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5C9F498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）了解飞机电源系统的</w:t>
            </w:r>
            <w:proofErr w:type="gramStart"/>
            <w:r>
              <w:rPr>
                <w:rFonts w:ascii="宋体" w:hAnsi="宋体" w:hint="eastAsia"/>
                <w:bCs/>
                <w:color w:val="000000"/>
                <w:szCs w:val="21"/>
              </w:rPr>
              <w:t>的</w:t>
            </w:r>
            <w:proofErr w:type="gramEnd"/>
            <w:r>
              <w:rPr>
                <w:rFonts w:ascii="宋体" w:hAnsi="宋体" w:hint="eastAsia"/>
                <w:bCs/>
                <w:color w:val="000000"/>
                <w:szCs w:val="21"/>
              </w:rPr>
              <w:t>应用领域和飞机电源新技术的发展方向。</w:t>
            </w:r>
          </w:p>
          <w:p w14:paraId="65D4BB4C"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）掌握各种飞机电源的</w:t>
            </w:r>
            <w:r>
              <w:rPr>
                <w:rFonts w:ascii="宋体" w:hAnsi="宋体" w:hint="eastAsia"/>
                <w:bCs/>
                <w:color w:val="000000"/>
                <w:szCs w:val="21"/>
              </w:rPr>
              <w:lastRenderedPageBreak/>
              <w:t>工作原理和适用范围。</w:t>
            </w:r>
          </w:p>
          <w:p w14:paraId="2D224B1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）理解飞机电源系统的动态性能指标和稳态性能指标。</w:t>
            </w:r>
          </w:p>
          <w:p w14:paraId="17A7B48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）掌握飞机电源系统的构成及其工作原理以及系统的调试方法。</w:t>
            </w:r>
          </w:p>
          <w:p w14:paraId="17C68773"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）掌握飞机应急电源系统的构成及其工作原理以及系统的调试方法。</w:t>
            </w:r>
          </w:p>
          <w:p w14:paraId="364714C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）掌握飞机电源的功率计算和性能指标。</w:t>
            </w:r>
          </w:p>
          <w:p w14:paraId="5FF4F381"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532E743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）培养学生对飞机电源的选型能力和故障判断及修复能力；</w:t>
            </w:r>
          </w:p>
          <w:p w14:paraId="382CCEA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）培养学生对飞机供电系统的认知能力和故障诊断及电路系统的维护保养能力</w:t>
            </w:r>
          </w:p>
          <w:p w14:paraId="2A00956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）培养学生对飞机仪器仪表设置和操作使用能力；</w:t>
            </w:r>
          </w:p>
          <w:p w14:paraId="736FE40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）培养学生示波器、交直流电表等电工仪表的正确使用能力；</w:t>
            </w:r>
          </w:p>
          <w:p w14:paraId="268CFF4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）培养学生电路测试方案的设计能力和对测试数据的分析能力；</w:t>
            </w:r>
          </w:p>
          <w:p w14:paraId="0A29E298" w14:textId="77777777" w:rsidR="000F3B0B" w:rsidRDefault="001847D4">
            <w:pPr>
              <w:rPr>
                <w:rFonts w:ascii="宋体" w:hAnsi="宋体"/>
                <w:bCs/>
                <w:color w:val="000000"/>
                <w:sz w:val="20"/>
                <w:szCs w:val="21"/>
                <w:highlight w:val="yellow"/>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）培养学生排除电路故障的能力。</w:t>
            </w:r>
          </w:p>
          <w:p w14:paraId="03E6A39C" w14:textId="77777777" w:rsidR="000F3B0B" w:rsidRDefault="000F3B0B">
            <w:pPr>
              <w:jc w:val="center"/>
              <w:rPr>
                <w:rFonts w:ascii="宋体" w:hAnsi="宋体"/>
                <w:bCs/>
                <w:color w:val="000000"/>
                <w:sz w:val="20"/>
                <w:szCs w:val="21"/>
                <w:highlight w:val="yellow"/>
              </w:rPr>
            </w:pPr>
          </w:p>
          <w:p w14:paraId="421F489A" w14:textId="77777777" w:rsidR="000F3B0B" w:rsidRDefault="000F3B0B">
            <w:pPr>
              <w:jc w:val="center"/>
              <w:rPr>
                <w:rFonts w:ascii="宋体" w:hAnsi="宋体"/>
                <w:bCs/>
                <w:color w:val="000000"/>
                <w:sz w:val="20"/>
                <w:szCs w:val="21"/>
                <w:highlight w:val="yellow"/>
              </w:rPr>
            </w:pPr>
          </w:p>
        </w:tc>
        <w:tc>
          <w:tcPr>
            <w:tcW w:w="5608" w:type="dxa"/>
          </w:tcPr>
          <w:p w14:paraId="453106E0"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04E18B6E"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本课程从实际工程应用和高职教学需要，以飞机电源系统为基础；②单闭环飞机电源控制系统；③双闭环飞机电源控制系统；④飞机电路系统的故障诊断；⑤飞机供电系统出现问</w:t>
            </w:r>
            <w:r>
              <w:rPr>
                <w:rFonts w:ascii="宋体" w:hAnsi="宋体" w:hint="eastAsia"/>
                <w:bCs/>
                <w:color w:val="000000"/>
                <w:szCs w:val="21"/>
              </w:rPr>
              <w:t>题时应急修复系统共</w:t>
            </w:r>
            <w:r>
              <w:rPr>
                <w:rFonts w:ascii="宋体" w:hAnsi="宋体" w:hint="eastAsia"/>
                <w:bCs/>
                <w:color w:val="000000"/>
                <w:szCs w:val="21"/>
              </w:rPr>
              <w:t>5</w:t>
            </w:r>
            <w:r>
              <w:rPr>
                <w:rFonts w:ascii="宋体" w:hAnsi="宋体" w:hint="eastAsia"/>
                <w:bCs/>
                <w:color w:val="000000"/>
                <w:szCs w:val="21"/>
              </w:rPr>
              <w:t>个项目。</w:t>
            </w:r>
          </w:p>
          <w:p w14:paraId="5BAEBC72"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5980582D"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教学条件：</w:t>
            </w:r>
          </w:p>
          <w:p w14:paraId="2BC38C5E"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校内实验实训室、多媒体教室。学院的交直流调速技术实验实训</w:t>
            </w:r>
            <w:proofErr w:type="gramStart"/>
            <w:r>
              <w:rPr>
                <w:rFonts w:ascii="宋体" w:hAnsi="宋体" w:hint="eastAsia"/>
                <w:bCs/>
                <w:color w:val="000000"/>
                <w:szCs w:val="21"/>
              </w:rPr>
              <w:t>室满足</w:t>
            </w:r>
            <w:proofErr w:type="gramEnd"/>
            <w:r>
              <w:rPr>
                <w:rFonts w:ascii="宋体" w:hAnsi="宋体" w:hint="eastAsia"/>
                <w:bCs/>
                <w:color w:val="000000"/>
                <w:szCs w:val="21"/>
              </w:rPr>
              <w:t>本学习领域课程的理论实践一体化的教学。</w:t>
            </w:r>
          </w:p>
          <w:p w14:paraId="07ECB9B5" w14:textId="77777777" w:rsidR="000F3B0B" w:rsidRDefault="001847D4">
            <w:pPr>
              <w:ind w:leftChars="-65" w:left="-1" w:hangingChars="64" w:hanging="135"/>
              <w:rPr>
                <w:rFonts w:ascii="宋体" w:hAnsi="宋体"/>
                <w:bCs/>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1F9D1A24"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主要采用讲授法、讲练结合法、演示法、实物展示法、多媒体演示法、实验法，辅助采用小组讨论法等教学方法。以多媒体教室和实验室为第一课堂，利用现代多媒体技术使抽象、枯燥的理论知识形象生动的展示给学生，将传统方法和多种教学方法相结合，注重学生综合能力的培养，使学生深刻理解交直流调速电路构成并掌握交直流调速分析方法，从而提高学生分析问题和解决问题的能力。</w:t>
            </w:r>
          </w:p>
          <w:p w14:paraId="69009232"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55F56E11"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专任教师的学历层次为本科以上，具有强烈的敬业精神，具有较高的理论和实践教学能力，具有运用各种教学方法与手段的能力。</w:t>
            </w:r>
          </w:p>
          <w:p w14:paraId="438C5D3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）具有系统的电力电子技术、飞机电源控制系统理论知识。</w:t>
            </w:r>
          </w:p>
          <w:p w14:paraId="7AE0D50D"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）具备飞机电源或者蓄电池系统产品装配能力。</w:t>
            </w:r>
          </w:p>
          <w:p w14:paraId="1E5A5E4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）具有比较强的驾驭课堂能力。</w:t>
            </w:r>
          </w:p>
          <w:p w14:paraId="0BDF2B00"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）具有良好的职业道德和责任心。</w:t>
            </w:r>
          </w:p>
          <w:p w14:paraId="0B815FBE"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兼职教师的学历层次为本科以上，具有两年以飞机电源产品生产企业或电力电子、交直流调速产品研发企业工作经历，能够将理论知识联系到实践中，并具备一定的教学能力。</w:t>
            </w:r>
          </w:p>
          <w:p w14:paraId="7D42AD19" w14:textId="77777777" w:rsidR="000F3B0B" w:rsidRDefault="001847D4">
            <w:pPr>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80"/>
              <w:gridCol w:w="1949"/>
            </w:tblGrid>
            <w:tr w:rsidR="000F3B0B" w14:paraId="70D4152C" w14:textId="77777777">
              <w:tc>
                <w:tcPr>
                  <w:tcW w:w="2093" w:type="dxa"/>
                  <w:vMerge w:val="restart"/>
                  <w:vAlign w:val="center"/>
                </w:tcPr>
                <w:p w14:paraId="01F79750"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w:t>
                  </w:r>
                  <w:r>
                    <w:rPr>
                      <w:rFonts w:ascii="宋体" w:hAnsi="宋体" w:cs="仿宋_GB2312" w:hint="eastAsia"/>
                      <w:color w:val="000000"/>
                      <w:position w:val="6"/>
                      <w:szCs w:val="21"/>
                    </w:rPr>
                    <w:t>100%</w:t>
                  </w:r>
                </w:p>
              </w:tc>
              <w:tc>
                <w:tcPr>
                  <w:tcW w:w="3675" w:type="dxa"/>
                </w:tcPr>
                <w:p w14:paraId="12749C07"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学生成绩构成比例</w:t>
                  </w:r>
                </w:p>
              </w:tc>
              <w:tc>
                <w:tcPr>
                  <w:tcW w:w="3518" w:type="dxa"/>
                </w:tcPr>
                <w:p w14:paraId="1E92625C" w14:textId="77777777" w:rsidR="000F3B0B" w:rsidRDefault="001847D4">
                  <w:pPr>
                    <w:snapToGrid w:val="0"/>
                    <w:spacing w:line="0" w:lineRule="atLeast"/>
                    <w:jc w:val="center"/>
                    <w:rPr>
                      <w:rFonts w:ascii="宋体" w:hAnsi="宋体" w:cs="仿宋_GB2312"/>
                      <w:color w:val="000000"/>
                      <w:position w:val="6"/>
                      <w:sz w:val="20"/>
                      <w:szCs w:val="21"/>
                    </w:rPr>
                  </w:pPr>
                  <w:r>
                    <w:rPr>
                      <w:rFonts w:ascii="宋体" w:hAnsi="宋体" w:cs="仿宋_GB2312" w:hint="eastAsia"/>
                      <w:color w:val="000000"/>
                      <w:position w:val="6"/>
                      <w:szCs w:val="21"/>
                    </w:rPr>
                    <w:t>评价主体</w:t>
                  </w:r>
                </w:p>
              </w:tc>
            </w:tr>
            <w:tr w:rsidR="000F3B0B" w14:paraId="48449AE0" w14:textId="77777777">
              <w:tc>
                <w:tcPr>
                  <w:tcW w:w="2093" w:type="dxa"/>
                  <w:vMerge/>
                </w:tcPr>
                <w:p w14:paraId="133D2A34"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C88D20D"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考勤</w:t>
                  </w:r>
                  <w:r>
                    <w:rPr>
                      <w:rFonts w:ascii="宋体" w:hAnsi="宋体" w:cs="仿宋_GB2312" w:hint="eastAsia"/>
                      <w:color w:val="000000"/>
                      <w:position w:val="6"/>
                      <w:szCs w:val="21"/>
                    </w:rPr>
                    <w:t>10%</w:t>
                  </w:r>
                </w:p>
              </w:tc>
              <w:tc>
                <w:tcPr>
                  <w:tcW w:w="3518" w:type="dxa"/>
                </w:tcPr>
                <w:p w14:paraId="17EF094D" w14:textId="77777777" w:rsidR="000F3B0B" w:rsidRDefault="001847D4">
                  <w:pPr>
                    <w:rPr>
                      <w:color w:val="000000"/>
                      <w:sz w:val="20"/>
                    </w:rPr>
                  </w:pPr>
                  <w:r>
                    <w:rPr>
                      <w:rFonts w:ascii="宋体" w:hAnsi="宋体" w:cs="仿宋_GB2312"/>
                      <w:color w:val="000000"/>
                      <w:position w:val="6"/>
                      <w:szCs w:val="21"/>
                    </w:rPr>
                    <w:t>教师</w:t>
                  </w:r>
                </w:p>
              </w:tc>
            </w:tr>
            <w:tr w:rsidR="000F3B0B" w14:paraId="717155E0" w14:textId="77777777">
              <w:tc>
                <w:tcPr>
                  <w:tcW w:w="2093" w:type="dxa"/>
                  <w:vMerge/>
                </w:tcPr>
                <w:p w14:paraId="0AF65D4B"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865B886"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课堂表现</w:t>
                  </w:r>
                  <w:r>
                    <w:rPr>
                      <w:rFonts w:ascii="宋体" w:hAnsi="宋体" w:cs="仿宋_GB2312" w:hint="eastAsia"/>
                      <w:color w:val="000000"/>
                      <w:position w:val="6"/>
                      <w:szCs w:val="21"/>
                    </w:rPr>
                    <w:t>5%</w:t>
                  </w:r>
                </w:p>
              </w:tc>
              <w:tc>
                <w:tcPr>
                  <w:tcW w:w="3518" w:type="dxa"/>
                </w:tcPr>
                <w:p w14:paraId="6164C1F2" w14:textId="77777777" w:rsidR="000F3B0B" w:rsidRDefault="001847D4">
                  <w:pPr>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7C7978D6" w14:textId="77777777">
              <w:tc>
                <w:tcPr>
                  <w:tcW w:w="2093" w:type="dxa"/>
                  <w:vMerge/>
                </w:tcPr>
                <w:p w14:paraId="23F860F9"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0AACE7D5"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平时小测试</w:t>
                  </w:r>
                  <w:r>
                    <w:rPr>
                      <w:rFonts w:ascii="宋体" w:hAnsi="宋体" w:cs="仿宋_GB2312" w:hint="eastAsia"/>
                      <w:color w:val="000000"/>
                      <w:position w:val="6"/>
                      <w:szCs w:val="21"/>
                    </w:rPr>
                    <w:t>5%</w:t>
                  </w:r>
                </w:p>
              </w:tc>
              <w:tc>
                <w:tcPr>
                  <w:tcW w:w="3518" w:type="dxa"/>
                </w:tcPr>
                <w:p w14:paraId="264692C6" w14:textId="77777777" w:rsidR="000F3B0B" w:rsidRDefault="001847D4">
                  <w:pPr>
                    <w:rPr>
                      <w:rFonts w:ascii="宋体" w:hAnsi="宋体" w:cs="仿宋_GB2312"/>
                      <w:color w:val="000000"/>
                      <w:position w:val="6"/>
                      <w:sz w:val="20"/>
                      <w:szCs w:val="21"/>
                    </w:rPr>
                  </w:pPr>
                  <w:r>
                    <w:rPr>
                      <w:rFonts w:ascii="宋体" w:hAnsi="宋体" w:cs="仿宋_GB2312"/>
                      <w:color w:val="000000"/>
                      <w:position w:val="6"/>
                      <w:szCs w:val="21"/>
                    </w:rPr>
                    <w:t>教师</w:t>
                  </w:r>
                </w:p>
              </w:tc>
            </w:tr>
            <w:tr w:rsidR="000F3B0B" w14:paraId="0F49829F" w14:textId="77777777">
              <w:tc>
                <w:tcPr>
                  <w:tcW w:w="2093" w:type="dxa"/>
                  <w:vMerge/>
                </w:tcPr>
                <w:p w14:paraId="5B1DB1D0"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1D3B4D02"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作业</w:t>
                  </w:r>
                  <w:r>
                    <w:rPr>
                      <w:rFonts w:ascii="宋体" w:hAnsi="宋体" w:cs="仿宋_GB2312" w:hint="eastAsia"/>
                      <w:color w:val="000000"/>
                      <w:position w:val="6"/>
                      <w:szCs w:val="21"/>
                    </w:rPr>
                    <w:t>5%</w:t>
                  </w:r>
                </w:p>
              </w:tc>
              <w:tc>
                <w:tcPr>
                  <w:tcW w:w="3518" w:type="dxa"/>
                </w:tcPr>
                <w:p w14:paraId="07061468" w14:textId="77777777" w:rsidR="000F3B0B" w:rsidRDefault="001847D4">
                  <w:pPr>
                    <w:rPr>
                      <w:color w:val="000000"/>
                      <w:sz w:val="20"/>
                    </w:rPr>
                  </w:pPr>
                  <w:r>
                    <w:rPr>
                      <w:rFonts w:ascii="宋体" w:hAnsi="宋体" w:cs="仿宋_GB2312"/>
                      <w:color w:val="000000"/>
                      <w:position w:val="6"/>
                      <w:szCs w:val="21"/>
                    </w:rPr>
                    <w:t>教师</w:t>
                  </w:r>
                </w:p>
              </w:tc>
            </w:tr>
            <w:tr w:rsidR="000F3B0B" w14:paraId="7F3EB92E" w14:textId="77777777">
              <w:tc>
                <w:tcPr>
                  <w:tcW w:w="2093" w:type="dxa"/>
                  <w:vMerge/>
                </w:tcPr>
                <w:p w14:paraId="1224C104"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70D733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w:t>
                  </w:r>
                  <w:proofErr w:type="gramStart"/>
                  <w:r>
                    <w:rPr>
                      <w:rFonts w:ascii="宋体" w:hAnsi="宋体" w:cs="仿宋_GB2312" w:hint="eastAsia"/>
                      <w:color w:val="000000"/>
                      <w:position w:val="6"/>
                      <w:szCs w:val="21"/>
                    </w:rPr>
                    <w:t>训表现</w:t>
                  </w:r>
                  <w:proofErr w:type="gramEnd"/>
                  <w:r>
                    <w:rPr>
                      <w:rFonts w:ascii="宋体" w:hAnsi="宋体" w:cs="仿宋_GB2312" w:hint="eastAsia"/>
                      <w:color w:val="000000"/>
                      <w:position w:val="6"/>
                      <w:szCs w:val="21"/>
                    </w:rPr>
                    <w:t>10%</w:t>
                  </w:r>
                </w:p>
              </w:tc>
              <w:tc>
                <w:tcPr>
                  <w:tcW w:w="3518" w:type="dxa"/>
                </w:tcPr>
                <w:p w14:paraId="4A0A1119" w14:textId="77777777" w:rsidR="000F3B0B" w:rsidRDefault="001847D4">
                  <w:pPr>
                    <w:rPr>
                      <w:color w:val="000000"/>
                      <w:sz w:val="20"/>
                    </w:rPr>
                  </w:pPr>
                  <w:r>
                    <w:rPr>
                      <w:rFonts w:ascii="宋体" w:hAnsi="宋体" w:cs="仿宋_GB2312"/>
                      <w:color w:val="000000"/>
                      <w:position w:val="6"/>
                      <w:szCs w:val="21"/>
                    </w:rPr>
                    <w:t>教师</w:t>
                  </w:r>
                </w:p>
              </w:tc>
            </w:tr>
            <w:tr w:rsidR="000F3B0B" w14:paraId="30E6D3A4" w14:textId="77777777">
              <w:tc>
                <w:tcPr>
                  <w:tcW w:w="2093" w:type="dxa"/>
                  <w:vMerge/>
                </w:tcPr>
                <w:p w14:paraId="24531665"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228EDDC3"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实验报告</w:t>
                  </w:r>
                  <w:r>
                    <w:rPr>
                      <w:rFonts w:ascii="宋体" w:hAnsi="宋体" w:cs="仿宋_GB2312" w:hint="eastAsia"/>
                      <w:color w:val="000000"/>
                      <w:position w:val="6"/>
                      <w:szCs w:val="21"/>
                    </w:rPr>
                    <w:t>5%</w:t>
                  </w:r>
                </w:p>
              </w:tc>
              <w:tc>
                <w:tcPr>
                  <w:tcW w:w="3518" w:type="dxa"/>
                </w:tcPr>
                <w:p w14:paraId="5DDE36BD" w14:textId="77777777" w:rsidR="000F3B0B" w:rsidRDefault="001847D4">
                  <w:pPr>
                    <w:rPr>
                      <w:color w:val="000000"/>
                      <w:sz w:val="20"/>
                    </w:rPr>
                  </w:pPr>
                  <w:r>
                    <w:rPr>
                      <w:rFonts w:ascii="宋体" w:hAnsi="宋体" w:cs="仿宋_GB2312"/>
                      <w:color w:val="000000"/>
                      <w:position w:val="6"/>
                      <w:szCs w:val="21"/>
                    </w:rPr>
                    <w:t>教师</w:t>
                  </w:r>
                </w:p>
              </w:tc>
            </w:tr>
            <w:tr w:rsidR="000F3B0B" w14:paraId="20DFC438" w14:textId="77777777">
              <w:tc>
                <w:tcPr>
                  <w:tcW w:w="2093" w:type="dxa"/>
                  <w:vMerge/>
                </w:tcPr>
                <w:p w14:paraId="22521265" w14:textId="77777777" w:rsidR="000F3B0B" w:rsidRDefault="000F3B0B">
                  <w:pPr>
                    <w:snapToGrid w:val="0"/>
                    <w:spacing w:line="0" w:lineRule="atLeast"/>
                    <w:rPr>
                      <w:rFonts w:ascii="宋体" w:hAnsi="宋体" w:cs="仿宋_GB2312"/>
                      <w:color w:val="000000"/>
                      <w:position w:val="6"/>
                      <w:sz w:val="20"/>
                      <w:szCs w:val="21"/>
                    </w:rPr>
                  </w:pPr>
                </w:p>
              </w:tc>
              <w:tc>
                <w:tcPr>
                  <w:tcW w:w="3675" w:type="dxa"/>
                </w:tcPr>
                <w:p w14:paraId="41988209" w14:textId="77777777" w:rsidR="000F3B0B" w:rsidRDefault="001847D4">
                  <w:pPr>
                    <w:snapToGrid w:val="0"/>
                    <w:spacing w:line="0" w:lineRule="atLeast"/>
                    <w:rPr>
                      <w:rFonts w:ascii="宋体" w:hAnsi="宋体" w:cs="仿宋_GB2312"/>
                      <w:color w:val="000000"/>
                      <w:position w:val="6"/>
                      <w:sz w:val="20"/>
                      <w:szCs w:val="21"/>
                    </w:rPr>
                  </w:pPr>
                  <w:r>
                    <w:rPr>
                      <w:rFonts w:ascii="宋体" w:hAnsi="宋体" w:cs="仿宋_GB2312" w:hint="eastAsia"/>
                      <w:color w:val="000000"/>
                      <w:position w:val="6"/>
                      <w:szCs w:val="21"/>
                    </w:rPr>
                    <w:t>期末</w:t>
                  </w:r>
                  <w:r>
                    <w:rPr>
                      <w:rFonts w:ascii="宋体" w:hAnsi="宋体" w:cs="仿宋_GB2312"/>
                      <w:color w:val="000000"/>
                      <w:position w:val="6"/>
                      <w:szCs w:val="21"/>
                    </w:rPr>
                    <w:t>考试</w:t>
                  </w:r>
                  <w:r>
                    <w:rPr>
                      <w:rFonts w:ascii="宋体" w:hAnsi="宋体" w:cs="仿宋_GB2312" w:hint="eastAsia"/>
                      <w:color w:val="000000"/>
                      <w:position w:val="6"/>
                      <w:szCs w:val="21"/>
                    </w:rPr>
                    <w:t>60%</w:t>
                  </w:r>
                </w:p>
              </w:tc>
              <w:tc>
                <w:tcPr>
                  <w:tcW w:w="3518" w:type="dxa"/>
                </w:tcPr>
                <w:p w14:paraId="12C168D7" w14:textId="77777777" w:rsidR="000F3B0B" w:rsidRDefault="001847D4">
                  <w:pPr>
                    <w:rPr>
                      <w:color w:val="000000"/>
                      <w:sz w:val="20"/>
                    </w:rPr>
                  </w:pPr>
                  <w:r>
                    <w:rPr>
                      <w:rFonts w:ascii="宋体" w:hAnsi="宋体" w:cs="仿宋_GB2312"/>
                      <w:color w:val="000000"/>
                      <w:position w:val="6"/>
                      <w:szCs w:val="21"/>
                    </w:rPr>
                    <w:t>教师</w:t>
                  </w:r>
                </w:p>
              </w:tc>
            </w:tr>
          </w:tbl>
          <w:p w14:paraId="43775017" w14:textId="77777777" w:rsidR="000F3B0B" w:rsidRDefault="000F3B0B">
            <w:pPr>
              <w:rPr>
                <w:rFonts w:ascii="宋体" w:hAnsi="宋体"/>
                <w:bCs/>
                <w:color w:val="000000"/>
                <w:sz w:val="20"/>
                <w:szCs w:val="21"/>
              </w:rPr>
            </w:pPr>
          </w:p>
          <w:p w14:paraId="53486197" w14:textId="77777777" w:rsidR="000F3B0B" w:rsidRDefault="001847D4">
            <w:pPr>
              <w:rPr>
                <w:rFonts w:ascii="宋体" w:hAnsi="宋体"/>
                <w:b/>
                <w:color w:val="000000"/>
                <w:sz w:val="20"/>
                <w:szCs w:val="21"/>
              </w:rPr>
            </w:pPr>
            <w:r>
              <w:rPr>
                <w:rFonts w:ascii="宋体" w:hAnsi="宋体" w:hint="eastAsia"/>
                <w:b/>
                <w:color w:val="000000"/>
                <w:szCs w:val="21"/>
              </w:rPr>
              <w:t>5</w:t>
            </w:r>
            <w:r>
              <w:rPr>
                <w:rFonts w:ascii="宋体" w:hAnsi="宋体"/>
                <w:b/>
                <w:color w:val="000000"/>
                <w:szCs w:val="21"/>
              </w:rPr>
              <w:t>.</w:t>
            </w:r>
            <w:r>
              <w:rPr>
                <w:rFonts w:ascii="宋体" w:hAnsi="宋体" w:hint="eastAsia"/>
                <w:b/>
                <w:color w:val="000000"/>
                <w:szCs w:val="21"/>
              </w:rPr>
              <w:t>课程资源：</w:t>
            </w:r>
          </w:p>
          <w:p w14:paraId="1AD4B287" w14:textId="77777777" w:rsidR="000F3B0B" w:rsidRDefault="001847D4">
            <w:pPr>
              <w:ind w:firstLineChars="200" w:firstLine="420"/>
              <w:rPr>
                <w:rFonts w:ascii="宋体" w:hAnsi="宋体"/>
                <w:b/>
                <w:color w:val="000000"/>
                <w:sz w:val="20"/>
                <w:szCs w:val="21"/>
                <w:highlight w:val="yellow"/>
              </w:rPr>
            </w:pPr>
            <w:r>
              <w:rPr>
                <w:rFonts w:ascii="宋体" w:hAnsi="宋体" w:hint="eastAsia"/>
                <w:bCs/>
                <w:color w:val="000000"/>
                <w:szCs w:val="21"/>
              </w:rPr>
              <w:t>为满足课程教学质量要求，现建有学习通课程资源库一套：包括：多媒体</w:t>
            </w:r>
            <w:r>
              <w:rPr>
                <w:rFonts w:ascii="宋体" w:hAnsi="宋体" w:hint="eastAsia"/>
                <w:bCs/>
                <w:color w:val="000000"/>
                <w:szCs w:val="21"/>
              </w:rPr>
              <w:t>PPT</w:t>
            </w:r>
            <w:r>
              <w:rPr>
                <w:rFonts w:ascii="宋体" w:hAnsi="宋体" w:hint="eastAsia"/>
                <w:bCs/>
                <w:color w:val="000000"/>
                <w:szCs w:val="21"/>
              </w:rPr>
              <w:t>课件，实际案例，各种素材资源等，验实训环节结合教学内容，实验项目丰富。</w:t>
            </w:r>
          </w:p>
        </w:tc>
      </w:tr>
      <w:tr w:rsidR="000F3B0B" w14:paraId="05215D5E" w14:textId="77777777">
        <w:trPr>
          <w:jc w:val="center"/>
        </w:trPr>
        <w:tc>
          <w:tcPr>
            <w:tcW w:w="800" w:type="dxa"/>
          </w:tcPr>
          <w:p w14:paraId="414AA72D" w14:textId="77777777" w:rsidR="000F3B0B" w:rsidRDefault="001847D4">
            <w:pPr>
              <w:jc w:val="center"/>
              <w:rPr>
                <w:rFonts w:ascii="宋体" w:hAnsi="宋体"/>
                <w:b/>
                <w:sz w:val="20"/>
                <w:szCs w:val="21"/>
              </w:rPr>
            </w:pPr>
            <w:r>
              <w:rPr>
                <w:rFonts w:ascii="宋体" w:hAnsi="宋体" w:hint="eastAsia"/>
                <w:b/>
                <w:szCs w:val="21"/>
              </w:rPr>
              <w:lastRenderedPageBreak/>
              <w:t>4</w:t>
            </w:r>
          </w:p>
        </w:tc>
        <w:tc>
          <w:tcPr>
            <w:tcW w:w="725" w:type="dxa"/>
          </w:tcPr>
          <w:p w14:paraId="67FC4415" w14:textId="77777777" w:rsidR="000F3B0B" w:rsidRDefault="001847D4">
            <w:pPr>
              <w:jc w:val="center"/>
              <w:rPr>
                <w:rFonts w:ascii="宋体" w:hAnsi="宋体"/>
                <w:b/>
                <w:color w:val="000000"/>
                <w:sz w:val="20"/>
                <w:szCs w:val="21"/>
                <w:highlight w:val="yellow"/>
              </w:rPr>
            </w:pPr>
            <w:r>
              <w:rPr>
                <w:rFonts w:ascii="宋体" w:hAnsi="宋体" w:hint="eastAsia"/>
                <w:b/>
                <w:color w:val="000000"/>
                <w:szCs w:val="21"/>
              </w:rPr>
              <w:t>工业组态与现场总线技术</w:t>
            </w:r>
          </w:p>
        </w:tc>
        <w:tc>
          <w:tcPr>
            <w:tcW w:w="2692" w:type="dxa"/>
          </w:tcPr>
          <w:p w14:paraId="53CCD88E" w14:textId="77777777" w:rsidR="000F3B0B" w:rsidRDefault="001847D4">
            <w:pPr>
              <w:jc w:val="left"/>
              <w:rPr>
                <w:rFonts w:ascii="宋体" w:hAnsi="宋体"/>
                <w:b/>
                <w:color w:val="000000"/>
                <w:sz w:val="20"/>
                <w:szCs w:val="21"/>
              </w:rPr>
            </w:pPr>
            <w:r>
              <w:rPr>
                <w:rFonts w:ascii="宋体" w:hAnsi="宋体" w:hint="eastAsia"/>
                <w:b/>
                <w:color w:val="000000"/>
                <w:szCs w:val="21"/>
              </w:rPr>
              <w:t>总体目标：</w:t>
            </w:r>
          </w:p>
          <w:p w14:paraId="749CB43F" w14:textId="77777777" w:rsidR="000F3B0B" w:rsidRDefault="001847D4">
            <w:pPr>
              <w:ind w:firstLineChars="200" w:firstLine="420"/>
              <w:jc w:val="left"/>
              <w:rPr>
                <w:rFonts w:ascii="宋体" w:hAnsi="宋体"/>
                <w:bCs/>
                <w:color w:val="000000"/>
                <w:sz w:val="20"/>
                <w:szCs w:val="21"/>
              </w:rPr>
            </w:pPr>
            <w:r>
              <w:rPr>
                <w:rFonts w:ascii="宋体" w:hAnsi="宋体" w:hint="eastAsia"/>
                <w:bCs/>
                <w:color w:val="000000"/>
                <w:szCs w:val="21"/>
              </w:rPr>
              <w:t>本课程以专业技术综合应用能力培养为目标，以关键能力培养贯穿全过程，以实际应用为重点，培养学生熟练掌握利用触摸屏组态现场人机界面监控技术，实时监控现场的运行状态，查询数据和曲线，打印各种需求的报</w:t>
            </w:r>
            <w:r>
              <w:rPr>
                <w:rFonts w:ascii="宋体" w:hAnsi="宋体" w:hint="eastAsia"/>
                <w:bCs/>
                <w:color w:val="000000"/>
                <w:szCs w:val="21"/>
              </w:rPr>
              <w:lastRenderedPageBreak/>
              <w:t>表，以及具有将工控组态与触摸屏技术，可编程控制器技术，变频器技术，传感器技术、现场总线技术集成应用能力和现场维护能力。</w:t>
            </w:r>
          </w:p>
          <w:p w14:paraId="3ABBCDF9" w14:textId="77777777" w:rsidR="000F3B0B" w:rsidRDefault="001847D4">
            <w:pPr>
              <w:jc w:val="left"/>
              <w:rPr>
                <w:rFonts w:ascii="宋体" w:hAnsi="宋体"/>
                <w:b/>
                <w:color w:val="000000"/>
                <w:sz w:val="20"/>
                <w:szCs w:val="21"/>
              </w:rPr>
            </w:pPr>
            <w:r>
              <w:rPr>
                <w:rFonts w:ascii="宋体" w:hAnsi="宋体" w:hint="eastAsia"/>
                <w:b/>
                <w:color w:val="000000"/>
                <w:szCs w:val="21"/>
              </w:rPr>
              <w:t>素质目标：</w:t>
            </w:r>
          </w:p>
          <w:p w14:paraId="51D99150"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将对学生的德育、课程</w:t>
            </w:r>
            <w:proofErr w:type="gramStart"/>
            <w:r>
              <w:rPr>
                <w:rFonts w:ascii="宋体" w:hAnsi="宋体" w:hint="eastAsia"/>
                <w:bCs/>
                <w:color w:val="000000"/>
                <w:szCs w:val="21"/>
              </w:rPr>
              <w:t>思政教育</w:t>
            </w:r>
            <w:proofErr w:type="gramEnd"/>
            <w:r>
              <w:rPr>
                <w:rFonts w:ascii="宋体" w:hAnsi="宋体" w:hint="eastAsia"/>
                <w:bCs/>
                <w:color w:val="000000"/>
                <w:szCs w:val="21"/>
              </w:rPr>
              <w:t>培养贯穿课程始终。</w:t>
            </w:r>
          </w:p>
          <w:p w14:paraId="22A88B52"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通过本课程的学习，学生喜爱动手实践，积极主动地参与技术创新，方案创新活动；学会创新思维，熟练运用创新技法，增强科学精神、创新意识和组态监控实</w:t>
            </w:r>
            <w:r>
              <w:rPr>
                <w:rFonts w:ascii="宋体" w:hAnsi="宋体" w:hint="eastAsia"/>
                <w:bCs/>
                <w:color w:val="000000"/>
                <w:szCs w:val="21"/>
              </w:rPr>
              <w:t>践能力；树立科学观念，形成良好的学习习惯；遵守团队合作纪律，塑造良好的团队精神，发扬拼搏精神，不怕困难的精神，敢于克服学习过程中遇到的困难，增强社会责任感和规则意识。使学生动手实践能力、团队合作精神，创新创业精神三个方面学科核心素养协调和全面发展。</w:t>
            </w:r>
          </w:p>
          <w:p w14:paraId="36F599CA" w14:textId="77777777" w:rsidR="000F3B0B" w:rsidRDefault="001847D4">
            <w:pPr>
              <w:rPr>
                <w:rFonts w:ascii="宋体" w:hAnsi="宋体"/>
                <w:b/>
                <w:color w:val="000000"/>
                <w:sz w:val="20"/>
                <w:szCs w:val="21"/>
              </w:rPr>
            </w:pPr>
            <w:r>
              <w:rPr>
                <w:rFonts w:ascii="宋体" w:hAnsi="宋体" w:hint="eastAsia"/>
                <w:b/>
                <w:color w:val="000000"/>
                <w:szCs w:val="21"/>
              </w:rPr>
              <w:t>知识目标：</w:t>
            </w:r>
          </w:p>
          <w:p w14:paraId="07199B6D"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）理解工业控制组态及现场总线基本概念；</w:t>
            </w:r>
          </w:p>
          <w:p w14:paraId="7C6C4B2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）了解工业控制工程组态及现场总线的方案设计方法；</w:t>
            </w:r>
          </w:p>
          <w:p w14:paraId="618D38D1"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）掌握工业组态安全保护设计方法；</w:t>
            </w:r>
          </w:p>
          <w:p w14:paraId="01C995C0"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）掌握现场总线</w:t>
            </w:r>
            <w:proofErr w:type="gramStart"/>
            <w:r>
              <w:rPr>
                <w:rFonts w:ascii="宋体" w:hAnsi="宋体" w:hint="eastAsia"/>
                <w:bCs/>
                <w:color w:val="000000"/>
                <w:szCs w:val="21"/>
              </w:rPr>
              <w:t>及其组</w:t>
            </w:r>
            <w:proofErr w:type="gramEnd"/>
            <w:r>
              <w:rPr>
                <w:rFonts w:ascii="宋体" w:hAnsi="宋体" w:hint="eastAsia"/>
                <w:bCs/>
                <w:color w:val="000000"/>
                <w:szCs w:val="21"/>
              </w:rPr>
              <w:t>网的设计方法；</w:t>
            </w:r>
          </w:p>
          <w:p w14:paraId="2D82A8D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）掌握组态软件及现场总线的多层管理设计方法；</w:t>
            </w:r>
          </w:p>
          <w:p w14:paraId="0893FB8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）掌握显示界面及安全报警的设计方法；</w:t>
            </w:r>
          </w:p>
          <w:p w14:paraId="3025361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7</w:t>
            </w:r>
            <w:r>
              <w:rPr>
                <w:rFonts w:ascii="宋体" w:hAnsi="宋体" w:hint="eastAsia"/>
                <w:bCs/>
                <w:color w:val="000000"/>
                <w:szCs w:val="21"/>
              </w:rPr>
              <w:t>）掌握工业生产报表设</w:t>
            </w:r>
            <w:r>
              <w:rPr>
                <w:rFonts w:ascii="宋体" w:hAnsi="宋体" w:hint="eastAsia"/>
                <w:bCs/>
                <w:color w:val="000000"/>
                <w:szCs w:val="21"/>
              </w:rPr>
              <w:lastRenderedPageBreak/>
              <w:t>计方法；</w:t>
            </w:r>
          </w:p>
          <w:p w14:paraId="1E991E9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8</w:t>
            </w:r>
            <w:r>
              <w:rPr>
                <w:rFonts w:ascii="宋体" w:hAnsi="宋体" w:hint="eastAsia"/>
                <w:bCs/>
                <w:color w:val="000000"/>
                <w:szCs w:val="21"/>
              </w:rPr>
              <w:t>）掌握全局脚本的编程方法；</w:t>
            </w:r>
          </w:p>
          <w:p w14:paraId="7336976F"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9</w:t>
            </w:r>
            <w:r>
              <w:rPr>
                <w:rFonts w:ascii="宋体" w:hAnsi="宋体" w:hint="eastAsia"/>
                <w:bCs/>
                <w:color w:val="000000"/>
                <w:szCs w:val="21"/>
              </w:rPr>
              <w:t>）掌握工业组态软件及现场总线离</w:t>
            </w:r>
            <w:r>
              <w:rPr>
                <w:rFonts w:ascii="宋体" w:hAnsi="宋体" w:hint="eastAsia"/>
                <w:bCs/>
                <w:color w:val="000000"/>
                <w:szCs w:val="21"/>
              </w:rPr>
              <w:t>/</w:t>
            </w:r>
            <w:r>
              <w:rPr>
                <w:rFonts w:ascii="宋体" w:hAnsi="宋体" w:hint="eastAsia"/>
                <w:bCs/>
                <w:color w:val="000000"/>
                <w:szCs w:val="21"/>
              </w:rPr>
              <w:t>在线仿真调试和运行；</w:t>
            </w:r>
          </w:p>
          <w:p w14:paraId="105C79B5"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10</w:t>
            </w:r>
            <w:r>
              <w:rPr>
                <w:rFonts w:ascii="宋体" w:hAnsi="宋体" w:hint="eastAsia"/>
                <w:bCs/>
                <w:color w:val="000000"/>
                <w:szCs w:val="21"/>
              </w:rPr>
              <w:t>）了解工业组态软件及现场总线的发展趋势。</w:t>
            </w:r>
          </w:p>
          <w:p w14:paraId="46B5DC4F" w14:textId="77777777" w:rsidR="000F3B0B" w:rsidRDefault="001847D4">
            <w:pPr>
              <w:rPr>
                <w:rFonts w:ascii="宋体" w:hAnsi="宋体"/>
                <w:b/>
                <w:color w:val="000000"/>
                <w:sz w:val="20"/>
                <w:szCs w:val="21"/>
              </w:rPr>
            </w:pPr>
            <w:r>
              <w:rPr>
                <w:rFonts w:ascii="宋体" w:hAnsi="宋体" w:hint="eastAsia"/>
                <w:b/>
                <w:color w:val="000000"/>
                <w:szCs w:val="21"/>
              </w:rPr>
              <w:t>能力目标：</w:t>
            </w:r>
          </w:p>
          <w:p w14:paraId="49D1AE7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）能根据要求确定工业组态及现场总线整体方案；</w:t>
            </w:r>
          </w:p>
          <w:p w14:paraId="0C1E2CE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）能进行控制画面设计；</w:t>
            </w:r>
          </w:p>
          <w:p w14:paraId="7CAD331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）能根据要求进行过程变量数据采集的驱动连接；</w:t>
            </w:r>
          </w:p>
          <w:p w14:paraId="1B8DFAC2"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）能根据要求进行多用户及安全管理组态；</w:t>
            </w:r>
          </w:p>
          <w:p w14:paraId="30D9B2A1"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）能进行变量记录及显示的组态；</w:t>
            </w:r>
          </w:p>
          <w:p w14:paraId="2AA68F4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）能进行报警记录及显示的组态；</w:t>
            </w:r>
          </w:p>
          <w:p w14:paraId="52D34087"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7</w:t>
            </w:r>
            <w:r>
              <w:rPr>
                <w:rFonts w:ascii="宋体" w:hAnsi="宋体" w:hint="eastAsia"/>
                <w:bCs/>
                <w:color w:val="000000"/>
                <w:szCs w:val="21"/>
              </w:rPr>
              <w:t>）能根据要求进行冗余系统组态；</w:t>
            </w:r>
            <w:r>
              <w:rPr>
                <w:rFonts w:ascii="宋体" w:hAnsi="宋体" w:hint="eastAsia"/>
                <w:bCs/>
                <w:color w:val="000000"/>
                <w:szCs w:val="21"/>
              </w:rPr>
              <w:t xml:space="preserve"> </w:t>
            </w:r>
          </w:p>
          <w:p w14:paraId="0D5F5B8E"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8</w:t>
            </w:r>
            <w:r>
              <w:rPr>
                <w:rFonts w:ascii="宋体" w:hAnsi="宋体" w:hint="eastAsia"/>
                <w:bCs/>
                <w:color w:val="000000"/>
                <w:szCs w:val="21"/>
              </w:rPr>
              <w:t>）能够利用</w:t>
            </w:r>
            <w:r>
              <w:rPr>
                <w:rFonts w:ascii="宋体" w:hAnsi="宋体" w:hint="eastAsia"/>
                <w:bCs/>
                <w:color w:val="000000"/>
                <w:szCs w:val="21"/>
              </w:rPr>
              <w:t>Windows OLE</w:t>
            </w:r>
            <w:r>
              <w:rPr>
                <w:rFonts w:ascii="宋体" w:hAnsi="宋体" w:hint="eastAsia"/>
                <w:bCs/>
                <w:color w:val="000000"/>
                <w:szCs w:val="21"/>
              </w:rPr>
              <w:t>、</w:t>
            </w:r>
            <w:r>
              <w:rPr>
                <w:rFonts w:ascii="宋体" w:hAnsi="宋体" w:hint="eastAsia"/>
                <w:bCs/>
                <w:color w:val="000000"/>
                <w:szCs w:val="21"/>
              </w:rPr>
              <w:t>ActiveX</w:t>
            </w:r>
            <w:r>
              <w:rPr>
                <w:rFonts w:ascii="宋体" w:hAnsi="宋体" w:hint="eastAsia"/>
                <w:bCs/>
                <w:color w:val="000000"/>
                <w:szCs w:val="21"/>
              </w:rPr>
              <w:t>等控件进行组态；</w:t>
            </w:r>
          </w:p>
          <w:p w14:paraId="1E480844"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9</w:t>
            </w:r>
            <w:r>
              <w:rPr>
                <w:rFonts w:ascii="宋体" w:hAnsi="宋体" w:hint="eastAsia"/>
                <w:bCs/>
                <w:color w:val="000000"/>
                <w:szCs w:val="21"/>
              </w:rPr>
              <w:t>）能够根据项目组态要求编写全局脚本；</w:t>
            </w:r>
          </w:p>
          <w:p w14:paraId="4C71DC96"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10</w:t>
            </w:r>
            <w:r>
              <w:rPr>
                <w:rFonts w:ascii="宋体" w:hAnsi="宋体" w:hint="eastAsia"/>
                <w:bCs/>
                <w:color w:val="000000"/>
                <w:szCs w:val="21"/>
              </w:rPr>
              <w:t>）能够根据现场要求选择合适的现场总线类型，并进行组态；</w:t>
            </w:r>
          </w:p>
          <w:p w14:paraId="4728560F" w14:textId="77777777" w:rsidR="000F3B0B" w:rsidRDefault="001847D4">
            <w:pPr>
              <w:rPr>
                <w:rFonts w:ascii="宋体" w:hAnsi="宋体"/>
                <w:b/>
                <w:color w:val="000000"/>
                <w:sz w:val="20"/>
                <w:szCs w:val="21"/>
                <w:highlight w:val="yellow"/>
              </w:rPr>
            </w:pPr>
            <w:r>
              <w:rPr>
                <w:rFonts w:ascii="宋体" w:hAnsi="宋体" w:hint="eastAsia"/>
                <w:bCs/>
                <w:color w:val="000000"/>
                <w:szCs w:val="21"/>
              </w:rPr>
              <w:t>（</w:t>
            </w:r>
            <w:r>
              <w:rPr>
                <w:rFonts w:ascii="宋体" w:hAnsi="宋体" w:hint="eastAsia"/>
                <w:bCs/>
                <w:color w:val="000000"/>
                <w:szCs w:val="21"/>
              </w:rPr>
              <w:t>11</w:t>
            </w:r>
            <w:r>
              <w:rPr>
                <w:rFonts w:ascii="宋体" w:hAnsi="宋体" w:hint="eastAsia"/>
                <w:bCs/>
                <w:color w:val="000000"/>
                <w:szCs w:val="21"/>
              </w:rPr>
              <w:t>）能整理、积累技术资料并汇总、撰写项目报告。</w:t>
            </w:r>
          </w:p>
        </w:tc>
        <w:tc>
          <w:tcPr>
            <w:tcW w:w="5608" w:type="dxa"/>
          </w:tcPr>
          <w:p w14:paraId="717A690B" w14:textId="77777777" w:rsidR="000F3B0B" w:rsidRDefault="001847D4">
            <w:pPr>
              <w:rPr>
                <w:rFonts w:ascii="宋体" w:hAnsi="宋体"/>
                <w:b/>
                <w:color w:val="000000"/>
                <w:sz w:val="20"/>
                <w:szCs w:val="21"/>
              </w:rPr>
            </w:pPr>
            <w:r>
              <w:rPr>
                <w:rFonts w:ascii="宋体" w:hAnsi="宋体" w:hint="eastAsia"/>
                <w:b/>
                <w:color w:val="000000"/>
                <w:szCs w:val="21"/>
              </w:rPr>
              <w:lastRenderedPageBreak/>
              <w:t>主要内容：</w:t>
            </w:r>
          </w:p>
          <w:p w14:paraId="001CC4E9"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本课程从实际工程应用和高职教学需要，以①组态软件基本知识及组态软件安装；②指针时钟的组态软件设计</w:t>
            </w:r>
            <w:r>
              <w:rPr>
                <w:rFonts w:ascii="宋体" w:hAnsi="宋体" w:hint="eastAsia"/>
                <w:bCs/>
                <w:color w:val="000000"/>
                <w:szCs w:val="21"/>
              </w:rPr>
              <w:t>,</w:t>
            </w:r>
            <w:r>
              <w:rPr>
                <w:rFonts w:ascii="宋体" w:hAnsi="宋体" w:hint="eastAsia"/>
                <w:bCs/>
                <w:color w:val="000000"/>
                <w:szCs w:val="21"/>
              </w:rPr>
              <w:t>温度控制系统的组态软件设计</w:t>
            </w:r>
            <w:r>
              <w:rPr>
                <w:rFonts w:ascii="宋体" w:hAnsi="宋体" w:hint="eastAsia"/>
                <w:bCs/>
                <w:color w:val="000000"/>
                <w:szCs w:val="21"/>
              </w:rPr>
              <w:t>,</w:t>
            </w:r>
            <w:r>
              <w:rPr>
                <w:rFonts w:ascii="宋体" w:hAnsi="宋体" w:hint="eastAsia"/>
                <w:bCs/>
                <w:color w:val="000000"/>
                <w:szCs w:val="21"/>
              </w:rPr>
              <w:t>物料传送系统的组态软件设计；③水监控系</w:t>
            </w:r>
            <w:r>
              <w:rPr>
                <w:rFonts w:ascii="宋体" w:hAnsi="宋体" w:hint="eastAsia"/>
                <w:bCs/>
                <w:color w:val="000000"/>
                <w:szCs w:val="21"/>
              </w:rPr>
              <w:t>统，农业灌溉系统的组态软件设计，制药厂液体混合系统的组态软件设计；④机械手，三层电梯，万年历的组态软件设计；⑤热水炉监控系统</w:t>
            </w:r>
            <w:r>
              <w:rPr>
                <w:rFonts w:ascii="宋体" w:hAnsi="宋体" w:hint="eastAsia"/>
                <w:bCs/>
                <w:color w:val="000000"/>
                <w:szCs w:val="21"/>
              </w:rPr>
              <w:t>;</w:t>
            </w:r>
            <w:r>
              <w:rPr>
                <w:rFonts w:ascii="宋体" w:hAnsi="宋体"/>
                <w:bCs/>
                <w:color w:val="000000"/>
                <w:sz w:val="20"/>
                <w:szCs w:val="21"/>
              </w:rPr>
              <w:fldChar w:fldCharType="begin"/>
            </w:r>
            <w:r>
              <w:rPr>
                <w:rFonts w:ascii="宋体" w:hAnsi="宋体"/>
                <w:bCs/>
                <w:color w:val="000000"/>
                <w:sz w:val="20"/>
                <w:szCs w:val="21"/>
              </w:rPr>
              <w:instrText xml:space="preserve"> </w:instrText>
            </w:r>
            <w:r>
              <w:rPr>
                <w:rFonts w:ascii="宋体" w:hAnsi="宋体" w:hint="eastAsia"/>
                <w:bCs/>
                <w:color w:val="000000"/>
                <w:sz w:val="20"/>
                <w:szCs w:val="21"/>
              </w:rPr>
              <w:instrText>= 6 \* GB3</w:instrText>
            </w:r>
            <w:r>
              <w:rPr>
                <w:rFonts w:ascii="宋体" w:hAnsi="宋体"/>
                <w:bCs/>
                <w:color w:val="000000"/>
                <w:sz w:val="20"/>
                <w:szCs w:val="21"/>
              </w:rPr>
              <w:instrText xml:space="preserve"> </w:instrText>
            </w:r>
            <w:r>
              <w:rPr>
                <w:rFonts w:ascii="宋体" w:hAnsi="宋体"/>
                <w:bCs/>
                <w:color w:val="000000"/>
                <w:sz w:val="20"/>
                <w:szCs w:val="21"/>
              </w:rPr>
              <w:fldChar w:fldCharType="separate"/>
            </w:r>
            <w:r>
              <w:rPr>
                <w:rFonts w:ascii="宋体" w:hAnsi="宋体" w:hint="eastAsia"/>
                <w:bCs/>
                <w:color w:val="000000"/>
                <w:szCs w:val="21"/>
              </w:rPr>
              <w:t>⑥</w:t>
            </w:r>
            <w:r>
              <w:rPr>
                <w:rFonts w:ascii="宋体" w:hAnsi="宋体"/>
                <w:bCs/>
                <w:color w:val="000000"/>
                <w:sz w:val="20"/>
                <w:szCs w:val="21"/>
              </w:rPr>
              <w:fldChar w:fldCharType="end"/>
            </w:r>
            <w:r>
              <w:rPr>
                <w:rFonts w:ascii="宋体" w:hAnsi="宋体" w:hint="eastAsia"/>
                <w:bCs/>
                <w:color w:val="000000"/>
                <w:szCs w:val="21"/>
              </w:rPr>
              <w:t>电动门的组态软件设计</w:t>
            </w:r>
            <w:r>
              <w:rPr>
                <w:rFonts w:ascii="宋体" w:hAnsi="宋体" w:hint="eastAsia"/>
                <w:bCs/>
                <w:color w:val="000000"/>
                <w:szCs w:val="21"/>
              </w:rPr>
              <w:t>;</w:t>
            </w:r>
            <w:r>
              <w:rPr>
                <w:rFonts w:ascii="宋体" w:hAnsi="宋体"/>
                <w:bCs/>
                <w:color w:val="000000"/>
                <w:sz w:val="20"/>
                <w:szCs w:val="21"/>
              </w:rPr>
              <w:fldChar w:fldCharType="begin"/>
            </w:r>
            <w:r>
              <w:rPr>
                <w:rFonts w:ascii="宋体" w:hAnsi="宋体"/>
                <w:bCs/>
                <w:color w:val="000000"/>
                <w:sz w:val="20"/>
                <w:szCs w:val="21"/>
              </w:rPr>
              <w:instrText xml:space="preserve"> </w:instrText>
            </w:r>
            <w:r>
              <w:rPr>
                <w:rFonts w:ascii="宋体" w:hAnsi="宋体" w:hint="eastAsia"/>
                <w:bCs/>
                <w:color w:val="000000"/>
                <w:sz w:val="20"/>
                <w:szCs w:val="21"/>
              </w:rPr>
              <w:instrText>= 7 \* GB3</w:instrText>
            </w:r>
            <w:r>
              <w:rPr>
                <w:rFonts w:ascii="宋体" w:hAnsi="宋体"/>
                <w:bCs/>
                <w:color w:val="000000"/>
                <w:sz w:val="20"/>
                <w:szCs w:val="21"/>
              </w:rPr>
              <w:instrText xml:space="preserve"> </w:instrText>
            </w:r>
            <w:r>
              <w:rPr>
                <w:rFonts w:ascii="宋体" w:hAnsi="宋体"/>
                <w:bCs/>
                <w:color w:val="000000"/>
                <w:sz w:val="20"/>
                <w:szCs w:val="21"/>
              </w:rPr>
              <w:fldChar w:fldCharType="separate"/>
            </w:r>
            <w:r>
              <w:rPr>
                <w:rFonts w:ascii="宋体" w:hAnsi="宋体" w:hint="eastAsia"/>
                <w:bCs/>
                <w:color w:val="000000"/>
                <w:szCs w:val="21"/>
              </w:rPr>
              <w:t>⑦</w:t>
            </w:r>
            <w:r>
              <w:rPr>
                <w:rFonts w:ascii="宋体" w:hAnsi="宋体"/>
                <w:bCs/>
                <w:color w:val="000000"/>
                <w:sz w:val="20"/>
                <w:szCs w:val="21"/>
              </w:rPr>
              <w:fldChar w:fldCharType="end"/>
            </w:r>
            <w:r>
              <w:rPr>
                <w:rFonts w:hint="eastAsia"/>
                <w:color w:val="000000"/>
              </w:rPr>
              <w:t xml:space="preserve"> </w:t>
            </w:r>
            <w:r>
              <w:rPr>
                <w:rFonts w:ascii="宋体" w:hAnsi="宋体" w:hint="eastAsia"/>
                <w:bCs/>
                <w:color w:val="000000"/>
                <w:szCs w:val="21"/>
              </w:rPr>
              <w:t>Profibus</w:t>
            </w:r>
            <w:r>
              <w:rPr>
                <w:rFonts w:ascii="宋体" w:hAnsi="宋体" w:hint="eastAsia"/>
                <w:bCs/>
                <w:color w:val="000000"/>
                <w:szCs w:val="21"/>
              </w:rPr>
              <w:t>现场总线及其应用</w:t>
            </w:r>
            <w:r>
              <w:rPr>
                <w:rFonts w:ascii="宋体" w:hAnsi="宋体" w:hint="eastAsia"/>
                <w:bCs/>
                <w:color w:val="000000"/>
                <w:szCs w:val="21"/>
              </w:rPr>
              <w:t>;</w:t>
            </w:r>
            <w:r>
              <w:rPr>
                <w:rFonts w:ascii="宋体" w:hAnsi="宋体"/>
                <w:bCs/>
                <w:color w:val="000000"/>
                <w:sz w:val="20"/>
                <w:szCs w:val="21"/>
              </w:rPr>
              <w:fldChar w:fldCharType="begin"/>
            </w:r>
            <w:r>
              <w:rPr>
                <w:rFonts w:ascii="宋体" w:hAnsi="宋体"/>
                <w:bCs/>
                <w:color w:val="000000"/>
                <w:sz w:val="20"/>
                <w:szCs w:val="21"/>
              </w:rPr>
              <w:instrText xml:space="preserve"> </w:instrText>
            </w:r>
            <w:r>
              <w:rPr>
                <w:rFonts w:ascii="宋体" w:hAnsi="宋体" w:hint="eastAsia"/>
                <w:bCs/>
                <w:color w:val="000000"/>
                <w:sz w:val="20"/>
                <w:szCs w:val="21"/>
              </w:rPr>
              <w:instrText>= 8 \* GB3</w:instrText>
            </w:r>
            <w:r>
              <w:rPr>
                <w:rFonts w:ascii="宋体" w:hAnsi="宋体"/>
                <w:bCs/>
                <w:color w:val="000000"/>
                <w:sz w:val="20"/>
                <w:szCs w:val="21"/>
              </w:rPr>
              <w:instrText xml:space="preserve"> </w:instrText>
            </w:r>
            <w:r>
              <w:rPr>
                <w:rFonts w:ascii="宋体" w:hAnsi="宋体"/>
                <w:bCs/>
                <w:color w:val="000000"/>
                <w:sz w:val="20"/>
                <w:szCs w:val="21"/>
              </w:rPr>
              <w:fldChar w:fldCharType="separate"/>
            </w:r>
            <w:r>
              <w:rPr>
                <w:rFonts w:ascii="宋体" w:hAnsi="宋体" w:hint="eastAsia"/>
                <w:bCs/>
                <w:color w:val="000000"/>
                <w:szCs w:val="21"/>
              </w:rPr>
              <w:t>⑧</w:t>
            </w:r>
            <w:r>
              <w:rPr>
                <w:rFonts w:ascii="宋体" w:hAnsi="宋体"/>
                <w:bCs/>
                <w:color w:val="000000"/>
                <w:sz w:val="20"/>
                <w:szCs w:val="21"/>
              </w:rPr>
              <w:fldChar w:fldCharType="end"/>
            </w:r>
            <w:r>
              <w:rPr>
                <w:rFonts w:ascii="宋体" w:hAnsi="宋体" w:hint="eastAsia"/>
                <w:bCs/>
                <w:color w:val="000000"/>
                <w:szCs w:val="21"/>
              </w:rPr>
              <w:t>工业以太网及其</w:t>
            </w:r>
            <w:proofErr w:type="gramStart"/>
            <w:r>
              <w:rPr>
                <w:rFonts w:ascii="宋体" w:hAnsi="宋体" w:hint="eastAsia"/>
                <w:bCs/>
                <w:color w:val="000000"/>
                <w:szCs w:val="21"/>
              </w:rPr>
              <w:t>应用共</w:t>
            </w:r>
            <w:proofErr w:type="gramEnd"/>
            <w:r>
              <w:rPr>
                <w:rFonts w:ascii="宋体" w:hAnsi="宋体" w:hint="eastAsia"/>
                <w:bCs/>
                <w:color w:val="000000"/>
                <w:szCs w:val="21"/>
              </w:rPr>
              <w:t>8</w:t>
            </w:r>
            <w:r>
              <w:rPr>
                <w:rFonts w:ascii="宋体" w:hAnsi="宋体" w:hint="eastAsia"/>
                <w:bCs/>
                <w:color w:val="000000"/>
                <w:szCs w:val="21"/>
              </w:rPr>
              <w:t>个项目。</w:t>
            </w:r>
          </w:p>
          <w:p w14:paraId="6ABAC023" w14:textId="77777777" w:rsidR="000F3B0B" w:rsidRDefault="001847D4">
            <w:pPr>
              <w:rPr>
                <w:rFonts w:ascii="宋体" w:hAnsi="宋体"/>
                <w:b/>
                <w:color w:val="000000"/>
                <w:sz w:val="20"/>
                <w:szCs w:val="21"/>
              </w:rPr>
            </w:pPr>
            <w:r>
              <w:rPr>
                <w:rFonts w:ascii="宋体" w:hAnsi="宋体" w:hint="eastAsia"/>
                <w:b/>
                <w:color w:val="000000"/>
                <w:szCs w:val="21"/>
              </w:rPr>
              <w:t>教学要求：</w:t>
            </w:r>
          </w:p>
          <w:p w14:paraId="1969DFFA" w14:textId="77777777" w:rsidR="000F3B0B" w:rsidRDefault="001847D4">
            <w:pPr>
              <w:tabs>
                <w:tab w:val="left" w:pos="312"/>
              </w:tabs>
              <w:rPr>
                <w:rFonts w:ascii="宋体" w:hAnsi="宋体"/>
                <w:b/>
                <w:color w:val="000000"/>
                <w:sz w:val="20"/>
                <w:szCs w:val="21"/>
              </w:rPr>
            </w:pPr>
            <w:r>
              <w:rPr>
                <w:rFonts w:ascii="宋体" w:hAnsi="宋体" w:hint="eastAsia"/>
                <w:b/>
                <w:color w:val="000000"/>
                <w:szCs w:val="21"/>
              </w:rPr>
              <w:lastRenderedPageBreak/>
              <w:t>1</w:t>
            </w:r>
            <w:r>
              <w:rPr>
                <w:rFonts w:ascii="宋体" w:hAnsi="宋体"/>
                <w:b/>
                <w:color w:val="000000"/>
                <w:szCs w:val="21"/>
              </w:rPr>
              <w:t>.</w:t>
            </w:r>
            <w:r>
              <w:rPr>
                <w:rFonts w:ascii="宋体" w:hAnsi="宋体" w:hint="eastAsia"/>
                <w:b/>
                <w:color w:val="000000"/>
                <w:szCs w:val="21"/>
              </w:rPr>
              <w:t>教学条件：</w:t>
            </w:r>
          </w:p>
          <w:p w14:paraId="0DC232D8"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多媒体教室、</w:t>
            </w:r>
            <w:r>
              <w:rPr>
                <w:rFonts w:ascii="宋体" w:hAnsi="宋体" w:hint="eastAsia"/>
                <w:bCs/>
                <w:color w:val="000000"/>
                <w:szCs w:val="21"/>
              </w:rPr>
              <w:t>PLC</w:t>
            </w:r>
            <w:r>
              <w:rPr>
                <w:rFonts w:ascii="宋体" w:hAnsi="宋体" w:hint="eastAsia"/>
                <w:bCs/>
                <w:color w:val="000000"/>
                <w:szCs w:val="21"/>
              </w:rPr>
              <w:t>实训室。学院的</w:t>
            </w:r>
            <w:r>
              <w:rPr>
                <w:rFonts w:ascii="宋体" w:hAnsi="宋体" w:hint="eastAsia"/>
                <w:bCs/>
                <w:color w:val="000000"/>
                <w:szCs w:val="21"/>
              </w:rPr>
              <w:t>PLC</w:t>
            </w:r>
            <w:r>
              <w:rPr>
                <w:rFonts w:ascii="宋体" w:hAnsi="宋体" w:hint="eastAsia"/>
                <w:bCs/>
                <w:color w:val="000000"/>
                <w:szCs w:val="21"/>
              </w:rPr>
              <w:t>实训室实验实训</w:t>
            </w:r>
            <w:proofErr w:type="gramStart"/>
            <w:r>
              <w:rPr>
                <w:rFonts w:ascii="宋体" w:hAnsi="宋体" w:hint="eastAsia"/>
                <w:bCs/>
                <w:color w:val="000000"/>
                <w:szCs w:val="21"/>
              </w:rPr>
              <w:t>室满足</w:t>
            </w:r>
            <w:proofErr w:type="gramEnd"/>
            <w:r>
              <w:rPr>
                <w:rFonts w:ascii="宋体" w:hAnsi="宋体" w:hint="eastAsia"/>
                <w:bCs/>
                <w:color w:val="000000"/>
                <w:szCs w:val="21"/>
              </w:rPr>
              <w:t>本学习领域课程的理论实践一体化的教学。</w:t>
            </w:r>
          </w:p>
          <w:p w14:paraId="6E2544B5" w14:textId="77777777" w:rsidR="000F3B0B" w:rsidRDefault="001847D4">
            <w:pPr>
              <w:ind w:leftChars="-65" w:left="-136"/>
              <w:rPr>
                <w:rFonts w:ascii="宋体" w:hAnsi="宋体"/>
                <w:bCs/>
                <w:color w:val="000000"/>
                <w:sz w:val="2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教学方法：</w:t>
            </w:r>
          </w:p>
          <w:p w14:paraId="26C9D575"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）项目（案例）教学</w:t>
            </w:r>
          </w:p>
          <w:p w14:paraId="280EAD2A"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学生以组为单位（</w:t>
            </w:r>
            <w:r>
              <w:rPr>
                <w:rFonts w:ascii="宋体" w:hAnsi="宋体" w:hint="eastAsia"/>
                <w:bCs/>
                <w:color w:val="000000"/>
                <w:szCs w:val="21"/>
              </w:rPr>
              <w:t>3</w:t>
            </w: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人），围绕设定项目，进行分析和研究，查阅、自学相关的文献资料，确定技术路线和实施方案，组内分工，合作完成，最后分组答辩评分。整个过程以学生独立完成为主，教师只提供必要的辅导。经过综合训练中掌握现场总线系统设置技能。</w:t>
            </w:r>
          </w:p>
          <w:p w14:paraId="5615FEEC"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）讲练结合</w:t>
            </w:r>
          </w:p>
          <w:p w14:paraId="24E17555" w14:textId="77777777" w:rsidR="000F3B0B" w:rsidRDefault="001847D4">
            <w:pPr>
              <w:ind w:firstLineChars="200" w:firstLine="420"/>
              <w:rPr>
                <w:rFonts w:ascii="宋体" w:hAnsi="宋体"/>
                <w:bCs/>
                <w:color w:val="000000"/>
                <w:sz w:val="20"/>
                <w:szCs w:val="21"/>
              </w:rPr>
            </w:pPr>
            <w:r>
              <w:rPr>
                <w:rFonts w:ascii="宋体" w:hAnsi="宋体" w:hint="eastAsia"/>
                <w:bCs/>
                <w:color w:val="000000"/>
                <w:szCs w:val="21"/>
              </w:rPr>
              <w:t>授课地点为多媒体教室和实验室，采用边讲边练的教学互动形式，导入贴近实际的设计实例，通过布线按照调试，让学生亲自观察和体验程序设计的成功感受，加深知识的理解。</w:t>
            </w:r>
          </w:p>
          <w:p w14:paraId="785F104C" w14:textId="77777777" w:rsidR="000F3B0B" w:rsidRDefault="001847D4">
            <w:pPr>
              <w:rPr>
                <w:rFonts w:ascii="宋体" w:hAnsi="宋体"/>
                <w:b/>
                <w:color w:val="000000"/>
                <w:sz w:val="2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师资要求：</w:t>
            </w:r>
          </w:p>
          <w:p w14:paraId="72012C51" w14:textId="77777777" w:rsidR="000F3B0B" w:rsidRDefault="001847D4">
            <w:pPr>
              <w:ind w:firstLineChars="2" w:firstLine="4"/>
              <w:rPr>
                <w:rFonts w:ascii="宋体" w:hAnsi="宋体"/>
                <w:bCs/>
                <w:color w:val="000000"/>
                <w:sz w:val="20"/>
                <w:szCs w:val="21"/>
              </w:rPr>
            </w:pPr>
            <w:r>
              <w:rPr>
                <w:rFonts w:ascii="宋体" w:hAnsi="宋体" w:hint="eastAsia"/>
                <w:bCs/>
                <w:color w:val="000000"/>
                <w:szCs w:val="21"/>
              </w:rPr>
              <w:t>有高校教师资格证及较强的专业能力；</w:t>
            </w:r>
          </w:p>
          <w:p w14:paraId="320E113E" w14:textId="77777777" w:rsidR="000F3B0B" w:rsidRDefault="001847D4">
            <w:pPr>
              <w:ind w:firstLineChars="2" w:firstLine="4"/>
              <w:rPr>
                <w:rFonts w:ascii="宋体" w:hAnsi="宋体"/>
                <w:bCs/>
                <w:color w:val="000000"/>
                <w:sz w:val="20"/>
                <w:szCs w:val="21"/>
              </w:rPr>
            </w:pPr>
            <w:r>
              <w:rPr>
                <w:rFonts w:ascii="宋体" w:hAnsi="宋体" w:hint="eastAsia"/>
                <w:bCs/>
                <w:color w:val="000000"/>
                <w:szCs w:val="21"/>
              </w:rPr>
              <w:t>具有一定的企业工作经历及相关职业资格证书；</w:t>
            </w:r>
          </w:p>
          <w:p w14:paraId="60B84E10" w14:textId="77777777" w:rsidR="000F3B0B" w:rsidRDefault="001847D4">
            <w:pPr>
              <w:ind w:firstLineChars="2" w:firstLine="4"/>
              <w:rPr>
                <w:rFonts w:ascii="宋体" w:hAnsi="宋体"/>
                <w:bCs/>
                <w:color w:val="000000"/>
                <w:sz w:val="20"/>
                <w:szCs w:val="21"/>
              </w:rPr>
            </w:pPr>
            <w:r>
              <w:rPr>
                <w:rFonts w:ascii="宋体" w:hAnsi="宋体" w:hint="eastAsia"/>
                <w:bCs/>
                <w:color w:val="000000"/>
                <w:szCs w:val="21"/>
              </w:rPr>
              <w:t>掌握</w:t>
            </w:r>
            <w:r>
              <w:rPr>
                <w:rFonts w:ascii="宋体" w:hAnsi="宋体" w:hint="eastAsia"/>
                <w:bCs/>
                <w:color w:val="000000"/>
                <w:szCs w:val="21"/>
              </w:rPr>
              <w:t>职业教育教学论和方法论，能合理设计学习情境；</w:t>
            </w:r>
          </w:p>
          <w:p w14:paraId="1997B426" w14:textId="77777777" w:rsidR="000F3B0B" w:rsidRDefault="001847D4">
            <w:pPr>
              <w:rPr>
                <w:rFonts w:ascii="宋体" w:hAnsi="宋体"/>
                <w:bCs/>
                <w:color w:val="000000"/>
                <w:sz w:val="20"/>
                <w:szCs w:val="21"/>
              </w:rPr>
            </w:pPr>
            <w:r>
              <w:rPr>
                <w:rFonts w:ascii="宋体" w:hAnsi="宋体" w:hint="eastAsia"/>
                <w:bCs/>
                <w:color w:val="000000"/>
                <w:szCs w:val="21"/>
              </w:rPr>
              <w:t>具备丰富的实践经验，能控制整个项目的进程；</w:t>
            </w:r>
          </w:p>
          <w:p w14:paraId="6BE6E4B4" w14:textId="77777777" w:rsidR="000F3B0B" w:rsidRDefault="001847D4">
            <w:pPr>
              <w:rPr>
                <w:rFonts w:ascii="宋体" w:hAnsi="宋体"/>
                <w:bCs/>
                <w:color w:val="000000"/>
                <w:sz w:val="20"/>
                <w:szCs w:val="21"/>
              </w:rPr>
            </w:pPr>
            <w:r>
              <w:rPr>
                <w:rFonts w:ascii="宋体" w:hAnsi="宋体" w:hint="eastAsia"/>
                <w:bCs/>
                <w:color w:val="000000"/>
                <w:szCs w:val="21"/>
              </w:rPr>
              <w:t>能正确及时纠正学生的错误，并能对学生完成效果进行评价，指导学生进行结果总结与归纳。</w:t>
            </w:r>
          </w:p>
          <w:p w14:paraId="13E0B17F" w14:textId="77777777" w:rsidR="000F3B0B" w:rsidRDefault="001847D4">
            <w:pPr>
              <w:rPr>
                <w:rFonts w:ascii="宋体" w:hAnsi="宋体"/>
                <w:b/>
                <w:color w:val="000000"/>
                <w:sz w:val="2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考核方式：</w:t>
            </w:r>
          </w:p>
          <w:p w14:paraId="2E062264" w14:textId="77777777" w:rsidR="000F3B0B" w:rsidRDefault="001847D4">
            <w:pPr>
              <w:rPr>
                <w:rFonts w:ascii="宋体" w:hAnsi="宋体"/>
                <w:bCs/>
                <w:color w:val="000000"/>
                <w:sz w:val="20"/>
                <w:szCs w:val="21"/>
              </w:rPr>
            </w:pPr>
            <w:r>
              <w:rPr>
                <w:rFonts w:ascii="宋体" w:hAnsi="宋体" w:hint="eastAsia"/>
                <w:bCs/>
                <w:color w:val="000000"/>
                <w:szCs w:val="21"/>
              </w:rPr>
              <w:t>本课程操作性较强，鉴于平时学习过程的重要性，且有多个能力训练项目贯穿始终，每个项目结束后结合上课表现及项目考核，日常考核共计占总分的</w:t>
            </w:r>
            <w:r>
              <w:rPr>
                <w:rFonts w:ascii="宋体" w:hAnsi="宋体" w:hint="eastAsia"/>
                <w:bCs/>
                <w:color w:val="000000"/>
                <w:szCs w:val="21"/>
              </w:rPr>
              <w:t>50%</w:t>
            </w:r>
            <w:r>
              <w:rPr>
                <w:rFonts w:ascii="宋体" w:hAnsi="宋体" w:hint="eastAsia"/>
                <w:bCs/>
                <w:color w:val="000000"/>
                <w:szCs w:val="21"/>
              </w:rPr>
              <w:t>，</w:t>
            </w:r>
            <w:proofErr w:type="gramStart"/>
            <w:r>
              <w:rPr>
                <w:rFonts w:ascii="宋体" w:hAnsi="宋体" w:hint="eastAsia"/>
                <w:bCs/>
                <w:color w:val="000000"/>
                <w:szCs w:val="21"/>
              </w:rPr>
              <w:t>期末以</w:t>
            </w:r>
            <w:proofErr w:type="gramEnd"/>
            <w:r>
              <w:rPr>
                <w:rFonts w:ascii="宋体" w:hAnsi="宋体" w:hint="eastAsia"/>
                <w:bCs/>
                <w:color w:val="000000"/>
                <w:szCs w:val="21"/>
              </w:rPr>
              <w:t>项目实操的方式考核成绩占</w:t>
            </w:r>
            <w:r>
              <w:rPr>
                <w:rFonts w:ascii="宋体" w:hAnsi="宋体" w:hint="eastAsia"/>
                <w:bCs/>
                <w:color w:val="000000"/>
                <w:szCs w:val="21"/>
              </w:rPr>
              <w:t>50%</w:t>
            </w:r>
            <w:r>
              <w:rPr>
                <w:rFonts w:ascii="宋体" w:hAnsi="宋体" w:hint="eastAsia"/>
                <w:bCs/>
                <w:color w:val="000000"/>
                <w:szCs w:val="21"/>
              </w:rPr>
              <w:t>。</w:t>
            </w:r>
          </w:p>
          <w:p w14:paraId="3C621438"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）改革传统的学生评价手段和方法，采用阶段评价、目标评价、过程评价，理论与实践一体化评价模式。</w:t>
            </w:r>
          </w:p>
          <w:p w14:paraId="19AE8389"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）关注评价的多元性，结合课堂提问、学生作</w:t>
            </w:r>
            <w:r>
              <w:rPr>
                <w:rFonts w:ascii="宋体" w:hAnsi="宋体" w:hint="eastAsia"/>
                <w:bCs/>
                <w:color w:val="000000"/>
                <w:szCs w:val="21"/>
              </w:rPr>
              <w:t>业、平时测验、实验实训、技能竞赛及考试情况，综合评价学生成绩。</w:t>
            </w:r>
          </w:p>
          <w:p w14:paraId="56F8D46B" w14:textId="77777777" w:rsidR="000F3B0B" w:rsidRDefault="001847D4">
            <w:pPr>
              <w:rPr>
                <w:rFonts w:ascii="宋体" w:hAnsi="宋体"/>
                <w:bCs/>
                <w:color w:val="000000"/>
                <w:sz w:val="20"/>
                <w:szCs w:val="21"/>
              </w:rPr>
            </w:pPr>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）应注重学生动手能力和实践中分析问题、解决问题能力的考核，对在学习和应用上有创新的学生应予特别鼓励，全面综合评价学生能力。</w:t>
            </w:r>
            <w:r>
              <w:rPr>
                <w:rFonts w:ascii="宋体" w:hAnsi="宋体" w:hint="eastAsia"/>
                <w:bCs/>
                <w:color w:val="000000"/>
                <w:szCs w:val="21"/>
              </w:rPr>
              <w:t xml:space="preserve">  </w:t>
            </w:r>
          </w:p>
          <w:p w14:paraId="22F9E8CF" w14:textId="77777777" w:rsidR="000F3B0B" w:rsidRDefault="001847D4">
            <w:pPr>
              <w:rPr>
                <w:rFonts w:ascii="宋体" w:hAnsi="宋体"/>
                <w:bCs/>
                <w:color w:val="000000"/>
                <w:sz w:val="20"/>
                <w:szCs w:val="21"/>
              </w:rPr>
            </w:pPr>
            <w:r>
              <w:rPr>
                <w:rFonts w:ascii="宋体" w:hAnsi="宋体" w:hint="eastAsia"/>
                <w:bCs/>
                <w:color w:val="000000"/>
                <w:szCs w:val="21"/>
              </w:rPr>
              <w:t>考核方式：</w:t>
            </w:r>
            <w:r>
              <w:rPr>
                <w:rFonts w:ascii="宋体" w:hAnsi="宋体" w:hint="eastAsia"/>
                <w:bCs/>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80"/>
              <w:gridCol w:w="1949"/>
            </w:tblGrid>
            <w:tr w:rsidR="000F3B0B" w14:paraId="3584719E" w14:textId="77777777">
              <w:tc>
                <w:tcPr>
                  <w:tcW w:w="2093" w:type="dxa"/>
                  <w:vMerge w:val="restart"/>
                  <w:vAlign w:val="center"/>
                </w:tcPr>
                <w:p w14:paraId="6865222A" w14:textId="77777777" w:rsidR="000F3B0B" w:rsidRDefault="001847D4">
                  <w:pPr>
                    <w:rPr>
                      <w:rFonts w:ascii="宋体" w:hAnsi="宋体"/>
                      <w:bCs/>
                      <w:color w:val="000000"/>
                      <w:sz w:val="20"/>
                      <w:szCs w:val="21"/>
                    </w:rPr>
                  </w:pPr>
                  <w:r>
                    <w:rPr>
                      <w:rFonts w:ascii="宋体" w:hAnsi="宋体" w:hint="eastAsia"/>
                      <w:bCs/>
                      <w:color w:val="000000"/>
                      <w:szCs w:val="21"/>
                    </w:rPr>
                    <w:t>学生成绩考试</w:t>
                  </w:r>
                  <w:r>
                    <w:rPr>
                      <w:rFonts w:ascii="宋体" w:hAnsi="宋体" w:hint="eastAsia"/>
                      <w:bCs/>
                      <w:color w:val="000000"/>
                      <w:szCs w:val="21"/>
                    </w:rPr>
                    <w:t>100%</w:t>
                  </w:r>
                </w:p>
              </w:tc>
              <w:tc>
                <w:tcPr>
                  <w:tcW w:w="3675" w:type="dxa"/>
                </w:tcPr>
                <w:p w14:paraId="0ADCA4B7" w14:textId="77777777" w:rsidR="000F3B0B" w:rsidRDefault="001847D4">
                  <w:pPr>
                    <w:rPr>
                      <w:rFonts w:ascii="宋体" w:hAnsi="宋体"/>
                      <w:bCs/>
                      <w:color w:val="000000"/>
                      <w:sz w:val="20"/>
                      <w:szCs w:val="21"/>
                    </w:rPr>
                  </w:pPr>
                  <w:r>
                    <w:rPr>
                      <w:rFonts w:ascii="宋体" w:hAnsi="宋体" w:hint="eastAsia"/>
                      <w:bCs/>
                      <w:color w:val="000000"/>
                      <w:szCs w:val="21"/>
                    </w:rPr>
                    <w:t>学生成绩构成比例</w:t>
                  </w:r>
                </w:p>
              </w:tc>
              <w:tc>
                <w:tcPr>
                  <w:tcW w:w="3518" w:type="dxa"/>
                </w:tcPr>
                <w:p w14:paraId="4DA7B2D5" w14:textId="77777777" w:rsidR="000F3B0B" w:rsidRDefault="001847D4">
                  <w:pPr>
                    <w:rPr>
                      <w:rFonts w:ascii="宋体" w:hAnsi="宋体"/>
                      <w:bCs/>
                      <w:color w:val="000000"/>
                      <w:sz w:val="20"/>
                      <w:szCs w:val="21"/>
                    </w:rPr>
                  </w:pPr>
                  <w:r>
                    <w:rPr>
                      <w:rFonts w:ascii="宋体" w:hAnsi="宋体" w:hint="eastAsia"/>
                      <w:bCs/>
                      <w:color w:val="000000"/>
                      <w:szCs w:val="21"/>
                    </w:rPr>
                    <w:t>评价主体</w:t>
                  </w:r>
                </w:p>
              </w:tc>
            </w:tr>
            <w:tr w:rsidR="000F3B0B" w14:paraId="314D8F3A" w14:textId="77777777">
              <w:tc>
                <w:tcPr>
                  <w:tcW w:w="2093" w:type="dxa"/>
                  <w:vMerge/>
                </w:tcPr>
                <w:p w14:paraId="350784E1" w14:textId="77777777" w:rsidR="000F3B0B" w:rsidRDefault="000F3B0B">
                  <w:pPr>
                    <w:rPr>
                      <w:rFonts w:ascii="宋体" w:hAnsi="宋体"/>
                      <w:bCs/>
                      <w:color w:val="000000"/>
                      <w:sz w:val="20"/>
                      <w:szCs w:val="21"/>
                    </w:rPr>
                  </w:pPr>
                </w:p>
              </w:tc>
              <w:tc>
                <w:tcPr>
                  <w:tcW w:w="3675" w:type="dxa"/>
                </w:tcPr>
                <w:p w14:paraId="7C817457" w14:textId="77777777" w:rsidR="000F3B0B" w:rsidRDefault="001847D4">
                  <w:pPr>
                    <w:rPr>
                      <w:rFonts w:ascii="宋体" w:hAnsi="宋体"/>
                      <w:bCs/>
                      <w:color w:val="000000"/>
                      <w:sz w:val="20"/>
                      <w:szCs w:val="21"/>
                    </w:rPr>
                  </w:pPr>
                  <w:r>
                    <w:rPr>
                      <w:rFonts w:ascii="宋体" w:hAnsi="宋体" w:hint="eastAsia"/>
                      <w:bCs/>
                      <w:color w:val="000000"/>
                      <w:szCs w:val="21"/>
                    </w:rPr>
                    <w:t>出勤</w:t>
                  </w:r>
                  <w:r>
                    <w:rPr>
                      <w:rFonts w:ascii="宋体" w:hAnsi="宋体" w:hint="eastAsia"/>
                      <w:bCs/>
                      <w:color w:val="000000"/>
                      <w:szCs w:val="21"/>
                    </w:rPr>
                    <w:t>10%</w:t>
                  </w:r>
                </w:p>
              </w:tc>
              <w:tc>
                <w:tcPr>
                  <w:tcW w:w="3518" w:type="dxa"/>
                </w:tcPr>
                <w:p w14:paraId="0D592E30" w14:textId="77777777" w:rsidR="000F3B0B" w:rsidRDefault="001847D4">
                  <w:pPr>
                    <w:rPr>
                      <w:rFonts w:ascii="宋体" w:hAnsi="宋体"/>
                      <w:bCs/>
                      <w:color w:val="000000"/>
                      <w:sz w:val="20"/>
                      <w:szCs w:val="21"/>
                    </w:rPr>
                  </w:pPr>
                  <w:r>
                    <w:rPr>
                      <w:rFonts w:ascii="宋体" w:hAnsi="宋体" w:hint="eastAsia"/>
                      <w:bCs/>
                      <w:color w:val="000000"/>
                      <w:szCs w:val="21"/>
                    </w:rPr>
                    <w:t>教师</w:t>
                  </w:r>
                </w:p>
              </w:tc>
            </w:tr>
            <w:tr w:rsidR="000F3B0B" w14:paraId="5240B02C" w14:textId="77777777">
              <w:tc>
                <w:tcPr>
                  <w:tcW w:w="2093" w:type="dxa"/>
                  <w:vMerge/>
                </w:tcPr>
                <w:p w14:paraId="077C68DC" w14:textId="77777777" w:rsidR="000F3B0B" w:rsidRDefault="000F3B0B">
                  <w:pPr>
                    <w:rPr>
                      <w:rFonts w:ascii="宋体" w:hAnsi="宋体"/>
                      <w:bCs/>
                      <w:color w:val="000000"/>
                      <w:sz w:val="20"/>
                      <w:szCs w:val="21"/>
                    </w:rPr>
                  </w:pPr>
                </w:p>
              </w:tc>
              <w:tc>
                <w:tcPr>
                  <w:tcW w:w="3675" w:type="dxa"/>
                </w:tcPr>
                <w:p w14:paraId="4ACF69A8" w14:textId="77777777" w:rsidR="000F3B0B" w:rsidRDefault="001847D4">
                  <w:pPr>
                    <w:rPr>
                      <w:rFonts w:ascii="宋体" w:hAnsi="宋体"/>
                      <w:bCs/>
                      <w:color w:val="000000"/>
                      <w:sz w:val="20"/>
                      <w:szCs w:val="21"/>
                    </w:rPr>
                  </w:pPr>
                  <w:r>
                    <w:rPr>
                      <w:rFonts w:ascii="宋体" w:hAnsi="宋体" w:hint="eastAsia"/>
                      <w:bCs/>
                      <w:color w:val="000000"/>
                      <w:szCs w:val="21"/>
                    </w:rPr>
                    <w:t>课堂表现</w:t>
                  </w:r>
                  <w:r>
                    <w:rPr>
                      <w:rFonts w:ascii="宋体" w:hAnsi="宋体" w:hint="eastAsia"/>
                      <w:bCs/>
                      <w:color w:val="000000"/>
                      <w:szCs w:val="21"/>
                    </w:rPr>
                    <w:t>10%</w:t>
                  </w:r>
                </w:p>
              </w:tc>
              <w:tc>
                <w:tcPr>
                  <w:tcW w:w="3518" w:type="dxa"/>
                </w:tcPr>
                <w:p w14:paraId="1215328B" w14:textId="77777777" w:rsidR="000F3B0B" w:rsidRDefault="001847D4">
                  <w:pPr>
                    <w:rPr>
                      <w:rFonts w:ascii="宋体" w:hAnsi="宋体"/>
                      <w:bCs/>
                      <w:color w:val="000000"/>
                      <w:sz w:val="20"/>
                      <w:szCs w:val="21"/>
                    </w:rPr>
                  </w:pPr>
                  <w:r>
                    <w:rPr>
                      <w:rFonts w:ascii="宋体" w:hAnsi="宋体" w:hint="eastAsia"/>
                      <w:bCs/>
                      <w:color w:val="000000"/>
                      <w:szCs w:val="21"/>
                    </w:rPr>
                    <w:t>教师</w:t>
                  </w:r>
                </w:p>
              </w:tc>
            </w:tr>
            <w:tr w:rsidR="000F3B0B" w14:paraId="434C9921" w14:textId="77777777">
              <w:tc>
                <w:tcPr>
                  <w:tcW w:w="2093" w:type="dxa"/>
                  <w:vMerge/>
                </w:tcPr>
                <w:p w14:paraId="16B3723C" w14:textId="77777777" w:rsidR="000F3B0B" w:rsidRDefault="000F3B0B">
                  <w:pPr>
                    <w:rPr>
                      <w:rFonts w:ascii="宋体" w:hAnsi="宋体"/>
                      <w:bCs/>
                      <w:color w:val="000000"/>
                      <w:sz w:val="20"/>
                      <w:szCs w:val="21"/>
                    </w:rPr>
                  </w:pPr>
                </w:p>
              </w:tc>
              <w:tc>
                <w:tcPr>
                  <w:tcW w:w="3675" w:type="dxa"/>
                </w:tcPr>
                <w:p w14:paraId="7D323100" w14:textId="77777777" w:rsidR="000F3B0B" w:rsidRDefault="001847D4">
                  <w:pPr>
                    <w:rPr>
                      <w:rFonts w:ascii="宋体" w:hAnsi="宋体"/>
                      <w:bCs/>
                      <w:color w:val="000000"/>
                      <w:sz w:val="20"/>
                      <w:szCs w:val="21"/>
                    </w:rPr>
                  </w:pPr>
                  <w:r>
                    <w:rPr>
                      <w:rFonts w:ascii="宋体" w:hAnsi="宋体" w:hint="eastAsia"/>
                      <w:bCs/>
                      <w:color w:val="000000"/>
                      <w:szCs w:val="21"/>
                    </w:rPr>
                    <w:t>实验技能测评</w:t>
                  </w:r>
                  <w:r>
                    <w:rPr>
                      <w:rFonts w:ascii="宋体" w:hAnsi="宋体" w:hint="eastAsia"/>
                      <w:bCs/>
                      <w:color w:val="000000"/>
                      <w:szCs w:val="21"/>
                    </w:rPr>
                    <w:t>10%</w:t>
                  </w:r>
                </w:p>
              </w:tc>
              <w:tc>
                <w:tcPr>
                  <w:tcW w:w="3518" w:type="dxa"/>
                </w:tcPr>
                <w:p w14:paraId="098EB89A" w14:textId="77777777" w:rsidR="000F3B0B" w:rsidRDefault="001847D4">
                  <w:pPr>
                    <w:rPr>
                      <w:rFonts w:ascii="宋体" w:hAnsi="宋体"/>
                      <w:bCs/>
                      <w:color w:val="000000"/>
                      <w:sz w:val="20"/>
                      <w:szCs w:val="21"/>
                    </w:rPr>
                  </w:pPr>
                  <w:r>
                    <w:rPr>
                      <w:rFonts w:ascii="宋体" w:hAnsi="宋体" w:hint="eastAsia"/>
                      <w:bCs/>
                      <w:color w:val="000000"/>
                      <w:szCs w:val="21"/>
                    </w:rPr>
                    <w:t>教师</w:t>
                  </w:r>
                </w:p>
              </w:tc>
            </w:tr>
            <w:tr w:rsidR="000F3B0B" w14:paraId="7CC31EBE" w14:textId="77777777">
              <w:tc>
                <w:tcPr>
                  <w:tcW w:w="2093" w:type="dxa"/>
                  <w:vMerge/>
                </w:tcPr>
                <w:p w14:paraId="6C9B4EC4" w14:textId="77777777" w:rsidR="000F3B0B" w:rsidRDefault="000F3B0B">
                  <w:pPr>
                    <w:rPr>
                      <w:rFonts w:ascii="宋体" w:hAnsi="宋体"/>
                      <w:bCs/>
                      <w:color w:val="000000"/>
                      <w:sz w:val="20"/>
                      <w:szCs w:val="21"/>
                    </w:rPr>
                  </w:pPr>
                </w:p>
              </w:tc>
              <w:tc>
                <w:tcPr>
                  <w:tcW w:w="3675" w:type="dxa"/>
                </w:tcPr>
                <w:p w14:paraId="1D29B5DC" w14:textId="77777777" w:rsidR="000F3B0B" w:rsidRDefault="001847D4">
                  <w:pPr>
                    <w:rPr>
                      <w:rFonts w:ascii="宋体" w:hAnsi="宋体"/>
                      <w:bCs/>
                      <w:color w:val="000000"/>
                      <w:sz w:val="20"/>
                      <w:szCs w:val="21"/>
                    </w:rPr>
                  </w:pPr>
                  <w:r>
                    <w:rPr>
                      <w:rFonts w:ascii="宋体" w:hAnsi="宋体" w:hint="eastAsia"/>
                      <w:bCs/>
                      <w:color w:val="000000"/>
                      <w:szCs w:val="21"/>
                    </w:rPr>
                    <w:t>作业</w:t>
                  </w:r>
                  <w:r>
                    <w:rPr>
                      <w:rFonts w:ascii="宋体" w:hAnsi="宋体" w:hint="eastAsia"/>
                      <w:bCs/>
                      <w:color w:val="000000"/>
                      <w:szCs w:val="21"/>
                    </w:rPr>
                    <w:t>20%</w:t>
                  </w:r>
                </w:p>
              </w:tc>
              <w:tc>
                <w:tcPr>
                  <w:tcW w:w="3518" w:type="dxa"/>
                </w:tcPr>
                <w:p w14:paraId="643267C0" w14:textId="77777777" w:rsidR="000F3B0B" w:rsidRDefault="001847D4">
                  <w:pPr>
                    <w:rPr>
                      <w:rFonts w:ascii="宋体" w:hAnsi="宋体"/>
                      <w:bCs/>
                      <w:color w:val="000000"/>
                      <w:sz w:val="20"/>
                      <w:szCs w:val="21"/>
                    </w:rPr>
                  </w:pPr>
                  <w:r>
                    <w:rPr>
                      <w:rFonts w:ascii="宋体" w:hAnsi="宋体" w:hint="eastAsia"/>
                      <w:bCs/>
                      <w:color w:val="000000"/>
                      <w:szCs w:val="21"/>
                    </w:rPr>
                    <w:t>教师</w:t>
                  </w:r>
                </w:p>
              </w:tc>
            </w:tr>
            <w:tr w:rsidR="000F3B0B" w14:paraId="207B6D21" w14:textId="77777777">
              <w:tc>
                <w:tcPr>
                  <w:tcW w:w="2093" w:type="dxa"/>
                  <w:vMerge/>
                </w:tcPr>
                <w:p w14:paraId="647F51BD" w14:textId="77777777" w:rsidR="000F3B0B" w:rsidRDefault="000F3B0B">
                  <w:pPr>
                    <w:rPr>
                      <w:rFonts w:ascii="宋体" w:hAnsi="宋体"/>
                      <w:bCs/>
                      <w:color w:val="000000"/>
                      <w:sz w:val="20"/>
                      <w:szCs w:val="21"/>
                    </w:rPr>
                  </w:pPr>
                </w:p>
              </w:tc>
              <w:tc>
                <w:tcPr>
                  <w:tcW w:w="3675" w:type="dxa"/>
                </w:tcPr>
                <w:p w14:paraId="036F9D1A" w14:textId="77777777" w:rsidR="000F3B0B" w:rsidRDefault="001847D4">
                  <w:pPr>
                    <w:rPr>
                      <w:rFonts w:ascii="宋体" w:hAnsi="宋体"/>
                      <w:bCs/>
                      <w:color w:val="000000"/>
                      <w:sz w:val="20"/>
                      <w:szCs w:val="21"/>
                    </w:rPr>
                  </w:pPr>
                  <w:r>
                    <w:rPr>
                      <w:rFonts w:ascii="宋体" w:hAnsi="宋体"/>
                      <w:bCs/>
                      <w:color w:val="000000"/>
                      <w:szCs w:val="21"/>
                    </w:rPr>
                    <w:t>上机考试</w:t>
                  </w:r>
                  <w:r>
                    <w:rPr>
                      <w:rFonts w:ascii="宋体" w:hAnsi="宋体" w:hint="eastAsia"/>
                      <w:bCs/>
                      <w:color w:val="000000"/>
                      <w:szCs w:val="21"/>
                    </w:rPr>
                    <w:t>50%</w:t>
                  </w:r>
                </w:p>
              </w:tc>
              <w:tc>
                <w:tcPr>
                  <w:tcW w:w="3518" w:type="dxa"/>
                </w:tcPr>
                <w:p w14:paraId="6BEA8EF6" w14:textId="77777777" w:rsidR="000F3B0B" w:rsidRDefault="001847D4">
                  <w:pPr>
                    <w:rPr>
                      <w:rFonts w:ascii="宋体" w:hAnsi="宋体"/>
                      <w:bCs/>
                      <w:color w:val="000000"/>
                      <w:sz w:val="20"/>
                      <w:szCs w:val="21"/>
                    </w:rPr>
                  </w:pPr>
                  <w:r>
                    <w:rPr>
                      <w:rFonts w:ascii="宋体" w:hAnsi="宋体" w:hint="eastAsia"/>
                      <w:bCs/>
                      <w:color w:val="000000"/>
                      <w:szCs w:val="21"/>
                    </w:rPr>
                    <w:t>教师</w:t>
                  </w:r>
                </w:p>
              </w:tc>
            </w:tr>
          </w:tbl>
          <w:p w14:paraId="3A1644E9" w14:textId="77777777" w:rsidR="000F3B0B" w:rsidRDefault="000F3B0B">
            <w:pPr>
              <w:rPr>
                <w:rFonts w:ascii="宋体" w:hAnsi="宋体"/>
                <w:bCs/>
                <w:color w:val="000000"/>
                <w:sz w:val="20"/>
                <w:szCs w:val="21"/>
              </w:rPr>
            </w:pPr>
          </w:p>
          <w:p w14:paraId="035E61C9" w14:textId="77777777" w:rsidR="000F3B0B" w:rsidRDefault="001847D4">
            <w:pPr>
              <w:rPr>
                <w:rFonts w:ascii="宋体" w:hAnsi="宋体"/>
                <w:b/>
                <w:color w:val="000000"/>
                <w:sz w:val="20"/>
                <w:szCs w:val="21"/>
              </w:rPr>
            </w:pPr>
            <w:r>
              <w:rPr>
                <w:rFonts w:ascii="宋体" w:hAnsi="宋体" w:hint="eastAsia"/>
                <w:b/>
                <w:color w:val="000000"/>
                <w:szCs w:val="21"/>
              </w:rPr>
              <w:lastRenderedPageBreak/>
              <w:t>5</w:t>
            </w:r>
            <w:r>
              <w:rPr>
                <w:rFonts w:ascii="宋体" w:hAnsi="宋体"/>
                <w:b/>
                <w:color w:val="000000"/>
                <w:szCs w:val="21"/>
              </w:rPr>
              <w:t>.</w:t>
            </w:r>
            <w:r>
              <w:rPr>
                <w:rFonts w:ascii="宋体" w:hAnsi="宋体" w:hint="eastAsia"/>
                <w:b/>
                <w:color w:val="000000"/>
                <w:szCs w:val="21"/>
              </w:rPr>
              <w:t>课程资源：</w:t>
            </w:r>
          </w:p>
          <w:p w14:paraId="56DA05E7" w14:textId="77777777" w:rsidR="000F3B0B" w:rsidRDefault="001847D4">
            <w:pPr>
              <w:ind w:firstLineChars="200" w:firstLine="420"/>
              <w:rPr>
                <w:rFonts w:ascii="宋体" w:hAnsi="宋体"/>
                <w:b/>
                <w:color w:val="000000"/>
                <w:sz w:val="20"/>
                <w:szCs w:val="21"/>
                <w:highlight w:val="yellow"/>
              </w:rPr>
            </w:pPr>
            <w:r>
              <w:rPr>
                <w:rFonts w:ascii="宋体" w:hAnsi="宋体" w:hint="eastAsia"/>
                <w:bCs/>
                <w:color w:val="000000"/>
                <w:szCs w:val="21"/>
              </w:rPr>
              <w:t>为满足课程教学质量要求，现建有学习通课程资源库一套：包括：多媒体</w:t>
            </w:r>
            <w:r>
              <w:rPr>
                <w:rFonts w:ascii="宋体" w:hAnsi="宋体" w:hint="eastAsia"/>
                <w:bCs/>
                <w:color w:val="000000"/>
                <w:szCs w:val="21"/>
              </w:rPr>
              <w:t>PPT</w:t>
            </w:r>
            <w:r>
              <w:rPr>
                <w:rFonts w:ascii="宋体" w:hAnsi="宋体" w:hint="eastAsia"/>
                <w:bCs/>
                <w:color w:val="000000"/>
                <w:szCs w:val="21"/>
              </w:rPr>
              <w:t>课件，实际案例，各种素材资源等，验实训环节结合教学内容，实验项目丰富。</w:t>
            </w:r>
          </w:p>
        </w:tc>
      </w:tr>
      <w:tr w:rsidR="000F3B0B" w14:paraId="05340534" w14:textId="77777777">
        <w:trPr>
          <w:jc w:val="center"/>
        </w:trPr>
        <w:tc>
          <w:tcPr>
            <w:tcW w:w="800" w:type="dxa"/>
          </w:tcPr>
          <w:p w14:paraId="6C078895" w14:textId="77777777" w:rsidR="000F3B0B" w:rsidRDefault="001847D4">
            <w:pPr>
              <w:jc w:val="center"/>
              <w:rPr>
                <w:rFonts w:ascii="宋体" w:hAnsi="宋体"/>
                <w:b/>
                <w:sz w:val="20"/>
                <w:szCs w:val="21"/>
              </w:rPr>
            </w:pPr>
            <w:r>
              <w:rPr>
                <w:rFonts w:ascii="宋体" w:hAnsi="宋体" w:hint="eastAsia"/>
                <w:b/>
                <w:szCs w:val="21"/>
              </w:rPr>
              <w:lastRenderedPageBreak/>
              <w:t>5</w:t>
            </w:r>
          </w:p>
        </w:tc>
        <w:tc>
          <w:tcPr>
            <w:tcW w:w="725" w:type="dxa"/>
          </w:tcPr>
          <w:p w14:paraId="780FA720" w14:textId="77777777" w:rsidR="000F3B0B" w:rsidRDefault="001847D4">
            <w:pPr>
              <w:jc w:val="center"/>
              <w:rPr>
                <w:rFonts w:ascii="宋体" w:hAnsi="宋体"/>
                <w:b/>
                <w:sz w:val="20"/>
                <w:szCs w:val="21"/>
              </w:rPr>
            </w:pPr>
            <w:r>
              <w:rPr>
                <w:rFonts w:ascii="宋体" w:hAnsi="宋体"/>
                <w:b/>
                <w:sz w:val="20"/>
                <w:szCs w:val="21"/>
              </w:rPr>
              <w:t>专业能力提升综合实训</w:t>
            </w:r>
          </w:p>
        </w:tc>
        <w:tc>
          <w:tcPr>
            <w:tcW w:w="2692" w:type="dxa"/>
          </w:tcPr>
          <w:p w14:paraId="0B8B5F27" w14:textId="77777777" w:rsidR="000F3B0B" w:rsidRDefault="001847D4">
            <w:pPr>
              <w:widowControl w:val="0"/>
              <w:rPr>
                <w:rFonts w:ascii="宋体" w:hAnsi="宋体"/>
                <w:b/>
                <w:color w:val="000000"/>
                <w:sz w:val="20"/>
                <w:szCs w:val="21"/>
              </w:rPr>
            </w:pPr>
            <w:r>
              <w:rPr>
                <w:rFonts w:ascii="宋体" w:hAnsi="宋体" w:hint="eastAsia"/>
                <w:b/>
                <w:color w:val="000000"/>
                <w:szCs w:val="21"/>
              </w:rPr>
              <w:t>素质目标：</w:t>
            </w:r>
          </w:p>
          <w:p w14:paraId="7CCE1DA0"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通过分组完成项目任务，培养学生团队协作精神，锻炼学生沟通交流、自我学习的能力。</w:t>
            </w:r>
          </w:p>
          <w:p w14:paraId="0A5387C0" w14:textId="77777777" w:rsidR="000F3B0B" w:rsidRDefault="001847D4">
            <w:pPr>
              <w:widowControl w:val="0"/>
              <w:rPr>
                <w:rFonts w:ascii="宋体" w:hAnsi="宋体"/>
                <w:b/>
                <w:color w:val="000000"/>
                <w:sz w:val="20"/>
                <w:szCs w:val="21"/>
              </w:rPr>
            </w:pPr>
            <w:r>
              <w:rPr>
                <w:rFonts w:ascii="宋体" w:hAnsi="宋体" w:hint="eastAsia"/>
                <w:b/>
                <w:color w:val="000000"/>
                <w:szCs w:val="21"/>
              </w:rPr>
              <w:t>知识目标：</w:t>
            </w:r>
          </w:p>
          <w:p w14:paraId="418B97B5"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掌握飞机机电维修的</w:t>
            </w:r>
            <w:r>
              <w:rPr>
                <w:rFonts w:ascii="宋体" w:hAnsi="宋体" w:cs="宋体" w:hint="eastAsia"/>
                <w:color w:val="000000"/>
                <w:szCs w:val="21"/>
              </w:rPr>
              <w:lastRenderedPageBreak/>
              <w:t>基本技能及相关理论知识</w:t>
            </w:r>
          </w:p>
          <w:p w14:paraId="2347D51F"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理解使用常用数控机床设备，懂得常用工具的结构、熟练掌握其使用、调整方法。</w:t>
            </w:r>
          </w:p>
          <w:p w14:paraId="15C7BBFD" w14:textId="77777777" w:rsidR="000F3B0B" w:rsidRDefault="001847D4">
            <w:pPr>
              <w:widowControl w:val="0"/>
              <w:rPr>
                <w:rFonts w:ascii="宋体" w:hAnsi="宋体"/>
                <w:b/>
                <w:color w:val="000000"/>
                <w:sz w:val="20"/>
                <w:szCs w:val="21"/>
              </w:rPr>
            </w:pPr>
            <w:r>
              <w:rPr>
                <w:rFonts w:ascii="宋体" w:hAnsi="宋体" w:hint="eastAsia"/>
                <w:b/>
                <w:color w:val="000000"/>
                <w:szCs w:val="21"/>
              </w:rPr>
              <w:t>能力目标：</w:t>
            </w:r>
          </w:p>
          <w:p w14:paraId="2A839574" w14:textId="77777777" w:rsidR="000F3B0B" w:rsidRDefault="001847D4">
            <w:pPr>
              <w:widowControl w:val="0"/>
              <w:ind w:firstLineChars="200" w:firstLine="420"/>
              <w:rPr>
                <w:rFonts w:ascii="宋体" w:hAnsi="宋体" w:cs="宋体"/>
                <w:color w:val="000000"/>
                <w:sz w:val="20"/>
                <w:szCs w:val="21"/>
              </w:rPr>
            </w:pPr>
            <w:r>
              <w:rPr>
                <w:rFonts w:ascii="宋体" w:hAnsi="宋体" w:cs="宋体" w:hint="eastAsia"/>
                <w:color w:val="000000"/>
                <w:szCs w:val="21"/>
              </w:rPr>
              <w:t>熟悉和掌握数控机床加工操作的各种方法和量具使用</w:t>
            </w:r>
          </w:p>
          <w:p w14:paraId="150953FE" w14:textId="77777777" w:rsidR="000F3B0B" w:rsidRDefault="000F3B0B">
            <w:pPr>
              <w:rPr>
                <w:rFonts w:ascii="宋体" w:hAnsi="宋体"/>
                <w:b/>
                <w:color w:val="000000"/>
                <w:sz w:val="20"/>
                <w:szCs w:val="21"/>
                <w:highlight w:val="yellow"/>
              </w:rPr>
            </w:pPr>
          </w:p>
        </w:tc>
        <w:tc>
          <w:tcPr>
            <w:tcW w:w="5608" w:type="dxa"/>
          </w:tcPr>
          <w:p w14:paraId="21E7EA60" w14:textId="77777777" w:rsidR="000F3B0B" w:rsidRDefault="001847D4">
            <w:pPr>
              <w:rPr>
                <w:rFonts w:ascii="宋体" w:hAnsi="宋体"/>
                <w:color w:val="000000"/>
                <w:sz w:val="20"/>
                <w:szCs w:val="21"/>
              </w:rPr>
            </w:pPr>
            <w:r>
              <w:rPr>
                <w:rFonts w:ascii="宋体" w:hAnsi="宋体" w:hint="eastAsia"/>
                <w:color w:val="000000"/>
                <w:szCs w:val="21"/>
              </w:rPr>
              <w:lastRenderedPageBreak/>
              <w:t>主要内容：</w:t>
            </w:r>
          </w:p>
          <w:p w14:paraId="59173A11" w14:textId="77777777" w:rsidR="000F3B0B" w:rsidRDefault="001847D4">
            <w:pPr>
              <w:rPr>
                <w:rFonts w:ascii="宋体" w:hAnsi="宋体"/>
                <w:color w:val="000000"/>
                <w:sz w:val="20"/>
                <w:szCs w:val="21"/>
              </w:rPr>
            </w:pPr>
            <w:r>
              <w:rPr>
                <w:rFonts w:ascii="宋体" w:hAnsi="宋体"/>
                <w:color w:val="000000"/>
                <w:szCs w:val="21"/>
              </w:rPr>
              <w:t>C</w:t>
            </w:r>
            <w:r>
              <w:rPr>
                <w:color w:val="000000"/>
              </w:rPr>
              <w:t>AD</w:t>
            </w:r>
            <w:r>
              <w:rPr>
                <w:rFonts w:ascii="宋体" w:hAnsi="宋体" w:hint="eastAsia"/>
                <w:color w:val="000000"/>
                <w:szCs w:val="21"/>
              </w:rPr>
              <w:t>绘图、电路系统故障诊断、</w:t>
            </w:r>
            <w:r>
              <w:rPr>
                <w:rFonts w:ascii="宋体" w:hAnsi="宋体" w:hint="eastAsia"/>
                <w:color w:val="000000"/>
                <w:szCs w:val="21"/>
              </w:rPr>
              <w:t>3</w:t>
            </w:r>
            <w:r>
              <w:rPr>
                <w:rFonts w:ascii="宋体" w:hAnsi="宋体" w:hint="eastAsia"/>
                <w:color w:val="000000"/>
                <w:szCs w:val="21"/>
              </w:rPr>
              <w:t>电缆与电机的配套组装；自动化生产线故障诊断、折弯机操作；数控铣床操作；数控车床操作</w:t>
            </w:r>
          </w:p>
          <w:p w14:paraId="6B1B8C2B" w14:textId="77777777" w:rsidR="000F3B0B" w:rsidRDefault="001847D4">
            <w:pPr>
              <w:rPr>
                <w:rFonts w:ascii="宋体" w:hAnsi="宋体"/>
                <w:color w:val="000000"/>
                <w:sz w:val="20"/>
                <w:szCs w:val="21"/>
              </w:rPr>
            </w:pPr>
            <w:r>
              <w:rPr>
                <w:rFonts w:ascii="宋体" w:hAnsi="宋体" w:hint="eastAsia"/>
                <w:color w:val="000000"/>
                <w:szCs w:val="21"/>
              </w:rPr>
              <w:t>教学要求：</w:t>
            </w:r>
          </w:p>
          <w:p w14:paraId="1ADD4057"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教学条件：校内实训基地</w:t>
            </w:r>
          </w:p>
          <w:p w14:paraId="34FA00AE"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教学方法：</w:t>
            </w:r>
          </w:p>
          <w:p w14:paraId="75F8DA17" w14:textId="77777777" w:rsidR="000F3B0B" w:rsidRDefault="001847D4">
            <w:pPr>
              <w:rPr>
                <w:rFonts w:ascii="宋体" w:hAnsi="宋体"/>
                <w:color w:val="000000"/>
                <w:sz w:val="20"/>
                <w:szCs w:val="21"/>
              </w:rPr>
            </w:pPr>
            <w:r>
              <w:rPr>
                <w:rFonts w:ascii="宋体" w:hAnsi="宋体" w:hint="eastAsia"/>
                <w:color w:val="000000"/>
                <w:sz w:val="20"/>
                <w:szCs w:val="21"/>
              </w:rPr>
              <w:lastRenderedPageBreak/>
              <w:fldChar w:fldCharType="begin"/>
            </w:r>
            <w:r>
              <w:rPr>
                <w:rFonts w:ascii="宋体" w:hAnsi="宋体" w:hint="eastAsia"/>
                <w:color w:val="000000"/>
                <w:sz w:val="20"/>
                <w:szCs w:val="21"/>
              </w:rPr>
              <w:instrText xml:space="preserve"> = 1 \* GB2 </w:instrText>
            </w:r>
            <w:r>
              <w:rPr>
                <w:rFonts w:ascii="宋体" w:hAnsi="宋体" w:hint="eastAsia"/>
                <w:color w:val="000000"/>
                <w:sz w:val="20"/>
                <w:szCs w:val="21"/>
              </w:rPr>
              <w:fldChar w:fldCharType="separate"/>
            </w:r>
            <w:r>
              <w:rPr>
                <w:rFonts w:ascii="宋体" w:hAnsi="宋体" w:hint="eastAsia"/>
                <w:color w:val="000000"/>
                <w:szCs w:val="21"/>
              </w:rPr>
              <w:t>⑴</w:t>
            </w:r>
            <w:r>
              <w:rPr>
                <w:rFonts w:ascii="宋体" w:hAnsi="宋体" w:hint="eastAsia"/>
                <w:color w:val="000000"/>
                <w:sz w:val="20"/>
                <w:szCs w:val="21"/>
              </w:rPr>
              <w:fldChar w:fldCharType="end"/>
            </w:r>
            <w:r>
              <w:rPr>
                <w:rFonts w:ascii="宋体" w:hAnsi="宋体" w:hint="eastAsia"/>
                <w:color w:val="000000"/>
                <w:szCs w:val="21"/>
              </w:rPr>
              <w:t>课堂教学采用启发式教学，在讲清了基本操作之后，通过课堂提问、分组讨论、查资料等方法来巩固、加深对知识的掌握理解，鼓励学生拓展新方法。</w:t>
            </w:r>
          </w:p>
          <w:p w14:paraId="66D39E1D" w14:textId="77777777" w:rsidR="000F3B0B" w:rsidRDefault="001847D4">
            <w:pPr>
              <w:rPr>
                <w:rFonts w:ascii="宋体" w:hAnsi="宋体"/>
                <w:color w:val="000000"/>
                <w:sz w:val="20"/>
                <w:szCs w:val="21"/>
              </w:rPr>
            </w:pPr>
            <w:r>
              <w:rPr>
                <w:rFonts w:ascii="宋体" w:hAnsi="宋体" w:hint="eastAsia"/>
                <w:color w:val="000000"/>
                <w:sz w:val="20"/>
                <w:szCs w:val="21"/>
              </w:rPr>
              <w:fldChar w:fldCharType="begin"/>
            </w:r>
            <w:r>
              <w:rPr>
                <w:rFonts w:ascii="宋体" w:hAnsi="宋体" w:hint="eastAsia"/>
                <w:color w:val="000000"/>
                <w:sz w:val="20"/>
                <w:szCs w:val="21"/>
              </w:rPr>
              <w:instrText xml:space="preserve"> = 2 \* GB2 </w:instrText>
            </w:r>
            <w:r>
              <w:rPr>
                <w:rFonts w:ascii="宋体" w:hAnsi="宋体" w:hint="eastAsia"/>
                <w:color w:val="000000"/>
                <w:sz w:val="20"/>
                <w:szCs w:val="21"/>
              </w:rPr>
              <w:fldChar w:fldCharType="separate"/>
            </w:r>
            <w:r>
              <w:rPr>
                <w:rFonts w:ascii="宋体" w:hAnsi="宋体" w:hint="eastAsia"/>
                <w:color w:val="000000"/>
                <w:szCs w:val="21"/>
              </w:rPr>
              <w:t>⑵</w:t>
            </w:r>
            <w:r>
              <w:rPr>
                <w:rFonts w:ascii="宋体" w:hAnsi="宋体" w:hint="eastAsia"/>
                <w:color w:val="000000"/>
                <w:sz w:val="20"/>
                <w:szCs w:val="21"/>
              </w:rPr>
              <w:fldChar w:fldCharType="end"/>
            </w:r>
            <w:r>
              <w:rPr>
                <w:rFonts w:ascii="宋体" w:hAnsi="宋体" w:hint="eastAsia"/>
                <w:color w:val="000000"/>
                <w:szCs w:val="21"/>
              </w:rPr>
              <w:t>教学过程中采用实际案例，使教学内容更加贴近生产实际，并提高学生分析问题解决问题的能力。</w:t>
            </w:r>
          </w:p>
          <w:p w14:paraId="5F659ED1" w14:textId="77777777" w:rsidR="000F3B0B" w:rsidRDefault="001847D4">
            <w:pPr>
              <w:rPr>
                <w:rFonts w:ascii="宋体" w:hAnsi="宋体"/>
                <w:color w:val="000000"/>
                <w:sz w:val="20"/>
                <w:szCs w:val="21"/>
              </w:rPr>
            </w:pPr>
            <w:r>
              <w:rPr>
                <w:rFonts w:ascii="宋体" w:hAnsi="宋体" w:hint="eastAsia"/>
                <w:color w:val="000000"/>
                <w:sz w:val="20"/>
                <w:szCs w:val="21"/>
              </w:rPr>
              <w:fldChar w:fldCharType="begin"/>
            </w:r>
            <w:r>
              <w:rPr>
                <w:rFonts w:ascii="宋体" w:hAnsi="宋体" w:hint="eastAsia"/>
                <w:color w:val="000000"/>
                <w:sz w:val="20"/>
                <w:szCs w:val="21"/>
              </w:rPr>
              <w:instrText xml:space="preserve"> = 3 \* GB2 </w:instrText>
            </w:r>
            <w:r>
              <w:rPr>
                <w:rFonts w:ascii="宋体" w:hAnsi="宋体" w:hint="eastAsia"/>
                <w:color w:val="000000"/>
                <w:sz w:val="20"/>
                <w:szCs w:val="21"/>
              </w:rPr>
              <w:fldChar w:fldCharType="separate"/>
            </w:r>
            <w:r>
              <w:rPr>
                <w:rFonts w:ascii="宋体" w:hAnsi="宋体" w:hint="eastAsia"/>
                <w:color w:val="000000"/>
                <w:szCs w:val="21"/>
              </w:rPr>
              <w:t>⑶</w:t>
            </w:r>
            <w:r>
              <w:rPr>
                <w:rFonts w:ascii="宋体" w:hAnsi="宋体" w:hint="eastAsia"/>
                <w:color w:val="000000"/>
                <w:sz w:val="20"/>
                <w:szCs w:val="21"/>
              </w:rPr>
              <w:fldChar w:fldCharType="end"/>
            </w:r>
            <w:r>
              <w:rPr>
                <w:rFonts w:ascii="宋体" w:hAnsi="宋体" w:hint="eastAsia"/>
                <w:color w:val="000000"/>
                <w:szCs w:val="21"/>
              </w:rPr>
              <w:t>现代化教学手段的使用：为了提高授课效率，制作精美的</w:t>
            </w:r>
            <w:r>
              <w:rPr>
                <w:rFonts w:ascii="宋体" w:hAnsi="宋体" w:hint="eastAsia"/>
                <w:color w:val="000000"/>
                <w:szCs w:val="21"/>
              </w:rPr>
              <w:t>PPT</w:t>
            </w:r>
            <w:r>
              <w:rPr>
                <w:rFonts w:ascii="宋体" w:hAnsi="宋体" w:hint="eastAsia"/>
                <w:color w:val="000000"/>
                <w:szCs w:val="21"/>
              </w:rPr>
              <w:t>教学课件，实现了多媒体教学；充分利用互联网加深学生对知识的理解，拓宽学生的知识面；加强网络教学建设，建立学校网络平台教学；增加了开放性的作业。</w:t>
            </w:r>
          </w:p>
          <w:p w14:paraId="588AA16C" w14:textId="77777777" w:rsidR="000F3B0B" w:rsidRDefault="001847D4">
            <w:pPr>
              <w:tabs>
                <w:tab w:val="left" w:pos="312"/>
              </w:tabs>
              <w:rPr>
                <w:rFonts w:ascii="宋体" w:hAnsi="宋体"/>
                <w:color w:val="000000"/>
                <w:sz w:val="2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师资要求：</w:t>
            </w:r>
          </w:p>
          <w:p w14:paraId="595FA2D8" w14:textId="77777777" w:rsidR="000F3B0B" w:rsidRDefault="001847D4">
            <w:pPr>
              <w:rPr>
                <w:rFonts w:ascii="宋体" w:hAnsi="宋体"/>
                <w:color w:val="000000"/>
                <w:sz w:val="20"/>
                <w:szCs w:val="21"/>
              </w:rPr>
            </w:pPr>
            <w:r>
              <w:rPr>
                <w:rFonts w:ascii="宋体" w:hAnsi="宋体" w:hint="eastAsia"/>
                <w:color w:val="000000"/>
                <w:szCs w:val="21"/>
              </w:rPr>
              <w:t>该课程需要</w:t>
            </w:r>
            <w:r>
              <w:rPr>
                <w:rFonts w:ascii="宋体" w:hAnsi="宋体" w:hint="eastAsia"/>
                <w:color w:val="000000"/>
                <w:szCs w:val="21"/>
              </w:rPr>
              <w:t>2</w:t>
            </w:r>
            <w:r>
              <w:rPr>
                <w:rFonts w:ascii="宋体" w:hAnsi="宋体" w:hint="eastAsia"/>
                <w:color w:val="000000"/>
                <w:szCs w:val="21"/>
              </w:rPr>
              <w:t>名教师，教师需完全熟悉本课程教学的全过程，具备本学科扎实的专业知识、较强的工程实践能力、宽广的相关学科知识。具有机械制造类企业工作经历，在企业技术开发、生产制造工艺</w:t>
            </w:r>
            <w:r>
              <w:rPr>
                <w:rFonts w:ascii="宋体" w:hAnsi="宋体" w:hint="eastAsia"/>
                <w:color w:val="000000"/>
                <w:szCs w:val="21"/>
              </w:rPr>
              <w:t>流程方面具有比较丰富的实践经验；在科研工作方面，坚持教学与科研并重，以科研促进教学。</w:t>
            </w:r>
          </w:p>
          <w:p w14:paraId="44F726EA" w14:textId="77777777" w:rsidR="000F3B0B" w:rsidRDefault="001847D4">
            <w:pPr>
              <w:rPr>
                <w:rFonts w:ascii="宋体" w:hAnsi="宋体"/>
                <w:color w:val="000000"/>
                <w:sz w:val="20"/>
                <w:szCs w:val="21"/>
              </w:rPr>
            </w:pPr>
            <w:r>
              <w:rPr>
                <w:rFonts w:ascii="宋体" w:hAnsi="宋体" w:hint="eastAsia"/>
                <w:color w:val="000000"/>
                <w:szCs w:val="21"/>
              </w:rPr>
              <w:t>校内实验实</w:t>
            </w:r>
            <w:proofErr w:type="gramStart"/>
            <w:r>
              <w:rPr>
                <w:rFonts w:ascii="宋体" w:hAnsi="宋体" w:hint="eastAsia"/>
                <w:color w:val="000000"/>
                <w:szCs w:val="21"/>
              </w:rPr>
              <w:t>训条件</w:t>
            </w:r>
            <w:proofErr w:type="gramEnd"/>
            <w:r>
              <w:rPr>
                <w:rFonts w:ascii="宋体" w:hAnsi="宋体" w:hint="eastAsia"/>
                <w:color w:val="000000"/>
                <w:szCs w:val="21"/>
              </w:rPr>
              <w:t>先进</w:t>
            </w:r>
            <w:r>
              <w:rPr>
                <w:rFonts w:ascii="宋体" w:hAnsi="宋体" w:hint="eastAsia"/>
                <w:color w:val="000000"/>
                <w:szCs w:val="21"/>
              </w:rPr>
              <w:t>,</w:t>
            </w:r>
            <w:r>
              <w:rPr>
                <w:rFonts w:ascii="宋体" w:hAnsi="宋体" w:hint="eastAsia"/>
                <w:color w:val="000000"/>
                <w:szCs w:val="21"/>
              </w:rPr>
              <w:t>在实验实</w:t>
            </w:r>
            <w:proofErr w:type="gramStart"/>
            <w:r>
              <w:rPr>
                <w:rFonts w:ascii="宋体" w:hAnsi="宋体" w:hint="eastAsia"/>
                <w:color w:val="000000"/>
                <w:szCs w:val="21"/>
              </w:rPr>
              <w:t>训条件</w:t>
            </w:r>
            <w:proofErr w:type="gramEnd"/>
            <w:r>
              <w:rPr>
                <w:rFonts w:ascii="宋体" w:hAnsi="宋体" w:hint="eastAsia"/>
                <w:color w:val="000000"/>
                <w:szCs w:val="21"/>
              </w:rPr>
              <w:t>方面，有满足实践教学要求。</w:t>
            </w:r>
          </w:p>
          <w:p w14:paraId="589CAECE" w14:textId="77777777" w:rsidR="000F3B0B" w:rsidRDefault="001847D4">
            <w:pPr>
              <w:rPr>
                <w:rFonts w:ascii="宋体" w:hAnsi="宋体"/>
                <w:color w:val="000000"/>
                <w:sz w:val="2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考核方式：</w:t>
            </w:r>
          </w:p>
          <w:p w14:paraId="0DEAFFD6" w14:textId="77777777" w:rsidR="000F3B0B" w:rsidRDefault="001847D4">
            <w:pPr>
              <w:ind w:firstLineChars="200" w:firstLine="420"/>
              <w:rPr>
                <w:rFonts w:ascii="宋体" w:hAnsi="宋体" w:cs="宋体"/>
                <w:color w:val="000000"/>
                <w:sz w:val="20"/>
                <w:szCs w:val="21"/>
              </w:rPr>
            </w:pPr>
            <w:r>
              <w:rPr>
                <w:rFonts w:ascii="宋体" w:hAnsi="宋体" w:hint="eastAsia"/>
                <w:color w:val="000000"/>
                <w:szCs w:val="21"/>
              </w:rPr>
              <w:t>本课程为考试课，教学评价以实现课程标准规定的教学目标为依据，好的教学方法应有助于学习对教学内容的理解，并能激发学生的学习热情，提高自己的操作动手能力。鼓励有所创新并取得实效的教学方法。</w:t>
            </w:r>
            <w:r>
              <w:rPr>
                <w:rFonts w:ascii="宋体" w:hAnsi="宋体" w:cs="宋体" w:hint="eastAsia"/>
                <w:color w:val="000000"/>
                <w:szCs w:val="21"/>
              </w:rPr>
              <w:t> </w:t>
            </w:r>
          </w:p>
          <w:p w14:paraId="0B6576E8"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具体评价标准如下：</w:t>
            </w:r>
            <w:r>
              <w:rPr>
                <w:rFonts w:ascii="宋体" w:hAnsi="宋体" w:cs="宋体" w:hint="eastAsia"/>
                <w:color w:val="000000"/>
                <w:szCs w:val="21"/>
              </w:rPr>
              <w:t xml:space="preserve"> </w:t>
            </w:r>
          </w:p>
          <w:p w14:paraId="4E8F64AB"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总的成绩</w:t>
            </w:r>
            <w:r>
              <w:rPr>
                <w:rFonts w:ascii="宋体" w:hAnsi="宋体" w:cs="宋体" w:hint="eastAsia"/>
                <w:color w:val="000000"/>
                <w:szCs w:val="21"/>
              </w:rPr>
              <w:t>=</w:t>
            </w:r>
            <w:r>
              <w:rPr>
                <w:rFonts w:ascii="宋体" w:hAnsi="宋体" w:cs="宋体" w:hint="eastAsia"/>
                <w:color w:val="000000"/>
                <w:szCs w:val="21"/>
              </w:rPr>
              <w:t>技能操作</w:t>
            </w:r>
            <w:r>
              <w:rPr>
                <w:rFonts w:ascii="宋体" w:hAnsi="宋体" w:cs="宋体" w:hint="eastAsia"/>
                <w:color w:val="000000"/>
                <w:szCs w:val="21"/>
              </w:rPr>
              <w:t>*60</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平时考核</w:t>
            </w:r>
            <w:r>
              <w:rPr>
                <w:rFonts w:ascii="宋体" w:hAnsi="宋体" w:cs="宋体" w:hint="eastAsia"/>
                <w:color w:val="000000"/>
                <w:szCs w:val="21"/>
              </w:rPr>
              <w:t xml:space="preserve">*40% </w:t>
            </w:r>
          </w:p>
          <w:p w14:paraId="6E15CB69"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其中平时考核包括：考勤、作业、上课积极参与讨论等。</w:t>
            </w:r>
          </w:p>
          <w:p w14:paraId="55296C6F"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以上比例可根据具体情况适当调整。</w:t>
            </w:r>
          </w:p>
          <w:p w14:paraId="3131D0BE"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5</w:t>
            </w:r>
            <w:r>
              <w:rPr>
                <w:rFonts w:ascii="宋体" w:hAnsi="宋体" w:cs="宋体" w:hint="eastAsia"/>
                <w:color w:val="000000"/>
                <w:szCs w:val="21"/>
              </w:rPr>
              <w:t>、课程资源：</w:t>
            </w:r>
          </w:p>
          <w:p w14:paraId="5F21CA82"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1</w:t>
            </w:r>
            <w:r>
              <w:rPr>
                <w:rFonts w:ascii="宋体" w:hAnsi="宋体" w:cs="宋体" w:hint="eastAsia"/>
                <w:color w:val="000000"/>
                <w:szCs w:val="21"/>
              </w:rPr>
              <w:t>、教材的选用与编写：自编教材</w:t>
            </w:r>
            <w:r>
              <w:rPr>
                <w:rFonts w:ascii="宋体" w:hAnsi="宋体" w:cs="宋体" w:hint="eastAsia"/>
                <w:color w:val="000000"/>
                <w:szCs w:val="21"/>
              </w:rPr>
              <w:t xml:space="preserve">. </w:t>
            </w:r>
          </w:p>
          <w:p w14:paraId="2E62D3FD"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2</w:t>
            </w:r>
            <w:r>
              <w:rPr>
                <w:rFonts w:ascii="宋体" w:hAnsi="宋体" w:cs="宋体" w:hint="eastAsia"/>
                <w:color w:val="000000"/>
                <w:szCs w:val="21"/>
              </w:rPr>
              <w:t>、网络资源建设：云资源、</w:t>
            </w:r>
            <w:proofErr w:type="gramStart"/>
            <w:r>
              <w:rPr>
                <w:rFonts w:ascii="宋体" w:hAnsi="宋体" w:cs="宋体" w:hint="eastAsia"/>
                <w:color w:val="000000"/>
                <w:szCs w:val="21"/>
              </w:rPr>
              <w:t>腾讯课堂</w:t>
            </w:r>
            <w:proofErr w:type="gramEnd"/>
            <w:r>
              <w:rPr>
                <w:rFonts w:ascii="宋体" w:hAnsi="宋体" w:cs="宋体" w:hint="eastAsia"/>
                <w:color w:val="000000"/>
                <w:szCs w:val="21"/>
              </w:rPr>
              <w:t>。</w:t>
            </w:r>
            <w:r>
              <w:rPr>
                <w:rFonts w:ascii="宋体" w:hAnsi="宋体" w:cs="宋体" w:hint="eastAsia"/>
                <w:color w:val="000000"/>
                <w:szCs w:val="21"/>
              </w:rPr>
              <w:t xml:space="preserve"> </w:t>
            </w:r>
          </w:p>
          <w:p w14:paraId="206B66EE" w14:textId="77777777" w:rsidR="000F3B0B" w:rsidRDefault="001847D4">
            <w:pPr>
              <w:ind w:firstLineChars="200" w:firstLine="420"/>
              <w:rPr>
                <w:rFonts w:ascii="宋体" w:hAnsi="宋体" w:cs="宋体"/>
                <w:color w:val="000000"/>
                <w:sz w:val="20"/>
                <w:szCs w:val="21"/>
              </w:rPr>
            </w:pPr>
            <w:r>
              <w:rPr>
                <w:rFonts w:ascii="宋体" w:hAnsi="宋体" w:cs="宋体" w:hint="eastAsia"/>
                <w:color w:val="000000"/>
                <w:szCs w:val="21"/>
              </w:rPr>
              <w:t>3</w:t>
            </w:r>
            <w:r>
              <w:rPr>
                <w:rFonts w:ascii="宋体" w:hAnsi="宋体" w:cs="宋体" w:hint="eastAsia"/>
                <w:color w:val="000000"/>
                <w:szCs w:val="21"/>
              </w:rPr>
              <w:t>、信息化教学资源建设：</w:t>
            </w:r>
            <w:proofErr w:type="gramStart"/>
            <w:r>
              <w:rPr>
                <w:rFonts w:ascii="宋体" w:hAnsi="宋体" w:cs="宋体" w:hint="eastAsia"/>
                <w:color w:val="000000"/>
                <w:szCs w:val="21"/>
              </w:rPr>
              <w:t>先电教学</w:t>
            </w:r>
            <w:proofErr w:type="gramEnd"/>
            <w:r>
              <w:rPr>
                <w:rFonts w:ascii="宋体" w:hAnsi="宋体" w:cs="宋体" w:hint="eastAsia"/>
                <w:color w:val="000000"/>
                <w:szCs w:val="21"/>
              </w:rPr>
              <w:t>平台、蓝墨云班课、网络</w:t>
            </w:r>
            <w:proofErr w:type="gramStart"/>
            <w:r>
              <w:rPr>
                <w:rFonts w:ascii="宋体" w:hAnsi="宋体" w:cs="宋体" w:hint="eastAsia"/>
                <w:color w:val="000000"/>
                <w:szCs w:val="21"/>
              </w:rPr>
              <w:t>云班课</w:t>
            </w:r>
            <w:proofErr w:type="gramEnd"/>
            <w:r>
              <w:rPr>
                <w:rFonts w:ascii="宋体" w:hAnsi="宋体" w:cs="宋体" w:hint="eastAsia"/>
                <w:color w:val="000000"/>
                <w:szCs w:val="21"/>
              </w:rPr>
              <w:t>、百度云盘、做中学精品课程；</w:t>
            </w:r>
          </w:p>
          <w:p w14:paraId="53588004" w14:textId="77777777" w:rsidR="000F3B0B" w:rsidRDefault="001847D4">
            <w:pPr>
              <w:tabs>
                <w:tab w:val="left" w:pos="312"/>
              </w:tabs>
              <w:rPr>
                <w:rFonts w:ascii="宋体" w:hAnsi="宋体"/>
                <w:bCs/>
                <w:color w:val="000000"/>
                <w:sz w:val="20"/>
                <w:szCs w:val="21"/>
                <w:highlight w:val="yellow"/>
              </w:rPr>
            </w:pPr>
            <w:r>
              <w:rPr>
                <w:rFonts w:ascii="宋体" w:hAnsi="宋体" w:cs="宋体" w:hint="eastAsia"/>
                <w:color w:val="000000"/>
                <w:szCs w:val="21"/>
              </w:rPr>
              <w:t>4</w:t>
            </w:r>
            <w:r>
              <w:rPr>
                <w:rFonts w:ascii="宋体" w:hAnsi="宋体" w:cs="宋体" w:hint="eastAsia"/>
                <w:color w:val="000000"/>
                <w:szCs w:val="21"/>
              </w:rPr>
              <w:t>、其它教学资源的开发与利用：《飞机电气系统》（</w:t>
            </w:r>
            <w:proofErr w:type="gramStart"/>
            <w:r>
              <w:rPr>
                <w:rFonts w:ascii="宋体" w:hAnsi="宋体" w:cs="宋体" w:hint="eastAsia"/>
                <w:color w:val="000000"/>
                <w:szCs w:val="21"/>
              </w:rPr>
              <w:t>周洁敏</w:t>
            </w:r>
            <w:proofErr w:type="gramEnd"/>
            <w:r>
              <w:rPr>
                <w:rFonts w:ascii="宋体" w:hAnsi="宋体" w:cs="宋体" w:hint="eastAsia"/>
                <w:color w:val="000000"/>
                <w:szCs w:val="21"/>
              </w:rPr>
              <w:t xml:space="preserve"> </w:t>
            </w:r>
            <w:r>
              <w:rPr>
                <w:rFonts w:ascii="宋体" w:hAnsi="宋体" w:cs="宋体" w:hint="eastAsia"/>
                <w:color w:val="000000"/>
                <w:szCs w:val="21"/>
              </w:rPr>
              <w:t>主编）。</w:t>
            </w:r>
          </w:p>
        </w:tc>
      </w:tr>
      <w:tr w:rsidR="000F3B0B" w14:paraId="76593185" w14:textId="77777777">
        <w:trPr>
          <w:jc w:val="center"/>
        </w:trPr>
        <w:tc>
          <w:tcPr>
            <w:tcW w:w="800" w:type="dxa"/>
          </w:tcPr>
          <w:p w14:paraId="37B85703" w14:textId="77777777" w:rsidR="000F3B0B" w:rsidRDefault="001847D4">
            <w:pPr>
              <w:jc w:val="center"/>
              <w:rPr>
                <w:rFonts w:ascii="宋体" w:hAnsi="宋体"/>
                <w:b/>
                <w:sz w:val="20"/>
                <w:szCs w:val="21"/>
              </w:rPr>
            </w:pPr>
            <w:r>
              <w:rPr>
                <w:rFonts w:ascii="宋体" w:hAnsi="宋体" w:hint="eastAsia"/>
                <w:b/>
                <w:szCs w:val="21"/>
              </w:rPr>
              <w:lastRenderedPageBreak/>
              <w:t>6</w:t>
            </w:r>
          </w:p>
        </w:tc>
        <w:tc>
          <w:tcPr>
            <w:tcW w:w="725" w:type="dxa"/>
          </w:tcPr>
          <w:p w14:paraId="35EECDA1" w14:textId="77777777" w:rsidR="000F3B0B" w:rsidRDefault="001847D4">
            <w:pPr>
              <w:jc w:val="center"/>
              <w:rPr>
                <w:rFonts w:ascii="宋体" w:hAnsi="宋体"/>
                <w:b/>
                <w:sz w:val="20"/>
                <w:szCs w:val="21"/>
              </w:rPr>
            </w:pPr>
            <w:r>
              <w:rPr>
                <w:rFonts w:ascii="宋体" w:hAnsi="宋体" w:hint="eastAsia"/>
                <w:b/>
                <w:szCs w:val="21"/>
              </w:rPr>
              <w:t>岗位实习</w:t>
            </w:r>
          </w:p>
        </w:tc>
        <w:tc>
          <w:tcPr>
            <w:tcW w:w="2692" w:type="dxa"/>
          </w:tcPr>
          <w:p w14:paraId="25537487" w14:textId="77777777" w:rsidR="000F3B0B" w:rsidRDefault="001847D4">
            <w:pPr>
              <w:jc w:val="left"/>
              <w:rPr>
                <w:rFonts w:ascii="宋体" w:hAnsi="宋体"/>
                <w:b/>
                <w:sz w:val="20"/>
                <w:szCs w:val="21"/>
              </w:rPr>
            </w:pPr>
            <w:r>
              <w:rPr>
                <w:rFonts w:ascii="宋体" w:hAnsi="宋体" w:hint="eastAsia"/>
                <w:b/>
                <w:szCs w:val="21"/>
              </w:rPr>
              <w:t>总体目标：</w:t>
            </w:r>
          </w:p>
          <w:p w14:paraId="0DAA2D1F" w14:textId="77777777" w:rsidR="000F3B0B" w:rsidRDefault="001847D4">
            <w:pPr>
              <w:ind w:firstLineChars="200" w:firstLine="420"/>
              <w:jc w:val="left"/>
              <w:rPr>
                <w:rFonts w:ascii="宋体" w:hAnsi="宋体"/>
                <w:bCs/>
                <w:sz w:val="20"/>
                <w:szCs w:val="21"/>
              </w:rPr>
            </w:pPr>
            <w:r>
              <w:rPr>
                <w:rFonts w:ascii="宋体" w:hAnsi="宋体" w:hint="eastAsia"/>
                <w:bCs/>
                <w:szCs w:val="21"/>
              </w:rPr>
              <w:t>学生通过飞机机电维修技术专业岗位学习，了解企业的运作、</w:t>
            </w:r>
            <w:r>
              <w:rPr>
                <w:rFonts w:ascii="宋体" w:hAnsi="宋体" w:hint="eastAsia"/>
                <w:bCs/>
                <w:szCs w:val="21"/>
              </w:rPr>
              <w:t xml:space="preserve"> </w:t>
            </w:r>
            <w:r>
              <w:rPr>
                <w:rFonts w:ascii="宋体" w:hAnsi="宋体" w:hint="eastAsia"/>
                <w:bCs/>
                <w:szCs w:val="21"/>
              </w:rPr>
              <w:t>组织架构、规章制度和企业文化；掌握岗位的典型工作流程、</w:t>
            </w:r>
            <w:r>
              <w:rPr>
                <w:rFonts w:ascii="宋体" w:hAnsi="宋体" w:hint="eastAsia"/>
                <w:bCs/>
                <w:szCs w:val="21"/>
              </w:rPr>
              <w:t xml:space="preserve"> </w:t>
            </w:r>
            <w:r>
              <w:rPr>
                <w:rFonts w:ascii="宋体" w:hAnsi="宋体" w:hint="eastAsia"/>
                <w:bCs/>
                <w:szCs w:val="21"/>
              </w:rPr>
              <w:t>工作内容及核心技能；养成爱岗敬业、精益求精、诚实守信的职业精神，增强学生的就业能力。</w:t>
            </w:r>
          </w:p>
          <w:p w14:paraId="5491BC14" w14:textId="77777777" w:rsidR="000F3B0B" w:rsidRDefault="001847D4">
            <w:pPr>
              <w:ind w:firstLineChars="200" w:firstLine="420"/>
              <w:jc w:val="left"/>
              <w:rPr>
                <w:rFonts w:ascii="宋体" w:hAnsi="宋体"/>
                <w:bCs/>
                <w:sz w:val="20"/>
                <w:szCs w:val="21"/>
              </w:rPr>
            </w:pPr>
            <w:r>
              <w:rPr>
                <w:rFonts w:ascii="宋体" w:hAnsi="宋体" w:hint="eastAsia"/>
                <w:bCs/>
                <w:szCs w:val="21"/>
              </w:rPr>
              <w:t>通过岗位实习培养学生独立地综合运用所学的基础理论、专业知识和基本技能，分析与解决实际工作中遇到问题的能力；使学生进一步了解企业、社会、国情，激励学生敬业、创业的精神，提高学生的沟通能力和职业道德素质，从而完成学生从学习岗位到工作岗位的初步过渡，并为毕业后从事相关行业岗位工作奠定坚实的职业基础，并提高学生综合择业能力和工作能力。</w:t>
            </w:r>
          </w:p>
          <w:p w14:paraId="75E91F7B" w14:textId="77777777" w:rsidR="000F3B0B" w:rsidRDefault="001847D4">
            <w:pPr>
              <w:jc w:val="left"/>
              <w:rPr>
                <w:rFonts w:ascii="宋体" w:hAnsi="宋体"/>
                <w:b/>
                <w:sz w:val="20"/>
                <w:szCs w:val="21"/>
              </w:rPr>
            </w:pPr>
            <w:r>
              <w:rPr>
                <w:rFonts w:ascii="宋体" w:hAnsi="宋体" w:hint="eastAsia"/>
                <w:b/>
                <w:szCs w:val="21"/>
              </w:rPr>
              <w:t>素质目标：</w:t>
            </w:r>
          </w:p>
          <w:p w14:paraId="0B69B82F" w14:textId="77777777" w:rsidR="000F3B0B" w:rsidRDefault="001847D4">
            <w:pPr>
              <w:ind w:firstLineChars="200" w:firstLine="420"/>
              <w:jc w:val="left"/>
              <w:rPr>
                <w:rFonts w:ascii="宋体" w:hAnsi="宋体"/>
                <w:bCs/>
                <w:sz w:val="20"/>
                <w:szCs w:val="21"/>
              </w:rPr>
            </w:pPr>
            <w:r>
              <w:rPr>
                <w:rFonts w:ascii="宋体" w:hAnsi="宋体" w:hint="eastAsia"/>
                <w:bCs/>
                <w:szCs w:val="21"/>
              </w:rPr>
              <w:t>通过岗位实习完成行业企业的调</w:t>
            </w:r>
            <w:r>
              <w:rPr>
                <w:rFonts w:ascii="宋体" w:hAnsi="宋体" w:hint="eastAsia"/>
                <w:bCs/>
                <w:szCs w:val="21"/>
              </w:rPr>
              <w:t>研，熟悉行业职业技能鉴定规范，了解行业企业岗位就业群需要，适应国家大政方针政策的导向，更好的规划自己的职业人生。通过实操技能的学习，培养学生勤奋学习的态度，严谨求实、创新的工作作风；通过车间实施</w:t>
            </w:r>
            <w:r>
              <w:rPr>
                <w:rFonts w:ascii="宋体" w:hAnsi="宋体" w:hint="eastAsia"/>
                <w:bCs/>
                <w:szCs w:val="21"/>
              </w:rPr>
              <w:t>6S</w:t>
            </w:r>
            <w:r>
              <w:rPr>
                <w:rFonts w:ascii="宋体" w:hAnsi="宋体" w:hint="eastAsia"/>
                <w:bCs/>
                <w:szCs w:val="21"/>
              </w:rPr>
              <w:t>管理理念，从而培养学生形成规范的操作习惯、养成“认真负责、精检细修、文明生产、安全生产”等良好的职业道德。</w:t>
            </w:r>
          </w:p>
          <w:p w14:paraId="71CB9858" w14:textId="77777777" w:rsidR="000F3B0B" w:rsidRDefault="001847D4">
            <w:pPr>
              <w:rPr>
                <w:rFonts w:ascii="宋体" w:hAnsi="宋体"/>
                <w:b/>
                <w:sz w:val="20"/>
                <w:szCs w:val="21"/>
              </w:rPr>
            </w:pPr>
            <w:r>
              <w:rPr>
                <w:rFonts w:ascii="宋体" w:hAnsi="宋体" w:hint="eastAsia"/>
                <w:b/>
                <w:szCs w:val="21"/>
              </w:rPr>
              <w:lastRenderedPageBreak/>
              <w:t>知识目标：</w:t>
            </w:r>
          </w:p>
          <w:p w14:paraId="2AA06DCB" w14:textId="77777777" w:rsidR="000F3B0B" w:rsidRDefault="001847D4">
            <w:pPr>
              <w:rPr>
                <w:rFonts w:ascii="宋体" w:hAnsi="宋体"/>
                <w:bCs/>
                <w:sz w:val="20"/>
                <w:szCs w:val="21"/>
              </w:rPr>
            </w:pPr>
            <w:r>
              <w:rPr>
                <w:rFonts w:ascii="宋体" w:hAnsi="宋体" w:hint="eastAsia"/>
                <w:bCs/>
                <w:szCs w:val="21"/>
              </w:rPr>
              <w:t>通过岗位实习培养学生独立地综合运用所学的基础理论、专业知识和基本技能，分析与解决实际工作中遇到问题的能力。</w:t>
            </w:r>
          </w:p>
          <w:p w14:paraId="67A0C81B" w14:textId="77777777" w:rsidR="000F3B0B" w:rsidRDefault="001847D4">
            <w:pPr>
              <w:rPr>
                <w:rFonts w:ascii="宋体" w:hAnsi="宋体"/>
                <w:b/>
                <w:sz w:val="20"/>
                <w:szCs w:val="21"/>
              </w:rPr>
            </w:pPr>
            <w:r>
              <w:rPr>
                <w:rFonts w:ascii="宋体" w:hAnsi="宋体" w:hint="eastAsia"/>
                <w:b/>
                <w:szCs w:val="21"/>
              </w:rPr>
              <w:t>能力目标：</w:t>
            </w:r>
          </w:p>
          <w:p w14:paraId="1E2998F7" w14:textId="77777777" w:rsidR="000F3B0B" w:rsidRDefault="001847D4">
            <w:pPr>
              <w:ind w:firstLineChars="200" w:firstLine="420"/>
              <w:rPr>
                <w:rFonts w:ascii="宋体" w:hAnsi="宋体"/>
                <w:bCs/>
                <w:sz w:val="20"/>
                <w:szCs w:val="21"/>
              </w:rPr>
            </w:pPr>
            <w:r>
              <w:rPr>
                <w:rFonts w:ascii="宋体" w:hAnsi="宋体" w:hint="eastAsia"/>
                <w:bCs/>
                <w:szCs w:val="21"/>
              </w:rPr>
              <w:t>熟悉飞机机电技术设备的管理和维护、控制设备操作等岗位的流程。</w:t>
            </w:r>
          </w:p>
          <w:p w14:paraId="3CDDF773" w14:textId="77777777" w:rsidR="000F3B0B" w:rsidRDefault="000F3B0B">
            <w:pPr>
              <w:jc w:val="center"/>
              <w:rPr>
                <w:rFonts w:ascii="宋体" w:hAnsi="宋体"/>
                <w:b/>
                <w:sz w:val="20"/>
                <w:szCs w:val="21"/>
                <w:highlight w:val="yellow"/>
              </w:rPr>
            </w:pPr>
          </w:p>
        </w:tc>
        <w:tc>
          <w:tcPr>
            <w:tcW w:w="5608" w:type="dxa"/>
          </w:tcPr>
          <w:p w14:paraId="2A6AC7B4" w14:textId="77777777" w:rsidR="000F3B0B" w:rsidRDefault="001847D4">
            <w:pPr>
              <w:jc w:val="left"/>
              <w:rPr>
                <w:rFonts w:ascii="宋体" w:hAnsi="宋体"/>
                <w:b/>
                <w:sz w:val="20"/>
                <w:szCs w:val="21"/>
              </w:rPr>
            </w:pPr>
            <w:r>
              <w:rPr>
                <w:rFonts w:ascii="宋体" w:hAnsi="宋体" w:hint="eastAsia"/>
                <w:b/>
                <w:szCs w:val="21"/>
              </w:rPr>
              <w:lastRenderedPageBreak/>
              <w:t>主要内容：</w:t>
            </w:r>
          </w:p>
          <w:tbl>
            <w:tblPr>
              <w:tblpPr w:leftFromText="180" w:rightFromText="180" w:horzAnchor="margin" w:tblpXSpec="right" w:tblpY="588"/>
              <w:tblOverlap w:val="never"/>
              <w:tblW w:w="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9"/>
              <w:gridCol w:w="2417"/>
              <w:gridCol w:w="701"/>
            </w:tblGrid>
            <w:tr w:rsidR="000F3B0B" w14:paraId="5550E55B" w14:textId="77777777">
              <w:tc>
                <w:tcPr>
                  <w:tcW w:w="1134" w:type="dxa"/>
                  <w:vAlign w:val="center"/>
                </w:tcPr>
                <w:p w14:paraId="5D7BFE75" w14:textId="77777777" w:rsidR="000F3B0B" w:rsidRDefault="001847D4">
                  <w:pPr>
                    <w:snapToGrid w:val="0"/>
                    <w:spacing w:line="0" w:lineRule="atLeast"/>
                    <w:jc w:val="left"/>
                    <w:rPr>
                      <w:rFonts w:ascii="宋体" w:hAnsi="宋体"/>
                      <w:sz w:val="20"/>
                      <w:szCs w:val="21"/>
                    </w:rPr>
                  </w:pPr>
                  <w:r>
                    <w:rPr>
                      <w:rFonts w:ascii="宋体" w:hAnsi="宋体" w:hint="eastAsia"/>
                      <w:szCs w:val="21"/>
                    </w:rPr>
                    <w:t>项目（或模块）名称</w:t>
                  </w:r>
                </w:p>
              </w:tc>
              <w:tc>
                <w:tcPr>
                  <w:tcW w:w="749" w:type="dxa"/>
                  <w:vAlign w:val="center"/>
                </w:tcPr>
                <w:p w14:paraId="78DDC5F0" w14:textId="77777777" w:rsidR="000F3B0B" w:rsidRDefault="001847D4">
                  <w:pPr>
                    <w:snapToGrid w:val="0"/>
                    <w:spacing w:line="0" w:lineRule="atLeast"/>
                    <w:jc w:val="left"/>
                    <w:rPr>
                      <w:rFonts w:ascii="宋体" w:hAnsi="宋体"/>
                      <w:sz w:val="20"/>
                      <w:szCs w:val="21"/>
                    </w:rPr>
                  </w:pPr>
                  <w:r>
                    <w:rPr>
                      <w:rFonts w:ascii="宋体" w:hAnsi="宋体" w:hint="eastAsia"/>
                      <w:szCs w:val="21"/>
                    </w:rPr>
                    <w:t>序号</w:t>
                  </w:r>
                </w:p>
              </w:tc>
              <w:tc>
                <w:tcPr>
                  <w:tcW w:w="2417" w:type="dxa"/>
                  <w:vAlign w:val="center"/>
                </w:tcPr>
                <w:p w14:paraId="6EFF768E" w14:textId="77777777" w:rsidR="000F3B0B" w:rsidRDefault="001847D4">
                  <w:pPr>
                    <w:snapToGrid w:val="0"/>
                    <w:spacing w:line="0" w:lineRule="atLeast"/>
                    <w:jc w:val="left"/>
                    <w:rPr>
                      <w:rFonts w:ascii="宋体" w:hAnsi="宋体"/>
                      <w:sz w:val="20"/>
                      <w:szCs w:val="21"/>
                    </w:rPr>
                  </w:pPr>
                  <w:r>
                    <w:rPr>
                      <w:rFonts w:ascii="宋体" w:hAnsi="宋体" w:hint="eastAsia"/>
                      <w:szCs w:val="21"/>
                    </w:rPr>
                    <w:t>任务内容</w:t>
                  </w:r>
                </w:p>
              </w:tc>
              <w:tc>
                <w:tcPr>
                  <w:tcW w:w="701" w:type="dxa"/>
                  <w:vAlign w:val="center"/>
                </w:tcPr>
                <w:p w14:paraId="597414DA" w14:textId="77777777" w:rsidR="000F3B0B" w:rsidRDefault="001847D4">
                  <w:pPr>
                    <w:snapToGrid w:val="0"/>
                    <w:spacing w:line="0" w:lineRule="atLeast"/>
                    <w:jc w:val="left"/>
                    <w:rPr>
                      <w:rFonts w:ascii="宋体" w:hAnsi="宋体"/>
                      <w:sz w:val="20"/>
                      <w:szCs w:val="21"/>
                    </w:rPr>
                  </w:pPr>
                  <w:r>
                    <w:rPr>
                      <w:rFonts w:ascii="宋体" w:hAnsi="宋体" w:hint="eastAsia"/>
                      <w:szCs w:val="21"/>
                    </w:rPr>
                    <w:t>学时分配</w:t>
                  </w:r>
                </w:p>
              </w:tc>
            </w:tr>
            <w:tr w:rsidR="000F3B0B" w14:paraId="00EB38B7" w14:textId="77777777">
              <w:trPr>
                <w:trHeight w:val="465"/>
              </w:trPr>
              <w:tc>
                <w:tcPr>
                  <w:tcW w:w="1134" w:type="dxa"/>
                  <w:vMerge w:val="restart"/>
                  <w:vAlign w:val="center"/>
                </w:tcPr>
                <w:p w14:paraId="1B7BBF0F" w14:textId="77777777" w:rsidR="000F3B0B" w:rsidRDefault="001847D4">
                  <w:pPr>
                    <w:snapToGrid w:val="0"/>
                    <w:spacing w:line="0" w:lineRule="atLeast"/>
                    <w:jc w:val="left"/>
                    <w:rPr>
                      <w:rFonts w:ascii="宋体" w:hAnsi="宋体"/>
                      <w:sz w:val="20"/>
                      <w:szCs w:val="21"/>
                    </w:rPr>
                  </w:pPr>
                  <w:r>
                    <w:rPr>
                      <w:rFonts w:ascii="宋体" w:hAnsi="宋体" w:hint="eastAsia"/>
                      <w:szCs w:val="21"/>
                    </w:rPr>
                    <w:t>企业文化</w:t>
                  </w:r>
                </w:p>
              </w:tc>
              <w:tc>
                <w:tcPr>
                  <w:tcW w:w="749" w:type="dxa"/>
                  <w:vAlign w:val="center"/>
                </w:tcPr>
                <w:p w14:paraId="755D649C" w14:textId="77777777" w:rsidR="000F3B0B" w:rsidRDefault="001847D4">
                  <w:pPr>
                    <w:snapToGrid w:val="0"/>
                    <w:spacing w:line="0" w:lineRule="atLeast"/>
                    <w:jc w:val="left"/>
                    <w:rPr>
                      <w:rFonts w:ascii="宋体" w:hAnsi="宋体"/>
                      <w:sz w:val="20"/>
                      <w:szCs w:val="21"/>
                    </w:rPr>
                  </w:pPr>
                  <w:r>
                    <w:rPr>
                      <w:rFonts w:ascii="宋体" w:hAnsi="宋体" w:hint="eastAsia"/>
                      <w:szCs w:val="21"/>
                    </w:rPr>
                    <w:t>1</w:t>
                  </w:r>
                </w:p>
              </w:tc>
              <w:tc>
                <w:tcPr>
                  <w:tcW w:w="2417" w:type="dxa"/>
                  <w:vAlign w:val="center"/>
                </w:tcPr>
                <w:p w14:paraId="1AE99D6D" w14:textId="77777777" w:rsidR="000F3B0B" w:rsidRDefault="001847D4">
                  <w:pPr>
                    <w:snapToGrid w:val="0"/>
                    <w:spacing w:line="0" w:lineRule="atLeast"/>
                    <w:jc w:val="left"/>
                    <w:rPr>
                      <w:rFonts w:ascii="宋体" w:hAnsi="宋体"/>
                      <w:sz w:val="20"/>
                      <w:szCs w:val="21"/>
                    </w:rPr>
                  </w:pPr>
                  <w:r>
                    <w:rPr>
                      <w:rFonts w:ascii="宋体" w:hAnsi="宋体" w:hint="eastAsia"/>
                      <w:szCs w:val="21"/>
                    </w:rPr>
                    <w:t>企业概况、企业经营理念、核心价值观</w:t>
                  </w:r>
                </w:p>
              </w:tc>
              <w:tc>
                <w:tcPr>
                  <w:tcW w:w="701" w:type="dxa"/>
                  <w:vAlign w:val="center"/>
                </w:tcPr>
                <w:p w14:paraId="0F490FAE" w14:textId="77777777" w:rsidR="000F3B0B" w:rsidRDefault="001847D4">
                  <w:pPr>
                    <w:snapToGrid w:val="0"/>
                    <w:spacing w:line="0" w:lineRule="atLeast"/>
                    <w:jc w:val="left"/>
                    <w:rPr>
                      <w:rFonts w:ascii="宋体" w:hAnsi="宋体"/>
                      <w:sz w:val="20"/>
                      <w:szCs w:val="21"/>
                    </w:rPr>
                  </w:pPr>
                  <w:r>
                    <w:rPr>
                      <w:rFonts w:ascii="宋体" w:hAnsi="宋体"/>
                      <w:sz w:val="20"/>
                      <w:szCs w:val="21"/>
                    </w:rPr>
                    <w:t>42</w:t>
                  </w:r>
                </w:p>
              </w:tc>
            </w:tr>
            <w:tr w:rsidR="000F3B0B" w14:paraId="1601806F" w14:textId="77777777">
              <w:trPr>
                <w:trHeight w:val="465"/>
              </w:trPr>
              <w:tc>
                <w:tcPr>
                  <w:tcW w:w="1134" w:type="dxa"/>
                  <w:vMerge/>
                  <w:vAlign w:val="center"/>
                </w:tcPr>
                <w:p w14:paraId="5AEB884A" w14:textId="77777777" w:rsidR="000F3B0B" w:rsidRDefault="000F3B0B">
                  <w:pPr>
                    <w:snapToGrid w:val="0"/>
                    <w:spacing w:line="0" w:lineRule="atLeast"/>
                    <w:jc w:val="left"/>
                    <w:rPr>
                      <w:rFonts w:ascii="宋体" w:hAnsi="宋体"/>
                      <w:sz w:val="20"/>
                      <w:szCs w:val="21"/>
                    </w:rPr>
                  </w:pPr>
                </w:p>
              </w:tc>
              <w:tc>
                <w:tcPr>
                  <w:tcW w:w="749" w:type="dxa"/>
                  <w:vAlign w:val="center"/>
                </w:tcPr>
                <w:p w14:paraId="18D8677D" w14:textId="77777777" w:rsidR="000F3B0B" w:rsidRDefault="001847D4">
                  <w:pPr>
                    <w:snapToGrid w:val="0"/>
                    <w:spacing w:line="0" w:lineRule="atLeast"/>
                    <w:jc w:val="left"/>
                    <w:rPr>
                      <w:rFonts w:ascii="宋体" w:hAnsi="宋体"/>
                      <w:sz w:val="20"/>
                      <w:szCs w:val="21"/>
                    </w:rPr>
                  </w:pPr>
                  <w:r>
                    <w:rPr>
                      <w:rFonts w:ascii="宋体" w:hAnsi="宋体" w:hint="eastAsia"/>
                      <w:szCs w:val="21"/>
                    </w:rPr>
                    <w:t>2</w:t>
                  </w:r>
                </w:p>
              </w:tc>
              <w:tc>
                <w:tcPr>
                  <w:tcW w:w="2417" w:type="dxa"/>
                  <w:vAlign w:val="center"/>
                </w:tcPr>
                <w:p w14:paraId="4106D4DE" w14:textId="77777777" w:rsidR="000F3B0B" w:rsidRDefault="001847D4">
                  <w:pPr>
                    <w:snapToGrid w:val="0"/>
                    <w:spacing w:line="0" w:lineRule="atLeast"/>
                    <w:jc w:val="left"/>
                    <w:rPr>
                      <w:rFonts w:ascii="宋体" w:hAnsi="宋体"/>
                      <w:sz w:val="20"/>
                      <w:szCs w:val="21"/>
                    </w:rPr>
                  </w:pPr>
                  <w:r>
                    <w:rPr>
                      <w:rFonts w:ascii="宋体" w:hAnsi="宋体" w:hint="eastAsia"/>
                      <w:szCs w:val="21"/>
                    </w:rPr>
                    <w:t>企业规章制度和行为准则</w:t>
                  </w:r>
                </w:p>
              </w:tc>
              <w:tc>
                <w:tcPr>
                  <w:tcW w:w="701" w:type="dxa"/>
                  <w:vAlign w:val="center"/>
                </w:tcPr>
                <w:p w14:paraId="3E2113CD" w14:textId="77777777" w:rsidR="000F3B0B" w:rsidRDefault="001847D4">
                  <w:pPr>
                    <w:snapToGrid w:val="0"/>
                    <w:spacing w:line="0" w:lineRule="atLeast"/>
                    <w:jc w:val="left"/>
                    <w:rPr>
                      <w:rFonts w:ascii="宋体" w:hAnsi="宋体"/>
                      <w:sz w:val="20"/>
                      <w:szCs w:val="21"/>
                    </w:rPr>
                  </w:pPr>
                  <w:r>
                    <w:rPr>
                      <w:rFonts w:ascii="宋体" w:hAnsi="宋体"/>
                      <w:sz w:val="20"/>
                      <w:szCs w:val="21"/>
                    </w:rPr>
                    <w:t>42</w:t>
                  </w:r>
                </w:p>
              </w:tc>
            </w:tr>
            <w:tr w:rsidR="000F3B0B" w14:paraId="7422D82D" w14:textId="77777777">
              <w:trPr>
                <w:trHeight w:val="465"/>
              </w:trPr>
              <w:tc>
                <w:tcPr>
                  <w:tcW w:w="1134" w:type="dxa"/>
                  <w:vMerge w:val="restart"/>
                  <w:vAlign w:val="center"/>
                </w:tcPr>
                <w:p w14:paraId="52A8D773" w14:textId="77777777" w:rsidR="000F3B0B" w:rsidRDefault="001847D4">
                  <w:pPr>
                    <w:snapToGrid w:val="0"/>
                    <w:spacing w:line="0" w:lineRule="atLeast"/>
                    <w:jc w:val="left"/>
                    <w:rPr>
                      <w:rFonts w:ascii="宋体" w:hAnsi="宋体"/>
                      <w:sz w:val="20"/>
                      <w:szCs w:val="21"/>
                    </w:rPr>
                  </w:pPr>
                  <w:r>
                    <w:rPr>
                      <w:rFonts w:ascii="宋体" w:hAnsi="宋体" w:hint="eastAsia"/>
                      <w:szCs w:val="21"/>
                    </w:rPr>
                    <w:t>职业素养</w:t>
                  </w:r>
                </w:p>
              </w:tc>
              <w:tc>
                <w:tcPr>
                  <w:tcW w:w="749" w:type="dxa"/>
                  <w:vAlign w:val="center"/>
                </w:tcPr>
                <w:p w14:paraId="325E284D" w14:textId="77777777" w:rsidR="000F3B0B" w:rsidRDefault="001847D4">
                  <w:pPr>
                    <w:snapToGrid w:val="0"/>
                    <w:spacing w:line="0" w:lineRule="atLeast"/>
                    <w:jc w:val="left"/>
                    <w:rPr>
                      <w:rFonts w:ascii="宋体" w:hAnsi="宋体"/>
                      <w:sz w:val="20"/>
                      <w:szCs w:val="21"/>
                    </w:rPr>
                  </w:pPr>
                  <w:r>
                    <w:rPr>
                      <w:rFonts w:ascii="宋体" w:hAnsi="宋体" w:hint="eastAsia"/>
                      <w:szCs w:val="21"/>
                    </w:rPr>
                    <w:t>3</w:t>
                  </w:r>
                </w:p>
              </w:tc>
              <w:tc>
                <w:tcPr>
                  <w:tcW w:w="2417" w:type="dxa"/>
                  <w:vAlign w:val="center"/>
                </w:tcPr>
                <w:p w14:paraId="613CDD6C" w14:textId="77777777" w:rsidR="000F3B0B" w:rsidRDefault="001847D4">
                  <w:pPr>
                    <w:snapToGrid w:val="0"/>
                    <w:spacing w:line="0" w:lineRule="atLeast"/>
                    <w:jc w:val="left"/>
                    <w:rPr>
                      <w:rFonts w:ascii="宋体" w:hAnsi="宋体"/>
                      <w:sz w:val="20"/>
                      <w:szCs w:val="21"/>
                    </w:rPr>
                  </w:pPr>
                  <w:r>
                    <w:rPr>
                      <w:rFonts w:ascii="宋体" w:hAnsi="宋体" w:hint="eastAsia"/>
                      <w:szCs w:val="21"/>
                    </w:rPr>
                    <w:t>角色转换与社会化进程、</w:t>
                  </w:r>
                  <w:proofErr w:type="gramStart"/>
                  <w:r>
                    <w:rPr>
                      <w:rFonts w:ascii="宋体" w:hAnsi="宋体" w:hint="eastAsia"/>
                      <w:szCs w:val="21"/>
                    </w:rPr>
                    <w:t>职场沟通</w:t>
                  </w:r>
                  <w:proofErr w:type="gramEnd"/>
                  <w:r>
                    <w:rPr>
                      <w:rFonts w:ascii="宋体" w:hAnsi="宋体" w:hint="eastAsia"/>
                      <w:szCs w:val="21"/>
                    </w:rPr>
                    <w:t>技能、团队精神塑造</w:t>
                  </w:r>
                </w:p>
              </w:tc>
              <w:tc>
                <w:tcPr>
                  <w:tcW w:w="701" w:type="dxa"/>
                  <w:vAlign w:val="center"/>
                </w:tcPr>
                <w:p w14:paraId="77077510" w14:textId="77777777" w:rsidR="000F3B0B" w:rsidRDefault="001847D4">
                  <w:pPr>
                    <w:snapToGrid w:val="0"/>
                    <w:spacing w:line="0" w:lineRule="atLeast"/>
                    <w:jc w:val="left"/>
                    <w:rPr>
                      <w:rFonts w:ascii="宋体" w:hAnsi="宋体"/>
                      <w:sz w:val="20"/>
                      <w:szCs w:val="21"/>
                    </w:rPr>
                  </w:pPr>
                  <w:r>
                    <w:rPr>
                      <w:rFonts w:ascii="宋体" w:hAnsi="宋体"/>
                      <w:sz w:val="20"/>
                      <w:szCs w:val="21"/>
                    </w:rPr>
                    <w:t>42</w:t>
                  </w:r>
                </w:p>
              </w:tc>
            </w:tr>
            <w:tr w:rsidR="000F3B0B" w14:paraId="05297592" w14:textId="77777777">
              <w:trPr>
                <w:trHeight w:val="465"/>
              </w:trPr>
              <w:tc>
                <w:tcPr>
                  <w:tcW w:w="1134" w:type="dxa"/>
                  <w:vMerge/>
                  <w:vAlign w:val="center"/>
                </w:tcPr>
                <w:p w14:paraId="77CC2FCE" w14:textId="77777777" w:rsidR="000F3B0B" w:rsidRDefault="000F3B0B">
                  <w:pPr>
                    <w:snapToGrid w:val="0"/>
                    <w:spacing w:line="0" w:lineRule="atLeast"/>
                    <w:jc w:val="left"/>
                    <w:rPr>
                      <w:rFonts w:ascii="宋体" w:hAnsi="宋体"/>
                      <w:sz w:val="20"/>
                      <w:szCs w:val="21"/>
                    </w:rPr>
                  </w:pPr>
                </w:p>
              </w:tc>
              <w:tc>
                <w:tcPr>
                  <w:tcW w:w="749" w:type="dxa"/>
                  <w:vAlign w:val="center"/>
                </w:tcPr>
                <w:p w14:paraId="6F52DC9B" w14:textId="77777777" w:rsidR="000F3B0B" w:rsidRDefault="001847D4">
                  <w:pPr>
                    <w:snapToGrid w:val="0"/>
                    <w:spacing w:line="0" w:lineRule="atLeast"/>
                    <w:jc w:val="left"/>
                    <w:rPr>
                      <w:rFonts w:ascii="宋体" w:hAnsi="宋体"/>
                      <w:sz w:val="20"/>
                      <w:szCs w:val="21"/>
                    </w:rPr>
                  </w:pPr>
                  <w:r>
                    <w:rPr>
                      <w:rFonts w:ascii="宋体" w:hAnsi="宋体" w:hint="eastAsia"/>
                      <w:szCs w:val="21"/>
                    </w:rPr>
                    <w:t>4</w:t>
                  </w:r>
                </w:p>
              </w:tc>
              <w:tc>
                <w:tcPr>
                  <w:tcW w:w="2417" w:type="dxa"/>
                  <w:vAlign w:val="center"/>
                </w:tcPr>
                <w:p w14:paraId="58E6205E" w14:textId="77777777" w:rsidR="000F3B0B" w:rsidRDefault="001847D4">
                  <w:pPr>
                    <w:snapToGrid w:val="0"/>
                    <w:spacing w:line="0" w:lineRule="atLeast"/>
                    <w:jc w:val="left"/>
                    <w:rPr>
                      <w:rFonts w:ascii="宋体" w:hAnsi="宋体"/>
                      <w:sz w:val="20"/>
                      <w:szCs w:val="21"/>
                    </w:rPr>
                  </w:pPr>
                  <w:r>
                    <w:rPr>
                      <w:rFonts w:ascii="宋体" w:hAnsi="宋体" w:hint="eastAsia"/>
                      <w:szCs w:val="21"/>
                    </w:rPr>
                    <w:t>职业态度与职业精神、职业生涯规划</w:t>
                  </w:r>
                </w:p>
              </w:tc>
              <w:tc>
                <w:tcPr>
                  <w:tcW w:w="701" w:type="dxa"/>
                  <w:vAlign w:val="center"/>
                </w:tcPr>
                <w:p w14:paraId="0F748BF2" w14:textId="77777777" w:rsidR="000F3B0B" w:rsidRDefault="001847D4">
                  <w:pPr>
                    <w:snapToGrid w:val="0"/>
                    <w:spacing w:line="0" w:lineRule="atLeast"/>
                    <w:jc w:val="left"/>
                    <w:rPr>
                      <w:rFonts w:ascii="宋体" w:hAnsi="宋体"/>
                      <w:sz w:val="20"/>
                      <w:szCs w:val="21"/>
                    </w:rPr>
                  </w:pPr>
                  <w:r>
                    <w:rPr>
                      <w:rFonts w:ascii="宋体" w:hAnsi="宋体"/>
                      <w:sz w:val="20"/>
                      <w:szCs w:val="21"/>
                    </w:rPr>
                    <w:t>42</w:t>
                  </w:r>
                </w:p>
              </w:tc>
            </w:tr>
            <w:tr w:rsidR="000F3B0B" w14:paraId="45209650" w14:textId="77777777">
              <w:trPr>
                <w:trHeight w:val="465"/>
              </w:trPr>
              <w:tc>
                <w:tcPr>
                  <w:tcW w:w="1134" w:type="dxa"/>
                  <w:vMerge w:val="restart"/>
                  <w:vAlign w:val="center"/>
                </w:tcPr>
                <w:p w14:paraId="22900D6D" w14:textId="77777777" w:rsidR="000F3B0B" w:rsidRDefault="001847D4">
                  <w:pPr>
                    <w:snapToGrid w:val="0"/>
                    <w:spacing w:line="0" w:lineRule="atLeast"/>
                    <w:jc w:val="left"/>
                    <w:rPr>
                      <w:rFonts w:ascii="宋体" w:hAnsi="宋体"/>
                      <w:sz w:val="20"/>
                      <w:szCs w:val="21"/>
                    </w:rPr>
                  </w:pPr>
                  <w:r>
                    <w:rPr>
                      <w:rFonts w:ascii="宋体" w:hAnsi="宋体" w:hint="eastAsia"/>
                      <w:szCs w:val="21"/>
                    </w:rPr>
                    <w:t>专业技能</w:t>
                  </w:r>
                </w:p>
                <w:p w14:paraId="0B5FC898" w14:textId="77777777" w:rsidR="000F3B0B" w:rsidRDefault="000F3B0B">
                  <w:pPr>
                    <w:snapToGrid w:val="0"/>
                    <w:spacing w:line="0" w:lineRule="atLeast"/>
                    <w:jc w:val="left"/>
                    <w:rPr>
                      <w:rFonts w:ascii="宋体" w:hAnsi="宋体"/>
                      <w:sz w:val="20"/>
                      <w:szCs w:val="21"/>
                    </w:rPr>
                  </w:pPr>
                </w:p>
              </w:tc>
              <w:tc>
                <w:tcPr>
                  <w:tcW w:w="749" w:type="dxa"/>
                  <w:vAlign w:val="center"/>
                </w:tcPr>
                <w:p w14:paraId="749F3952" w14:textId="77777777" w:rsidR="000F3B0B" w:rsidRDefault="001847D4">
                  <w:pPr>
                    <w:snapToGrid w:val="0"/>
                    <w:spacing w:line="0" w:lineRule="atLeast"/>
                    <w:jc w:val="left"/>
                    <w:rPr>
                      <w:rFonts w:ascii="宋体" w:hAnsi="宋体"/>
                      <w:sz w:val="20"/>
                      <w:szCs w:val="21"/>
                    </w:rPr>
                  </w:pPr>
                  <w:r>
                    <w:rPr>
                      <w:rFonts w:ascii="宋体" w:hAnsi="宋体" w:hint="eastAsia"/>
                      <w:szCs w:val="21"/>
                    </w:rPr>
                    <w:t>5</w:t>
                  </w:r>
                </w:p>
              </w:tc>
              <w:tc>
                <w:tcPr>
                  <w:tcW w:w="2417" w:type="dxa"/>
                  <w:vAlign w:val="center"/>
                </w:tcPr>
                <w:p w14:paraId="1B66F148" w14:textId="77777777" w:rsidR="000F3B0B" w:rsidRDefault="001847D4">
                  <w:pPr>
                    <w:snapToGrid w:val="0"/>
                    <w:spacing w:line="0" w:lineRule="atLeast"/>
                    <w:jc w:val="left"/>
                    <w:rPr>
                      <w:rFonts w:ascii="宋体" w:hAnsi="宋体"/>
                      <w:sz w:val="20"/>
                      <w:szCs w:val="21"/>
                    </w:rPr>
                  </w:pPr>
                  <w:r>
                    <w:rPr>
                      <w:rFonts w:ascii="宋体" w:hAnsi="宋体" w:hint="eastAsia"/>
                      <w:szCs w:val="21"/>
                    </w:rPr>
                    <w:t>飞机机电产品的认识，安装与模拟调试</w:t>
                  </w:r>
                </w:p>
              </w:tc>
              <w:tc>
                <w:tcPr>
                  <w:tcW w:w="701" w:type="dxa"/>
                  <w:vAlign w:val="center"/>
                </w:tcPr>
                <w:p w14:paraId="57431F9C" w14:textId="77777777" w:rsidR="000F3B0B" w:rsidRDefault="001847D4">
                  <w:pPr>
                    <w:snapToGrid w:val="0"/>
                    <w:spacing w:line="0" w:lineRule="atLeast"/>
                    <w:jc w:val="left"/>
                    <w:rPr>
                      <w:rFonts w:ascii="宋体" w:hAnsi="宋体"/>
                      <w:sz w:val="20"/>
                      <w:szCs w:val="21"/>
                    </w:rPr>
                  </w:pPr>
                  <w:r>
                    <w:rPr>
                      <w:rFonts w:ascii="宋体" w:hAnsi="宋体"/>
                      <w:szCs w:val="21"/>
                    </w:rPr>
                    <w:t>168</w:t>
                  </w:r>
                </w:p>
              </w:tc>
            </w:tr>
            <w:tr w:rsidR="000F3B0B" w14:paraId="0EE2ECFC" w14:textId="77777777">
              <w:trPr>
                <w:trHeight w:val="465"/>
              </w:trPr>
              <w:tc>
                <w:tcPr>
                  <w:tcW w:w="1134" w:type="dxa"/>
                  <w:vMerge/>
                  <w:vAlign w:val="center"/>
                </w:tcPr>
                <w:p w14:paraId="0E335175" w14:textId="77777777" w:rsidR="000F3B0B" w:rsidRDefault="000F3B0B">
                  <w:pPr>
                    <w:snapToGrid w:val="0"/>
                    <w:spacing w:line="0" w:lineRule="atLeast"/>
                    <w:jc w:val="left"/>
                    <w:rPr>
                      <w:rFonts w:ascii="宋体" w:hAnsi="宋体"/>
                      <w:sz w:val="20"/>
                      <w:szCs w:val="21"/>
                    </w:rPr>
                  </w:pPr>
                </w:p>
              </w:tc>
              <w:tc>
                <w:tcPr>
                  <w:tcW w:w="749" w:type="dxa"/>
                  <w:vAlign w:val="center"/>
                </w:tcPr>
                <w:p w14:paraId="61C8B989" w14:textId="77777777" w:rsidR="000F3B0B" w:rsidRDefault="001847D4">
                  <w:pPr>
                    <w:snapToGrid w:val="0"/>
                    <w:spacing w:line="0" w:lineRule="atLeast"/>
                    <w:jc w:val="left"/>
                    <w:rPr>
                      <w:rFonts w:ascii="宋体" w:hAnsi="宋体"/>
                      <w:sz w:val="20"/>
                      <w:szCs w:val="21"/>
                    </w:rPr>
                  </w:pPr>
                  <w:r>
                    <w:rPr>
                      <w:rFonts w:ascii="宋体" w:hAnsi="宋体" w:hint="eastAsia"/>
                      <w:szCs w:val="21"/>
                    </w:rPr>
                    <w:t>6</w:t>
                  </w:r>
                </w:p>
              </w:tc>
              <w:tc>
                <w:tcPr>
                  <w:tcW w:w="2417" w:type="dxa"/>
                  <w:vAlign w:val="center"/>
                </w:tcPr>
                <w:p w14:paraId="6C82BA46" w14:textId="77777777" w:rsidR="000F3B0B" w:rsidRDefault="001847D4">
                  <w:pPr>
                    <w:snapToGrid w:val="0"/>
                    <w:spacing w:line="0" w:lineRule="atLeast"/>
                    <w:jc w:val="left"/>
                    <w:rPr>
                      <w:rFonts w:ascii="宋体" w:hAnsi="宋体"/>
                      <w:sz w:val="20"/>
                      <w:szCs w:val="21"/>
                    </w:rPr>
                  </w:pPr>
                  <w:r>
                    <w:rPr>
                      <w:rFonts w:ascii="宋体" w:hAnsi="宋体" w:hint="eastAsia"/>
                      <w:szCs w:val="21"/>
                    </w:rPr>
                    <w:t>飞机电源系统的拆解与安装</w:t>
                  </w:r>
                </w:p>
                <w:p w14:paraId="6E30F2C8" w14:textId="77777777" w:rsidR="000F3B0B" w:rsidRDefault="001847D4">
                  <w:pPr>
                    <w:snapToGrid w:val="0"/>
                    <w:spacing w:line="0" w:lineRule="atLeast"/>
                    <w:jc w:val="left"/>
                    <w:rPr>
                      <w:rFonts w:ascii="宋体" w:hAnsi="宋体"/>
                      <w:sz w:val="20"/>
                      <w:szCs w:val="21"/>
                    </w:rPr>
                  </w:pPr>
                  <w:r>
                    <w:rPr>
                      <w:rFonts w:ascii="宋体" w:hAnsi="宋体" w:hint="eastAsia"/>
                      <w:szCs w:val="21"/>
                    </w:rPr>
                    <w:t>飞机控制系统的模拟操作与调试</w:t>
                  </w:r>
                </w:p>
              </w:tc>
              <w:tc>
                <w:tcPr>
                  <w:tcW w:w="701" w:type="dxa"/>
                  <w:vAlign w:val="center"/>
                </w:tcPr>
                <w:p w14:paraId="66DEDD76" w14:textId="77777777" w:rsidR="000F3B0B" w:rsidRDefault="001847D4">
                  <w:pPr>
                    <w:snapToGrid w:val="0"/>
                    <w:spacing w:line="0" w:lineRule="atLeast"/>
                    <w:jc w:val="left"/>
                    <w:rPr>
                      <w:rFonts w:ascii="宋体" w:hAnsi="宋体"/>
                      <w:sz w:val="20"/>
                      <w:szCs w:val="21"/>
                    </w:rPr>
                  </w:pPr>
                  <w:r>
                    <w:rPr>
                      <w:rFonts w:ascii="宋体" w:hAnsi="宋体"/>
                      <w:szCs w:val="21"/>
                    </w:rPr>
                    <w:t>168</w:t>
                  </w:r>
                </w:p>
              </w:tc>
            </w:tr>
            <w:tr w:rsidR="000F3B0B" w14:paraId="26C62784" w14:textId="77777777">
              <w:trPr>
                <w:trHeight w:val="465"/>
              </w:trPr>
              <w:tc>
                <w:tcPr>
                  <w:tcW w:w="1134" w:type="dxa"/>
                  <w:vMerge/>
                  <w:vAlign w:val="center"/>
                </w:tcPr>
                <w:p w14:paraId="32AA2F5A" w14:textId="77777777" w:rsidR="000F3B0B" w:rsidRDefault="000F3B0B">
                  <w:pPr>
                    <w:snapToGrid w:val="0"/>
                    <w:spacing w:line="0" w:lineRule="atLeast"/>
                    <w:jc w:val="left"/>
                    <w:rPr>
                      <w:rFonts w:ascii="宋体" w:hAnsi="宋体"/>
                      <w:sz w:val="20"/>
                      <w:szCs w:val="21"/>
                    </w:rPr>
                  </w:pPr>
                </w:p>
              </w:tc>
              <w:tc>
                <w:tcPr>
                  <w:tcW w:w="749" w:type="dxa"/>
                  <w:vAlign w:val="center"/>
                </w:tcPr>
                <w:p w14:paraId="45E76530" w14:textId="77777777" w:rsidR="000F3B0B" w:rsidRDefault="001847D4">
                  <w:pPr>
                    <w:snapToGrid w:val="0"/>
                    <w:spacing w:line="0" w:lineRule="atLeast"/>
                    <w:jc w:val="left"/>
                    <w:rPr>
                      <w:rFonts w:ascii="宋体" w:hAnsi="宋体"/>
                      <w:sz w:val="20"/>
                      <w:szCs w:val="21"/>
                    </w:rPr>
                  </w:pPr>
                  <w:r>
                    <w:rPr>
                      <w:rFonts w:ascii="宋体" w:hAnsi="宋体" w:hint="eastAsia"/>
                      <w:szCs w:val="21"/>
                    </w:rPr>
                    <w:t>7</w:t>
                  </w:r>
                </w:p>
              </w:tc>
              <w:tc>
                <w:tcPr>
                  <w:tcW w:w="2417" w:type="dxa"/>
                  <w:vAlign w:val="center"/>
                </w:tcPr>
                <w:p w14:paraId="5921C5F1" w14:textId="77777777" w:rsidR="000F3B0B" w:rsidRDefault="001847D4">
                  <w:pPr>
                    <w:snapToGrid w:val="0"/>
                    <w:spacing w:line="0" w:lineRule="atLeast"/>
                    <w:jc w:val="left"/>
                    <w:rPr>
                      <w:rFonts w:ascii="宋体" w:hAnsi="宋体"/>
                      <w:sz w:val="20"/>
                      <w:szCs w:val="21"/>
                    </w:rPr>
                  </w:pPr>
                  <w:r>
                    <w:rPr>
                      <w:rFonts w:ascii="宋体" w:hAnsi="宋体" w:hint="eastAsia"/>
                      <w:szCs w:val="21"/>
                    </w:rPr>
                    <w:t>飞机控制系统的设计工作</w:t>
                  </w:r>
                </w:p>
              </w:tc>
              <w:tc>
                <w:tcPr>
                  <w:tcW w:w="701" w:type="dxa"/>
                  <w:vAlign w:val="center"/>
                </w:tcPr>
                <w:p w14:paraId="7FB390C7" w14:textId="77777777" w:rsidR="000F3B0B" w:rsidRDefault="001847D4">
                  <w:pPr>
                    <w:snapToGrid w:val="0"/>
                    <w:spacing w:line="0" w:lineRule="atLeast"/>
                    <w:jc w:val="left"/>
                    <w:rPr>
                      <w:rFonts w:ascii="宋体" w:hAnsi="宋体"/>
                      <w:sz w:val="20"/>
                      <w:szCs w:val="21"/>
                    </w:rPr>
                  </w:pPr>
                  <w:r>
                    <w:rPr>
                      <w:rFonts w:ascii="宋体" w:hAnsi="宋体"/>
                      <w:szCs w:val="21"/>
                    </w:rPr>
                    <w:t>168</w:t>
                  </w:r>
                </w:p>
              </w:tc>
            </w:tr>
            <w:tr w:rsidR="000F3B0B" w14:paraId="7F31F172" w14:textId="77777777">
              <w:trPr>
                <w:trHeight w:val="465"/>
              </w:trPr>
              <w:tc>
                <w:tcPr>
                  <w:tcW w:w="4300" w:type="dxa"/>
                  <w:gridSpan w:val="3"/>
                  <w:vAlign w:val="center"/>
                </w:tcPr>
                <w:p w14:paraId="1AE6CB4C" w14:textId="77777777" w:rsidR="000F3B0B" w:rsidRDefault="001847D4">
                  <w:pPr>
                    <w:snapToGrid w:val="0"/>
                    <w:spacing w:line="0" w:lineRule="atLeast"/>
                    <w:jc w:val="left"/>
                    <w:rPr>
                      <w:rFonts w:ascii="宋体" w:hAnsi="宋体"/>
                      <w:sz w:val="20"/>
                      <w:szCs w:val="21"/>
                    </w:rPr>
                  </w:pPr>
                  <w:r>
                    <w:rPr>
                      <w:rFonts w:ascii="宋体" w:hAnsi="宋体" w:hint="eastAsia"/>
                      <w:szCs w:val="21"/>
                    </w:rPr>
                    <w:t>总学时</w:t>
                  </w:r>
                </w:p>
              </w:tc>
              <w:tc>
                <w:tcPr>
                  <w:tcW w:w="701" w:type="dxa"/>
                  <w:vAlign w:val="center"/>
                </w:tcPr>
                <w:p w14:paraId="2311DC02" w14:textId="77777777" w:rsidR="000F3B0B" w:rsidRDefault="001847D4">
                  <w:pPr>
                    <w:snapToGrid w:val="0"/>
                    <w:spacing w:line="0" w:lineRule="atLeast"/>
                    <w:jc w:val="left"/>
                    <w:rPr>
                      <w:rFonts w:ascii="宋体" w:hAnsi="宋体"/>
                      <w:sz w:val="20"/>
                      <w:szCs w:val="21"/>
                    </w:rPr>
                  </w:pPr>
                  <w:r>
                    <w:rPr>
                      <w:rFonts w:ascii="宋体" w:hAnsi="宋体"/>
                      <w:szCs w:val="21"/>
                    </w:rPr>
                    <w:t>672</w:t>
                  </w:r>
                </w:p>
              </w:tc>
            </w:tr>
          </w:tbl>
          <w:p w14:paraId="3A088F83" w14:textId="77777777" w:rsidR="000F3B0B" w:rsidRDefault="000F3B0B">
            <w:pPr>
              <w:jc w:val="left"/>
              <w:rPr>
                <w:rFonts w:ascii="宋体" w:hAnsi="宋体"/>
                <w:bCs/>
                <w:sz w:val="20"/>
                <w:szCs w:val="21"/>
              </w:rPr>
            </w:pPr>
          </w:p>
          <w:p w14:paraId="75765A0C" w14:textId="77777777" w:rsidR="000F3B0B" w:rsidRDefault="001847D4">
            <w:pPr>
              <w:jc w:val="left"/>
              <w:rPr>
                <w:rFonts w:ascii="宋体" w:hAnsi="宋体"/>
                <w:b/>
                <w:sz w:val="20"/>
                <w:szCs w:val="21"/>
              </w:rPr>
            </w:pPr>
            <w:r>
              <w:rPr>
                <w:rFonts w:ascii="宋体" w:hAnsi="宋体" w:hint="eastAsia"/>
                <w:b/>
                <w:szCs w:val="21"/>
              </w:rPr>
              <w:t>教学要求：</w:t>
            </w:r>
          </w:p>
          <w:p w14:paraId="586966CF" w14:textId="77777777" w:rsidR="000F3B0B" w:rsidRDefault="001847D4">
            <w:pPr>
              <w:tabs>
                <w:tab w:val="left" w:pos="312"/>
              </w:tabs>
              <w:jc w:val="left"/>
              <w:rPr>
                <w:rFonts w:ascii="宋体" w:hAnsi="宋体"/>
                <w:b/>
                <w:sz w:val="20"/>
                <w:szCs w:val="21"/>
              </w:rPr>
            </w:pPr>
            <w:r>
              <w:rPr>
                <w:rFonts w:ascii="宋体" w:hAnsi="宋体" w:hint="eastAsia"/>
                <w:b/>
                <w:szCs w:val="21"/>
              </w:rPr>
              <w:t>1</w:t>
            </w:r>
            <w:r>
              <w:rPr>
                <w:rFonts w:ascii="宋体" w:hAnsi="宋体"/>
                <w:b/>
                <w:szCs w:val="21"/>
              </w:rPr>
              <w:t>.</w:t>
            </w:r>
            <w:r>
              <w:rPr>
                <w:rFonts w:ascii="宋体" w:hAnsi="宋体" w:hint="eastAsia"/>
                <w:b/>
                <w:szCs w:val="21"/>
              </w:rPr>
              <w:t>教学条件：</w:t>
            </w:r>
          </w:p>
          <w:p w14:paraId="5E99F521"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）校内实践教学条件（实训室、实训基地）</w:t>
            </w:r>
          </w:p>
          <w:p w14:paraId="535DDC56" w14:textId="77777777" w:rsidR="000F3B0B" w:rsidRDefault="001847D4">
            <w:pPr>
              <w:ind w:leftChars="-65" w:left="-136" w:firstLineChars="200" w:firstLine="420"/>
              <w:jc w:val="left"/>
              <w:rPr>
                <w:rFonts w:ascii="宋体" w:hAnsi="宋体"/>
                <w:bCs/>
                <w:sz w:val="20"/>
                <w:szCs w:val="21"/>
              </w:rPr>
            </w:pPr>
            <w:r>
              <w:rPr>
                <w:rFonts w:ascii="宋体" w:hAnsi="宋体" w:hint="eastAsia"/>
                <w:bCs/>
                <w:szCs w:val="21"/>
              </w:rPr>
              <w:t>我系现有电力电子技术综合实训室、</w:t>
            </w:r>
            <w:proofErr w:type="gramStart"/>
            <w:r>
              <w:rPr>
                <w:rFonts w:ascii="宋体" w:hAnsi="宋体" w:hint="eastAsia"/>
                <w:bCs/>
                <w:szCs w:val="21"/>
              </w:rPr>
              <w:t>电工电子实</w:t>
            </w:r>
            <w:proofErr w:type="gramEnd"/>
            <w:r>
              <w:rPr>
                <w:rFonts w:ascii="宋体" w:hAnsi="宋体" w:hint="eastAsia"/>
                <w:bCs/>
                <w:szCs w:val="21"/>
              </w:rPr>
              <w:t>训室、单片机实训室、可编程控制器实训室、传感器技术实训室、工厂供电等实训室，拥有一个</w:t>
            </w:r>
            <w:r>
              <w:rPr>
                <w:rFonts w:ascii="宋体" w:hAnsi="宋体" w:hint="eastAsia"/>
                <w:bCs/>
                <w:szCs w:val="21"/>
              </w:rPr>
              <w:t xml:space="preserve"> 150</w:t>
            </w:r>
            <w:r>
              <w:rPr>
                <w:rFonts w:ascii="宋体" w:hAnsi="宋体" w:hint="eastAsia"/>
                <w:bCs/>
                <w:szCs w:val="21"/>
              </w:rPr>
              <w:t>平米的自动化生产线实训室。</w:t>
            </w:r>
          </w:p>
          <w:p w14:paraId="52DAB7EB"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）校外实践教学条件</w:t>
            </w:r>
          </w:p>
          <w:p w14:paraId="2BCE82B2" w14:textId="77777777" w:rsidR="000F3B0B" w:rsidRDefault="001847D4">
            <w:pPr>
              <w:ind w:firstLineChars="200" w:firstLine="420"/>
              <w:jc w:val="left"/>
              <w:rPr>
                <w:rFonts w:ascii="宋体" w:hAnsi="宋体"/>
                <w:bCs/>
                <w:sz w:val="20"/>
                <w:szCs w:val="21"/>
              </w:rPr>
            </w:pPr>
            <w:r>
              <w:rPr>
                <w:rFonts w:ascii="宋体" w:hAnsi="宋体" w:hint="eastAsia"/>
                <w:bCs/>
                <w:szCs w:val="21"/>
              </w:rPr>
              <w:t>根据专业特点，以校企双赢、培养人才、贡献社会为原则，现有校外实训基地</w:t>
            </w:r>
            <w:r>
              <w:rPr>
                <w:rFonts w:ascii="宋体" w:hAnsi="宋体" w:hint="eastAsia"/>
                <w:bCs/>
                <w:szCs w:val="21"/>
              </w:rPr>
              <w:t>7</w:t>
            </w:r>
            <w:r>
              <w:rPr>
                <w:rFonts w:ascii="宋体" w:hAnsi="宋体" w:hint="eastAsia"/>
                <w:bCs/>
                <w:szCs w:val="21"/>
              </w:rPr>
              <w:t>个。实习企业每年能够满足电气自动化技术专业的认识实习、</w:t>
            </w:r>
            <w:r>
              <w:rPr>
                <w:rFonts w:ascii="宋体" w:hAnsi="宋体" w:hint="eastAsia"/>
                <w:bCs/>
                <w:szCs w:val="21"/>
              </w:rPr>
              <w:t xml:space="preserve"> </w:t>
            </w:r>
            <w:r>
              <w:rPr>
                <w:rFonts w:ascii="宋体" w:hAnsi="宋体" w:hint="eastAsia"/>
                <w:bCs/>
                <w:szCs w:val="21"/>
              </w:rPr>
              <w:t>生产实习、岗位实习等工作。</w:t>
            </w:r>
          </w:p>
          <w:p w14:paraId="2C78B5B7" w14:textId="77777777" w:rsidR="000F3B0B" w:rsidRDefault="001847D4">
            <w:pPr>
              <w:jc w:val="left"/>
              <w:rPr>
                <w:rFonts w:ascii="宋体" w:hAnsi="宋体"/>
                <w:b/>
                <w:sz w:val="20"/>
                <w:szCs w:val="21"/>
              </w:rPr>
            </w:pPr>
            <w:r>
              <w:rPr>
                <w:rFonts w:ascii="宋体" w:hAnsi="宋体"/>
                <w:b/>
                <w:szCs w:val="21"/>
              </w:rPr>
              <w:t>2.</w:t>
            </w:r>
            <w:r>
              <w:rPr>
                <w:rFonts w:ascii="宋体" w:hAnsi="宋体" w:hint="eastAsia"/>
                <w:b/>
                <w:szCs w:val="21"/>
              </w:rPr>
              <w:t>师资要求：</w:t>
            </w:r>
          </w:p>
          <w:p w14:paraId="2DDFF929"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）教师首先要具有强烈的敬业精神、友好的团队精神和开拓创新精神，不断研究和运用先进的职业教育理念和方法服务于课程开发。</w:t>
            </w:r>
          </w:p>
          <w:p w14:paraId="04665EE8"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）要求教师具有实践经验，实验室为基地，进行基于工作过程的课程设计。</w:t>
            </w:r>
          </w:p>
          <w:p w14:paraId="6653A8EB"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）必须把握教师的角色作用，应强调学生学习的主体性。引导学生学会学习，成为学生困难的解决者、学生学习的协助者。</w:t>
            </w:r>
          </w:p>
          <w:p w14:paraId="328439E1" w14:textId="77777777" w:rsidR="000F3B0B" w:rsidRDefault="001847D4">
            <w:pPr>
              <w:ind w:firstLineChars="2" w:firstLine="4"/>
              <w:jc w:val="left"/>
              <w:rPr>
                <w:rFonts w:ascii="宋体" w:hAnsi="宋体"/>
                <w:bCs/>
                <w:sz w:val="20"/>
                <w:szCs w:val="21"/>
              </w:rPr>
            </w:pPr>
            <w:r>
              <w:rPr>
                <w:rFonts w:ascii="宋体" w:hAnsi="宋体" w:hint="eastAsia"/>
                <w:bCs/>
                <w:szCs w:val="21"/>
              </w:rPr>
              <w:lastRenderedPageBreak/>
              <w:t>（</w:t>
            </w:r>
            <w:r>
              <w:rPr>
                <w:rFonts w:ascii="宋体" w:hAnsi="宋体" w:hint="eastAsia"/>
                <w:bCs/>
                <w:szCs w:val="21"/>
              </w:rPr>
              <w:t>4</w:t>
            </w:r>
            <w:r>
              <w:rPr>
                <w:rFonts w:ascii="宋体" w:hAnsi="宋体" w:hint="eastAsia"/>
                <w:bCs/>
                <w:szCs w:val="21"/>
              </w:rPr>
              <w:t>）要求教师能运用各种教学方法与手段。必须了解学生的现状，因材施教，把握所授知识的重点和深度，引导学生运用电脑、网络等新型学习工具，小组合作学习，自主学习。</w:t>
            </w:r>
          </w:p>
          <w:p w14:paraId="15AD45E8"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）教师熟练运用气动、</w:t>
            </w:r>
            <w:r>
              <w:rPr>
                <w:rFonts w:ascii="宋体" w:hAnsi="宋体" w:hint="eastAsia"/>
                <w:bCs/>
                <w:szCs w:val="21"/>
              </w:rPr>
              <w:t>PLC</w:t>
            </w:r>
            <w:r>
              <w:rPr>
                <w:rFonts w:ascii="宋体" w:hAnsi="宋体" w:hint="eastAsia"/>
                <w:bCs/>
                <w:szCs w:val="21"/>
              </w:rPr>
              <w:t>、传感器及自动控制生产的知识。</w:t>
            </w:r>
          </w:p>
          <w:p w14:paraId="335F8E9A" w14:textId="77777777" w:rsidR="000F3B0B" w:rsidRDefault="001847D4">
            <w:pPr>
              <w:jc w:val="left"/>
              <w:rPr>
                <w:rFonts w:ascii="宋体" w:hAnsi="宋体"/>
                <w:bCs/>
                <w:sz w:val="20"/>
                <w:szCs w:val="21"/>
              </w:rPr>
            </w:pPr>
            <w:r>
              <w:rPr>
                <w:rFonts w:ascii="宋体" w:hAnsi="宋体" w:hint="eastAsia"/>
                <w:b/>
                <w:szCs w:val="21"/>
              </w:rPr>
              <w:t>4</w:t>
            </w:r>
            <w:r>
              <w:rPr>
                <w:rFonts w:ascii="宋体" w:hAnsi="宋体"/>
                <w:b/>
                <w:szCs w:val="21"/>
              </w:rPr>
              <w:t>.</w:t>
            </w:r>
            <w:r>
              <w:rPr>
                <w:rFonts w:ascii="宋体" w:hAnsi="宋体" w:hint="eastAsia"/>
                <w:b/>
                <w:szCs w:val="21"/>
              </w:rPr>
              <w:t>考核方式：</w:t>
            </w:r>
            <w:r>
              <w:rPr>
                <w:rFonts w:ascii="宋体" w:hAnsi="宋体" w:hint="eastAsia"/>
                <w:bCs/>
                <w:szCs w:val="21"/>
              </w:rPr>
              <w:t xml:space="preserve"> </w:t>
            </w:r>
          </w:p>
          <w:p w14:paraId="73EE820F" w14:textId="77777777" w:rsidR="000F3B0B" w:rsidRDefault="001847D4">
            <w:pPr>
              <w:ind w:firstLineChars="200" w:firstLine="420"/>
              <w:jc w:val="left"/>
              <w:rPr>
                <w:rFonts w:ascii="宋体" w:hAnsi="宋体"/>
                <w:bCs/>
                <w:sz w:val="20"/>
                <w:szCs w:val="21"/>
              </w:rPr>
            </w:pPr>
            <w:r>
              <w:rPr>
                <w:rFonts w:ascii="宋体" w:hAnsi="宋体" w:hint="eastAsia"/>
                <w:bCs/>
                <w:szCs w:val="21"/>
              </w:rPr>
              <w:t>岗位实习的考核结果分优秀、良好、合格和不合格四个等次，实习考核不合格者不予毕业。</w:t>
            </w:r>
          </w:p>
          <w:p w14:paraId="20006AAB"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）优秀：达到岗位实习任务书中所规定的全部要求，实习总结报告中能对实习内容进行全面系统的总结，</w:t>
            </w:r>
            <w:r>
              <w:rPr>
                <w:rFonts w:ascii="宋体" w:hAnsi="宋体" w:hint="eastAsia"/>
                <w:bCs/>
                <w:szCs w:val="21"/>
              </w:rPr>
              <w:t xml:space="preserve"> </w:t>
            </w:r>
            <w:r>
              <w:rPr>
                <w:rFonts w:ascii="宋体" w:hAnsi="宋体" w:hint="eastAsia"/>
                <w:bCs/>
                <w:szCs w:val="21"/>
              </w:rPr>
              <w:t>能运用所学理论知识对某些问题加以系统地分析，并有自己的独到见解或合理化建议；实习期间无缺勤、违纪行为。</w:t>
            </w:r>
            <w:r>
              <w:rPr>
                <w:rFonts w:ascii="宋体" w:hAnsi="宋体" w:hint="eastAsia"/>
                <w:bCs/>
                <w:szCs w:val="21"/>
              </w:rPr>
              <w:t xml:space="preserve"> </w:t>
            </w:r>
          </w:p>
          <w:p w14:paraId="4B08E748"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）良好：达到实习计划中所规定的全部要求，</w:t>
            </w:r>
            <w:r>
              <w:rPr>
                <w:rFonts w:ascii="宋体" w:hAnsi="宋体" w:hint="eastAsia"/>
                <w:bCs/>
                <w:szCs w:val="21"/>
              </w:rPr>
              <w:t xml:space="preserve"> </w:t>
            </w:r>
            <w:r>
              <w:rPr>
                <w:rFonts w:ascii="宋体" w:hAnsi="宋体" w:hint="eastAsia"/>
                <w:bCs/>
                <w:szCs w:val="21"/>
              </w:rPr>
              <w:t>实习总结中能对实习内容进行较全面系统的总结，能运用所学知识加以较系统地分析，有自己的见解或较合理化建议；实习期间无缺勤、违纪行为。</w:t>
            </w:r>
            <w:r>
              <w:rPr>
                <w:rFonts w:ascii="宋体" w:hAnsi="宋体" w:hint="eastAsia"/>
                <w:bCs/>
                <w:szCs w:val="21"/>
              </w:rPr>
              <w:t xml:space="preserve"> </w:t>
            </w:r>
          </w:p>
          <w:p w14:paraId="2F9D81BC"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）合格：达到实习计划中规定的基本要求，实习</w:t>
            </w:r>
            <w:r>
              <w:rPr>
                <w:rFonts w:ascii="宋体" w:hAnsi="宋体" w:hint="eastAsia"/>
                <w:bCs/>
                <w:szCs w:val="21"/>
              </w:rPr>
              <w:t>总结能对实习内容进行较全面的概括，内容基本正确且较系统；实习期间偶有请假现象，但无缺勤、违纪行为。</w:t>
            </w:r>
            <w:r>
              <w:rPr>
                <w:rFonts w:ascii="宋体" w:hAnsi="宋体" w:hint="eastAsia"/>
                <w:bCs/>
                <w:szCs w:val="21"/>
              </w:rPr>
              <w:t xml:space="preserve"> </w:t>
            </w:r>
          </w:p>
          <w:p w14:paraId="4886D533"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）不合格：凡有下列情况之一者，实习成绩均认定为不合格：</w:t>
            </w:r>
            <w:r>
              <w:rPr>
                <w:rFonts w:ascii="宋体" w:hAnsi="宋体" w:hint="eastAsia"/>
                <w:bCs/>
                <w:szCs w:val="21"/>
              </w:rPr>
              <w:t xml:space="preserve"> </w:t>
            </w:r>
          </w:p>
          <w:p w14:paraId="77ADDF70" w14:textId="77777777" w:rsidR="000F3B0B" w:rsidRDefault="001847D4">
            <w:pPr>
              <w:jc w:val="left"/>
              <w:rPr>
                <w:rFonts w:ascii="宋体" w:hAnsi="宋体"/>
                <w:bCs/>
                <w:sz w:val="20"/>
                <w:szCs w:val="21"/>
              </w:rPr>
            </w:pPr>
            <w:r>
              <w:rPr>
                <w:rFonts w:ascii="宋体" w:hAnsi="宋体" w:hint="eastAsia"/>
                <w:bCs/>
                <w:szCs w:val="21"/>
              </w:rPr>
              <w:t>1</w:t>
            </w:r>
            <w:r>
              <w:rPr>
                <w:rFonts w:ascii="宋体" w:hAnsi="宋体" w:hint="eastAsia"/>
                <w:bCs/>
                <w:szCs w:val="21"/>
              </w:rPr>
              <w:t>）未达到顶岗实习任务书的基本要求，实习报告内容有明显错误。</w:t>
            </w:r>
            <w:r>
              <w:rPr>
                <w:rFonts w:ascii="宋体" w:hAnsi="宋体" w:hint="eastAsia"/>
                <w:bCs/>
                <w:szCs w:val="21"/>
              </w:rPr>
              <w:t xml:space="preserve"> </w:t>
            </w:r>
          </w:p>
          <w:p w14:paraId="6461CAB0" w14:textId="77777777" w:rsidR="000F3B0B" w:rsidRDefault="001847D4">
            <w:pPr>
              <w:jc w:val="left"/>
              <w:rPr>
                <w:rFonts w:ascii="宋体" w:hAnsi="宋体"/>
                <w:bCs/>
                <w:sz w:val="20"/>
                <w:szCs w:val="21"/>
              </w:rPr>
            </w:pPr>
            <w:r>
              <w:rPr>
                <w:rFonts w:ascii="宋体" w:hAnsi="宋体" w:hint="eastAsia"/>
                <w:bCs/>
                <w:szCs w:val="21"/>
              </w:rPr>
              <w:t>2</w:t>
            </w:r>
            <w:r>
              <w:rPr>
                <w:rFonts w:ascii="宋体" w:hAnsi="宋体" w:hint="eastAsia"/>
                <w:bCs/>
                <w:szCs w:val="21"/>
              </w:rPr>
              <w:t>）学生在实习期间因故请假的时间超过全部实习时间的三分之一者，实习中无故旷工超过四分之一者，除实习成绩不合格外，还须按学生守则规定进行纪律处分。</w:t>
            </w:r>
            <w:r>
              <w:rPr>
                <w:rFonts w:ascii="宋体" w:hAnsi="宋体" w:hint="eastAsia"/>
                <w:bCs/>
                <w:szCs w:val="21"/>
              </w:rPr>
              <w:t xml:space="preserve"> </w:t>
            </w:r>
          </w:p>
          <w:p w14:paraId="16A9BDA6" w14:textId="77777777" w:rsidR="000F3B0B" w:rsidRDefault="001847D4">
            <w:pPr>
              <w:jc w:val="left"/>
              <w:rPr>
                <w:rFonts w:ascii="宋体" w:hAnsi="宋体"/>
                <w:bCs/>
                <w:sz w:val="20"/>
                <w:szCs w:val="21"/>
              </w:rPr>
            </w:pPr>
            <w:r>
              <w:rPr>
                <w:rFonts w:ascii="宋体" w:hAnsi="宋体" w:hint="eastAsia"/>
                <w:bCs/>
                <w:szCs w:val="21"/>
              </w:rPr>
              <w:t>3</w:t>
            </w:r>
            <w:r>
              <w:rPr>
                <w:rFonts w:ascii="宋体" w:hAnsi="宋体" w:hint="eastAsia"/>
                <w:bCs/>
                <w:szCs w:val="21"/>
              </w:rPr>
              <w:t>）实习期间严重违纪，造成恶劣影响或给实习单位，学院或其它单位造成重大损失者。</w:t>
            </w:r>
            <w:r>
              <w:rPr>
                <w:rFonts w:ascii="宋体" w:hAnsi="宋体" w:hint="eastAsia"/>
                <w:bCs/>
                <w:szCs w:val="21"/>
              </w:rPr>
              <w:t xml:space="preserve"> </w:t>
            </w:r>
          </w:p>
          <w:p w14:paraId="08DD3883" w14:textId="77777777" w:rsidR="000F3B0B" w:rsidRDefault="001847D4">
            <w:pPr>
              <w:jc w:val="left"/>
              <w:rPr>
                <w:rFonts w:ascii="宋体" w:hAnsi="宋体"/>
                <w:bCs/>
                <w:sz w:val="20"/>
                <w:szCs w:val="21"/>
              </w:rPr>
            </w:pPr>
            <w:r>
              <w:rPr>
                <w:rFonts w:ascii="宋体" w:hAnsi="宋体" w:hint="eastAsia"/>
                <w:bCs/>
                <w:szCs w:val="21"/>
              </w:rPr>
              <w:t>实习考核成绩不合格，不能取得相应学分，应重新参加实习。</w:t>
            </w:r>
          </w:p>
          <w:p w14:paraId="29CDBDB4" w14:textId="77777777" w:rsidR="000F3B0B" w:rsidRDefault="001847D4">
            <w:pPr>
              <w:ind w:firstLineChars="100" w:firstLine="210"/>
              <w:jc w:val="left"/>
              <w:rPr>
                <w:rFonts w:ascii="宋体" w:hAnsi="宋体"/>
                <w:bCs/>
                <w:sz w:val="20"/>
                <w:szCs w:val="21"/>
              </w:rPr>
            </w:pPr>
            <w:r>
              <w:rPr>
                <w:rFonts w:ascii="宋体" w:hAnsi="宋体" w:hint="eastAsia"/>
                <w:bCs/>
                <w:szCs w:val="21"/>
              </w:rPr>
              <w:t>考核组织：</w:t>
            </w:r>
          </w:p>
          <w:p w14:paraId="54F35A23" w14:textId="77777777" w:rsidR="000F3B0B" w:rsidRDefault="001847D4">
            <w:pPr>
              <w:ind w:firstLineChars="100" w:firstLine="210"/>
              <w:jc w:val="left"/>
              <w:rPr>
                <w:rFonts w:ascii="宋体" w:hAnsi="宋体"/>
                <w:bCs/>
                <w:sz w:val="20"/>
                <w:szCs w:val="21"/>
              </w:rPr>
            </w:pPr>
            <w:r>
              <w:rPr>
                <w:rFonts w:ascii="宋体" w:hAnsi="宋体" w:hint="eastAsia"/>
                <w:bCs/>
                <w:szCs w:val="21"/>
              </w:rPr>
              <w:t>企业实习指导教师对学生的考核。学生的实习可以在不同单位或同一单位的不同岗位进行，企业要对学生在每一岗位的表现情况进行考核，对学生的表现、工作质量做出客观评价。</w:t>
            </w:r>
          </w:p>
          <w:p w14:paraId="16D5CFF4" w14:textId="77777777" w:rsidR="000F3B0B" w:rsidRDefault="001847D4">
            <w:pPr>
              <w:ind w:firstLineChars="200" w:firstLine="420"/>
              <w:jc w:val="left"/>
              <w:rPr>
                <w:rFonts w:ascii="宋体" w:hAnsi="宋体"/>
                <w:bCs/>
                <w:sz w:val="20"/>
                <w:szCs w:val="21"/>
              </w:rPr>
            </w:pPr>
            <w:r>
              <w:rPr>
                <w:rFonts w:ascii="宋体" w:hAnsi="宋体" w:hint="eastAsia"/>
                <w:bCs/>
                <w:szCs w:val="21"/>
              </w:rPr>
              <w:t>系实习指导教师对学生的考核。系实习指导教师要对学生实习报告或顶岗实习性工作总结及时进行批阅、检查，做出评价。</w:t>
            </w:r>
          </w:p>
          <w:p w14:paraId="239771F3" w14:textId="77777777" w:rsidR="000F3B0B" w:rsidRDefault="001847D4">
            <w:pPr>
              <w:jc w:val="left"/>
              <w:rPr>
                <w:rFonts w:ascii="宋体" w:hAnsi="宋体"/>
                <w:b/>
                <w:sz w:val="20"/>
                <w:szCs w:val="21"/>
              </w:rPr>
            </w:pPr>
            <w:r>
              <w:rPr>
                <w:rFonts w:ascii="宋体" w:hAnsi="宋体" w:hint="eastAsia"/>
                <w:b/>
                <w:szCs w:val="21"/>
              </w:rPr>
              <w:t>5</w:t>
            </w:r>
            <w:r>
              <w:rPr>
                <w:rFonts w:ascii="宋体" w:hAnsi="宋体"/>
                <w:b/>
                <w:szCs w:val="21"/>
              </w:rPr>
              <w:t>.</w:t>
            </w:r>
            <w:r>
              <w:rPr>
                <w:rFonts w:ascii="宋体" w:hAnsi="宋体" w:hint="eastAsia"/>
                <w:b/>
                <w:szCs w:val="21"/>
              </w:rPr>
              <w:t>课程资源：</w:t>
            </w:r>
          </w:p>
          <w:p w14:paraId="03FB347F"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）教材的选用与编写：</w:t>
            </w:r>
          </w:p>
          <w:p w14:paraId="5719AEF9" w14:textId="77777777" w:rsidR="000F3B0B" w:rsidRDefault="001847D4">
            <w:pPr>
              <w:jc w:val="left"/>
              <w:rPr>
                <w:rFonts w:ascii="宋体" w:hAnsi="宋体"/>
                <w:bCs/>
                <w:sz w:val="20"/>
                <w:szCs w:val="21"/>
              </w:rPr>
            </w:pPr>
            <w:r>
              <w:rPr>
                <w:rFonts w:ascii="宋体" w:hAnsi="宋体" w:hint="eastAsia"/>
                <w:bCs/>
                <w:szCs w:val="21"/>
              </w:rPr>
              <w:t>教材名称：《威海海洋职业学院岗位实习工作管理规定》</w:t>
            </w:r>
          </w:p>
          <w:p w14:paraId="0F5A6133" w14:textId="77777777" w:rsidR="000F3B0B" w:rsidRDefault="001847D4">
            <w:pPr>
              <w:jc w:val="left"/>
              <w:rPr>
                <w:rFonts w:ascii="宋体" w:hAnsi="宋体"/>
                <w:bCs/>
                <w:sz w:val="20"/>
                <w:szCs w:val="21"/>
              </w:rPr>
            </w:pPr>
            <w:r>
              <w:rPr>
                <w:rFonts w:ascii="宋体" w:hAnsi="宋体" w:hint="eastAsia"/>
                <w:bCs/>
                <w:szCs w:val="21"/>
              </w:rPr>
              <w:t>出版社：威海海洋职业学院</w:t>
            </w:r>
          </w:p>
          <w:p w14:paraId="194F93BB"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）网络资源建设：</w:t>
            </w:r>
          </w:p>
          <w:p w14:paraId="1CE33B3C" w14:textId="77777777" w:rsidR="000F3B0B" w:rsidRDefault="001847D4">
            <w:pPr>
              <w:jc w:val="left"/>
              <w:rPr>
                <w:rFonts w:ascii="宋体" w:hAnsi="宋体"/>
                <w:bCs/>
                <w:sz w:val="20"/>
                <w:szCs w:val="21"/>
              </w:rPr>
            </w:pPr>
            <w:r>
              <w:rPr>
                <w:rFonts w:ascii="宋体" w:hAnsi="宋体" w:hint="eastAsia"/>
                <w:bCs/>
                <w:szCs w:val="21"/>
              </w:rPr>
              <w:lastRenderedPageBreak/>
              <w:t>根据所选岗位实习企业和岗位的不同参考网络资源。</w:t>
            </w:r>
          </w:p>
          <w:p w14:paraId="54643F84"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）信息化教学资源建设：</w:t>
            </w:r>
          </w:p>
          <w:p w14:paraId="24E5992D" w14:textId="77777777" w:rsidR="000F3B0B" w:rsidRDefault="001847D4">
            <w:pPr>
              <w:jc w:val="left"/>
              <w:rPr>
                <w:rFonts w:ascii="宋体" w:hAnsi="宋体"/>
                <w:bCs/>
                <w:sz w:val="20"/>
                <w:szCs w:val="21"/>
              </w:rPr>
            </w:pPr>
            <w:r>
              <w:rPr>
                <w:rFonts w:ascii="宋体" w:hAnsi="宋体" w:hint="eastAsia"/>
                <w:bCs/>
                <w:szCs w:val="21"/>
              </w:rPr>
              <w:t>多媒体课件、网络精品资源共享课、虚拟现实仿真环境、蓝墨云平台课程。</w:t>
            </w:r>
          </w:p>
          <w:p w14:paraId="17320E3E" w14:textId="77777777" w:rsidR="000F3B0B" w:rsidRDefault="000F3B0B">
            <w:pPr>
              <w:jc w:val="left"/>
              <w:rPr>
                <w:rFonts w:ascii="宋体" w:hAnsi="宋体"/>
                <w:b/>
                <w:sz w:val="20"/>
                <w:szCs w:val="21"/>
                <w:highlight w:val="yellow"/>
              </w:rPr>
            </w:pPr>
          </w:p>
        </w:tc>
      </w:tr>
      <w:tr w:rsidR="000F3B0B" w14:paraId="051B3BBE" w14:textId="77777777">
        <w:trPr>
          <w:jc w:val="center"/>
        </w:trPr>
        <w:tc>
          <w:tcPr>
            <w:tcW w:w="800" w:type="dxa"/>
          </w:tcPr>
          <w:p w14:paraId="56CDA2B7" w14:textId="77777777" w:rsidR="000F3B0B" w:rsidRDefault="001847D4">
            <w:pPr>
              <w:jc w:val="center"/>
              <w:rPr>
                <w:rFonts w:ascii="宋体" w:hAnsi="宋体"/>
                <w:b/>
                <w:sz w:val="20"/>
                <w:szCs w:val="21"/>
              </w:rPr>
            </w:pPr>
            <w:r>
              <w:rPr>
                <w:rFonts w:ascii="宋体" w:hAnsi="宋体" w:hint="eastAsia"/>
                <w:b/>
                <w:szCs w:val="21"/>
              </w:rPr>
              <w:lastRenderedPageBreak/>
              <w:t>7</w:t>
            </w:r>
          </w:p>
        </w:tc>
        <w:tc>
          <w:tcPr>
            <w:tcW w:w="725" w:type="dxa"/>
          </w:tcPr>
          <w:p w14:paraId="29E839CC" w14:textId="77777777" w:rsidR="000F3B0B" w:rsidRDefault="001847D4">
            <w:pPr>
              <w:jc w:val="center"/>
              <w:rPr>
                <w:rFonts w:ascii="宋体" w:hAnsi="宋体"/>
                <w:b/>
                <w:sz w:val="20"/>
                <w:szCs w:val="21"/>
              </w:rPr>
            </w:pPr>
            <w:r>
              <w:rPr>
                <w:rFonts w:ascii="宋体" w:hAnsi="宋体" w:hint="eastAsia"/>
                <w:b/>
                <w:szCs w:val="21"/>
              </w:rPr>
              <w:t>毕业设计（论文）</w:t>
            </w:r>
          </w:p>
        </w:tc>
        <w:tc>
          <w:tcPr>
            <w:tcW w:w="2692" w:type="dxa"/>
          </w:tcPr>
          <w:p w14:paraId="4CFE0F7D" w14:textId="77777777" w:rsidR="000F3B0B" w:rsidRDefault="001847D4">
            <w:pPr>
              <w:jc w:val="left"/>
              <w:rPr>
                <w:rFonts w:ascii="宋体" w:hAnsi="宋体"/>
                <w:b/>
                <w:sz w:val="20"/>
                <w:szCs w:val="21"/>
              </w:rPr>
            </w:pPr>
            <w:r>
              <w:rPr>
                <w:rFonts w:ascii="宋体" w:hAnsi="宋体" w:hint="eastAsia"/>
                <w:b/>
                <w:szCs w:val="21"/>
              </w:rPr>
              <w:t>总体目标：</w:t>
            </w:r>
          </w:p>
          <w:p w14:paraId="49A51A15" w14:textId="77777777" w:rsidR="000F3B0B" w:rsidRDefault="001847D4">
            <w:pPr>
              <w:ind w:firstLineChars="200" w:firstLine="420"/>
              <w:jc w:val="left"/>
              <w:rPr>
                <w:rFonts w:ascii="宋体" w:hAnsi="宋体"/>
                <w:b/>
                <w:sz w:val="20"/>
                <w:szCs w:val="21"/>
              </w:rPr>
            </w:pPr>
            <w:r>
              <w:rPr>
                <w:rFonts w:ascii="宋体" w:hAnsi="宋体" w:hint="eastAsia"/>
                <w:bCs/>
                <w:szCs w:val="21"/>
              </w:rPr>
              <w:t>本课程的总体目标是通过完成一项具体实际项目或模拟项目，使学生掌握综合运用所学的理论知识和实践知识，具有独立分析和解决本专业范围内的飞机机电维修工程技术问题的初步能力。通过理论联系实际、调查研究，文献资料查阅及综述，工程设计，论文及技术文件撰写等环节，完成基本技能的综合训练，初步具有独立从事电气类设计与制造的能力。培养学生树立正确</w:t>
            </w:r>
            <w:r>
              <w:rPr>
                <w:rFonts w:ascii="宋体" w:hAnsi="宋体" w:hint="eastAsia"/>
                <w:bCs/>
                <w:szCs w:val="21"/>
              </w:rPr>
              <w:t>的设计思想，实事求是的科学态度，勤奋严谨、团结协作的优良工作作风，促进大学生从个人实际出发，主动适应社会需要，科学合理规划自己的职业生涯，学会自己求职择业，掌握适应岗位的技巧，做一名合格的社会劳动者。</w:t>
            </w:r>
            <w:r>
              <w:rPr>
                <w:rFonts w:ascii="宋体" w:hAnsi="宋体" w:hint="eastAsia"/>
                <w:b/>
                <w:szCs w:val="21"/>
              </w:rPr>
              <w:t>素质目标：</w:t>
            </w:r>
          </w:p>
          <w:p w14:paraId="5DE67224" w14:textId="77777777" w:rsidR="000F3B0B" w:rsidRDefault="001847D4">
            <w:pPr>
              <w:ind w:firstLineChars="200" w:firstLine="420"/>
              <w:rPr>
                <w:rFonts w:ascii="宋体" w:hAnsi="宋体"/>
                <w:bCs/>
                <w:sz w:val="20"/>
                <w:szCs w:val="21"/>
              </w:rPr>
            </w:pPr>
            <w:r>
              <w:rPr>
                <w:rFonts w:ascii="宋体" w:hAnsi="宋体" w:hint="eastAsia"/>
                <w:bCs/>
                <w:szCs w:val="21"/>
              </w:rPr>
              <w:t>培养良好的劳动纪律观念</w:t>
            </w:r>
            <w:r>
              <w:rPr>
                <w:rFonts w:ascii="宋体" w:hAnsi="宋体" w:hint="eastAsia"/>
                <w:bCs/>
                <w:szCs w:val="21"/>
              </w:rPr>
              <w:t xml:space="preserve">, </w:t>
            </w:r>
            <w:r>
              <w:rPr>
                <w:rFonts w:ascii="宋体" w:hAnsi="宋体" w:hint="eastAsia"/>
                <w:bCs/>
                <w:szCs w:val="21"/>
              </w:rPr>
              <w:t>遵守工作制度；养成积极分析、处理实际问题的良好习惯和细心、认真、严谨的工作态度；养成爱护和正确使用仪器设备的习惯；培养认真做事，细心做事的态度。养成收集、整理资料，总结工作经验，进行工程文件归档等良好的工作习惯；培养与别人和谐相处、互</w:t>
            </w:r>
            <w:r>
              <w:rPr>
                <w:rFonts w:ascii="宋体" w:hAnsi="宋体" w:hint="eastAsia"/>
                <w:bCs/>
                <w:szCs w:val="21"/>
              </w:rPr>
              <w:lastRenderedPageBreak/>
              <w:t>帮互助、相互信任和有效沟通等团队协作意识</w:t>
            </w:r>
            <w:r>
              <w:rPr>
                <w:rFonts w:ascii="宋体" w:hAnsi="宋体" w:hint="eastAsia"/>
                <w:bCs/>
                <w:szCs w:val="21"/>
              </w:rPr>
              <w:t>。</w:t>
            </w:r>
          </w:p>
          <w:p w14:paraId="6CB5B919" w14:textId="77777777" w:rsidR="000F3B0B" w:rsidRDefault="001847D4">
            <w:pPr>
              <w:rPr>
                <w:rFonts w:ascii="宋体" w:hAnsi="宋体"/>
                <w:b/>
                <w:sz w:val="20"/>
                <w:szCs w:val="21"/>
              </w:rPr>
            </w:pPr>
            <w:r>
              <w:rPr>
                <w:rFonts w:ascii="宋体" w:hAnsi="宋体" w:hint="eastAsia"/>
                <w:b/>
                <w:szCs w:val="21"/>
              </w:rPr>
              <w:t>知识目标：</w:t>
            </w:r>
          </w:p>
          <w:p w14:paraId="128AF51D" w14:textId="77777777" w:rsidR="000F3B0B" w:rsidRDefault="001847D4">
            <w:pPr>
              <w:ind w:firstLineChars="200" w:firstLine="420"/>
              <w:rPr>
                <w:rFonts w:ascii="宋体" w:hAnsi="宋体"/>
                <w:bCs/>
                <w:sz w:val="20"/>
                <w:szCs w:val="21"/>
              </w:rPr>
            </w:pPr>
            <w:r>
              <w:rPr>
                <w:rFonts w:ascii="宋体" w:hAnsi="宋体" w:hint="eastAsia"/>
                <w:bCs/>
                <w:szCs w:val="21"/>
              </w:rPr>
              <w:t>了解综合知识与技能来解决实际工程问题的一般方案、方法、步骤等；了解相关技术资料查阅；了解设备仪器的安装、调试和维护保养等知识。</w:t>
            </w:r>
          </w:p>
          <w:p w14:paraId="77EA04EA" w14:textId="77777777" w:rsidR="000F3B0B" w:rsidRDefault="001847D4">
            <w:pPr>
              <w:rPr>
                <w:rFonts w:ascii="宋体" w:hAnsi="宋体"/>
                <w:bCs/>
                <w:sz w:val="20"/>
                <w:szCs w:val="21"/>
              </w:rPr>
            </w:pPr>
            <w:r>
              <w:rPr>
                <w:rFonts w:ascii="宋体" w:hAnsi="宋体" w:hint="eastAsia"/>
                <w:bCs/>
                <w:szCs w:val="21"/>
              </w:rPr>
              <w:t>掌握和提高自动化生产设备、电子仪器仪表的设计、调试等综合知识与技能；掌握和提高电气设备、电子元器件选用和设计知识；巩固和提高电工电子知识；掌握单片机、</w:t>
            </w:r>
            <w:r>
              <w:rPr>
                <w:rFonts w:ascii="宋体" w:hAnsi="宋体" w:hint="eastAsia"/>
                <w:bCs/>
                <w:szCs w:val="21"/>
              </w:rPr>
              <w:t>PLC</w:t>
            </w:r>
            <w:r>
              <w:rPr>
                <w:rFonts w:ascii="宋体" w:hAnsi="宋体" w:hint="eastAsia"/>
                <w:bCs/>
                <w:szCs w:val="21"/>
              </w:rPr>
              <w:t>等控制系统设计知识。</w:t>
            </w:r>
          </w:p>
          <w:p w14:paraId="67CB8BBA" w14:textId="77777777" w:rsidR="000F3B0B" w:rsidRDefault="001847D4">
            <w:pPr>
              <w:rPr>
                <w:rFonts w:ascii="宋体" w:hAnsi="宋体"/>
                <w:bCs/>
                <w:sz w:val="20"/>
                <w:szCs w:val="21"/>
              </w:rPr>
            </w:pPr>
            <w:r>
              <w:rPr>
                <w:rFonts w:ascii="宋体" w:hAnsi="宋体" w:hint="eastAsia"/>
                <w:bCs/>
                <w:szCs w:val="21"/>
              </w:rPr>
              <w:t>理解电子电路绘图知识、计算机辅助设计、仿真调试等知识；理解办公文件、工艺文件工程图的打印输出知识。</w:t>
            </w:r>
          </w:p>
          <w:p w14:paraId="06BC4F31" w14:textId="77777777" w:rsidR="000F3B0B" w:rsidRDefault="001847D4">
            <w:pPr>
              <w:rPr>
                <w:rFonts w:ascii="宋体" w:hAnsi="宋体"/>
                <w:b/>
                <w:sz w:val="20"/>
                <w:szCs w:val="21"/>
              </w:rPr>
            </w:pPr>
            <w:r>
              <w:rPr>
                <w:rFonts w:ascii="宋体" w:hAnsi="宋体" w:hint="eastAsia"/>
                <w:b/>
                <w:szCs w:val="21"/>
              </w:rPr>
              <w:t>能力目标：</w:t>
            </w:r>
          </w:p>
          <w:p w14:paraId="0136BE81" w14:textId="77777777" w:rsidR="000F3B0B" w:rsidRDefault="001847D4">
            <w:pPr>
              <w:jc w:val="left"/>
              <w:rPr>
                <w:rFonts w:ascii="宋体" w:hAnsi="宋体"/>
                <w:b/>
                <w:sz w:val="20"/>
                <w:szCs w:val="21"/>
                <w:highlight w:val="yellow"/>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会综合运用知识与技能，初步制定解决岗位工作问题的方案、方法、步骤；具有快速准确查阅相关技术资料的能力；会编制各种原理图、印刷电路板等工艺文件，并会打印输出办公文件、工艺文件、工程图；具有中高级维修电工、仪表装配工、电子设计工程师的能力；具有电气控制系统的一般设计、维护能力；会应用计算机进行辅助设计能力；常用仪器仪表的使用能力。</w:t>
            </w:r>
          </w:p>
        </w:tc>
        <w:tc>
          <w:tcPr>
            <w:tcW w:w="5608" w:type="dxa"/>
          </w:tcPr>
          <w:p w14:paraId="2C371B14" w14:textId="77777777" w:rsidR="000F3B0B" w:rsidRDefault="001847D4">
            <w:pPr>
              <w:jc w:val="left"/>
              <w:rPr>
                <w:rFonts w:ascii="宋体" w:hAnsi="宋体"/>
                <w:b/>
                <w:sz w:val="20"/>
                <w:szCs w:val="21"/>
              </w:rPr>
            </w:pPr>
            <w:r>
              <w:rPr>
                <w:rFonts w:ascii="宋体" w:hAnsi="宋体" w:hint="eastAsia"/>
                <w:b/>
                <w:szCs w:val="21"/>
              </w:rPr>
              <w:lastRenderedPageBreak/>
              <w:t>主要内容：</w:t>
            </w:r>
          </w:p>
          <w:p w14:paraId="59169B4B" w14:textId="77777777" w:rsidR="000F3B0B" w:rsidRDefault="001847D4">
            <w:pPr>
              <w:ind w:firstLineChars="200" w:firstLine="420"/>
              <w:jc w:val="left"/>
              <w:rPr>
                <w:rFonts w:ascii="宋体" w:hAnsi="宋体"/>
                <w:bCs/>
                <w:sz w:val="20"/>
                <w:szCs w:val="21"/>
              </w:rPr>
            </w:pPr>
            <w:r>
              <w:rPr>
                <w:rFonts w:ascii="宋体" w:hAnsi="宋体" w:hint="eastAsia"/>
                <w:bCs/>
                <w:szCs w:val="21"/>
              </w:rPr>
              <w:t>⑴</w:t>
            </w:r>
            <w:r>
              <w:rPr>
                <w:rFonts w:ascii="宋体" w:hAnsi="宋体" w:hint="eastAsia"/>
                <w:bCs/>
                <w:szCs w:val="21"/>
              </w:rPr>
              <w:t xml:space="preserve"> </w:t>
            </w:r>
            <w:r>
              <w:rPr>
                <w:rFonts w:ascii="宋体" w:hAnsi="宋体" w:hint="eastAsia"/>
                <w:bCs/>
                <w:szCs w:val="21"/>
              </w:rPr>
              <w:t>选题。指导教师命题或学生申报题目。指导教师填写</w:t>
            </w:r>
            <w:r>
              <w:rPr>
                <w:rFonts w:ascii="宋体" w:hAnsi="宋体" w:hint="eastAsia"/>
                <w:bCs/>
                <w:szCs w:val="21"/>
              </w:rPr>
              <w:t>“教师出题申报表”，学生填写“学生选题申请表”，选择课题。</w:t>
            </w:r>
            <w:r>
              <w:rPr>
                <w:rFonts w:ascii="宋体" w:hAnsi="宋体" w:hint="eastAsia"/>
                <w:bCs/>
                <w:szCs w:val="21"/>
              </w:rPr>
              <w:t xml:space="preserve"> </w:t>
            </w:r>
            <w:r>
              <w:rPr>
                <w:rFonts w:ascii="宋体" w:hAnsi="宋体" w:hint="eastAsia"/>
                <w:bCs/>
                <w:szCs w:val="21"/>
              </w:rPr>
              <w:t>⑵</w:t>
            </w:r>
            <w:r>
              <w:rPr>
                <w:rFonts w:ascii="宋体" w:hAnsi="宋体" w:hint="eastAsia"/>
                <w:bCs/>
                <w:szCs w:val="21"/>
              </w:rPr>
              <w:t xml:space="preserve"> </w:t>
            </w:r>
            <w:r>
              <w:rPr>
                <w:rFonts w:ascii="宋体" w:hAnsi="宋体" w:hint="eastAsia"/>
                <w:bCs/>
                <w:szCs w:val="21"/>
              </w:rPr>
              <w:t>开题。指导教师给学生下达“任务书”。学生接受任务后，对课题进行剖析，明确其要求及预期成果，通过查阅资料和社会调研，提出完成任务的设想与途径，提出总体方案，拟定进度计划，提交“开题报告”。</w:t>
            </w:r>
            <w:r>
              <w:rPr>
                <w:rFonts w:ascii="宋体" w:hAnsi="宋体" w:hint="eastAsia"/>
                <w:bCs/>
                <w:szCs w:val="21"/>
              </w:rPr>
              <w:t xml:space="preserve"> </w:t>
            </w:r>
            <w:r>
              <w:rPr>
                <w:rFonts w:ascii="宋体" w:hAnsi="宋体" w:hint="eastAsia"/>
                <w:bCs/>
                <w:szCs w:val="21"/>
              </w:rPr>
              <w:t>⑶</w:t>
            </w:r>
            <w:r>
              <w:rPr>
                <w:rFonts w:ascii="宋体" w:hAnsi="宋体" w:hint="eastAsia"/>
                <w:bCs/>
                <w:szCs w:val="21"/>
              </w:rPr>
              <w:t xml:space="preserve"> </w:t>
            </w:r>
            <w:r>
              <w:rPr>
                <w:rFonts w:ascii="宋体" w:hAnsi="宋体" w:hint="eastAsia"/>
                <w:bCs/>
                <w:szCs w:val="21"/>
              </w:rPr>
              <w:t>进行分析、研究或工程实践。</w:t>
            </w:r>
            <w:r>
              <w:rPr>
                <w:rFonts w:ascii="宋体" w:hAnsi="宋体" w:hint="eastAsia"/>
                <w:bCs/>
                <w:szCs w:val="21"/>
              </w:rPr>
              <w:t xml:space="preserve"> </w:t>
            </w:r>
            <w:r>
              <w:rPr>
                <w:rFonts w:ascii="宋体" w:hAnsi="宋体" w:hint="eastAsia"/>
                <w:bCs/>
                <w:szCs w:val="21"/>
              </w:rPr>
              <w:t>⑷</w:t>
            </w:r>
            <w:r>
              <w:rPr>
                <w:rFonts w:ascii="宋体" w:hAnsi="宋体" w:hint="eastAsia"/>
                <w:bCs/>
                <w:szCs w:val="21"/>
              </w:rPr>
              <w:t xml:space="preserve"> </w:t>
            </w:r>
            <w:r>
              <w:rPr>
                <w:rFonts w:ascii="宋体" w:hAnsi="宋体" w:hint="eastAsia"/>
                <w:bCs/>
                <w:szCs w:val="21"/>
              </w:rPr>
              <w:t>中期检查。</w:t>
            </w:r>
            <w:r>
              <w:rPr>
                <w:rFonts w:ascii="宋体" w:hAnsi="宋体" w:hint="eastAsia"/>
                <w:bCs/>
                <w:szCs w:val="21"/>
              </w:rPr>
              <w:t xml:space="preserve"> </w:t>
            </w:r>
            <w:r>
              <w:rPr>
                <w:rFonts w:ascii="宋体" w:hAnsi="宋体" w:hint="eastAsia"/>
                <w:bCs/>
                <w:szCs w:val="21"/>
              </w:rPr>
              <w:t>⑸</w:t>
            </w:r>
            <w:r>
              <w:rPr>
                <w:rFonts w:ascii="宋体" w:hAnsi="宋体" w:hint="eastAsia"/>
                <w:bCs/>
                <w:szCs w:val="21"/>
              </w:rPr>
              <w:t xml:space="preserve"> </w:t>
            </w:r>
            <w:r>
              <w:rPr>
                <w:rFonts w:ascii="宋体" w:hAnsi="宋体" w:hint="eastAsia"/>
                <w:bCs/>
                <w:szCs w:val="21"/>
              </w:rPr>
              <w:t>用所学知识对结论予以分析及整理，撰写毕业设计（论文）初稿。</w:t>
            </w:r>
            <w:r>
              <w:rPr>
                <w:rFonts w:ascii="宋体" w:hAnsi="宋体" w:hint="eastAsia"/>
                <w:bCs/>
                <w:szCs w:val="21"/>
              </w:rPr>
              <w:t xml:space="preserve"> </w:t>
            </w:r>
            <w:r>
              <w:rPr>
                <w:rFonts w:ascii="宋体" w:hAnsi="宋体" w:hint="eastAsia"/>
                <w:bCs/>
                <w:szCs w:val="21"/>
              </w:rPr>
              <w:t>⑹</w:t>
            </w:r>
            <w:r>
              <w:rPr>
                <w:rFonts w:ascii="宋体" w:hAnsi="宋体" w:hint="eastAsia"/>
                <w:bCs/>
                <w:szCs w:val="21"/>
              </w:rPr>
              <w:t xml:space="preserve"> </w:t>
            </w:r>
            <w:r>
              <w:rPr>
                <w:rFonts w:ascii="宋体" w:hAnsi="宋体" w:hint="eastAsia"/>
                <w:bCs/>
                <w:szCs w:val="21"/>
              </w:rPr>
              <w:t>修改初稿、定稿和打印。学生提交毕业设计（论文）正稿及有关资料。</w:t>
            </w:r>
            <w:r>
              <w:rPr>
                <w:rFonts w:ascii="宋体" w:hAnsi="宋体" w:hint="eastAsia"/>
                <w:bCs/>
                <w:szCs w:val="21"/>
              </w:rPr>
              <w:t xml:space="preserve"> </w:t>
            </w:r>
            <w:r>
              <w:rPr>
                <w:rFonts w:ascii="宋体" w:hAnsi="宋体" w:hint="eastAsia"/>
                <w:bCs/>
                <w:szCs w:val="21"/>
              </w:rPr>
              <w:t>⑺</w:t>
            </w:r>
            <w:r>
              <w:rPr>
                <w:rFonts w:ascii="宋体" w:hAnsi="宋体" w:hint="eastAsia"/>
                <w:bCs/>
                <w:szCs w:val="21"/>
              </w:rPr>
              <w:t xml:space="preserve"> </w:t>
            </w:r>
            <w:r>
              <w:rPr>
                <w:rFonts w:ascii="宋体" w:hAnsi="宋体" w:hint="eastAsia"/>
                <w:bCs/>
                <w:szCs w:val="21"/>
              </w:rPr>
              <w:t>指导教师审阅毕业设计（论文），写出书面意见，评定指导教师审阅成绩。</w:t>
            </w:r>
            <w:r>
              <w:rPr>
                <w:rFonts w:ascii="宋体" w:hAnsi="宋体" w:hint="eastAsia"/>
                <w:bCs/>
                <w:szCs w:val="21"/>
              </w:rPr>
              <w:t xml:space="preserve"> </w:t>
            </w:r>
            <w:r>
              <w:rPr>
                <w:rFonts w:ascii="宋体" w:hAnsi="宋体" w:hint="eastAsia"/>
                <w:bCs/>
                <w:szCs w:val="21"/>
              </w:rPr>
              <w:t>⑻</w:t>
            </w:r>
            <w:r>
              <w:rPr>
                <w:rFonts w:ascii="宋体" w:hAnsi="宋体" w:hint="eastAsia"/>
                <w:bCs/>
                <w:szCs w:val="21"/>
              </w:rPr>
              <w:t xml:space="preserve"> </w:t>
            </w:r>
            <w:r>
              <w:rPr>
                <w:rFonts w:ascii="宋体" w:hAnsi="宋体" w:hint="eastAsia"/>
                <w:bCs/>
                <w:szCs w:val="21"/>
              </w:rPr>
              <w:t>答辩</w:t>
            </w:r>
            <w:r>
              <w:rPr>
                <w:rFonts w:ascii="宋体" w:hAnsi="宋体" w:hint="eastAsia"/>
                <w:bCs/>
                <w:szCs w:val="21"/>
              </w:rPr>
              <w:t>。答辩委员会评定答辩成绩。</w:t>
            </w:r>
            <w:r>
              <w:rPr>
                <w:rFonts w:ascii="宋体" w:hAnsi="宋体" w:hint="eastAsia"/>
                <w:bCs/>
                <w:szCs w:val="21"/>
              </w:rPr>
              <w:t xml:space="preserve"> </w:t>
            </w:r>
            <w:r>
              <w:rPr>
                <w:rFonts w:ascii="宋体" w:hAnsi="宋体" w:hint="eastAsia"/>
                <w:bCs/>
                <w:szCs w:val="21"/>
              </w:rPr>
              <w:t>⑼</w:t>
            </w:r>
            <w:r>
              <w:rPr>
                <w:rFonts w:ascii="宋体" w:hAnsi="宋体" w:hint="eastAsia"/>
                <w:bCs/>
                <w:szCs w:val="21"/>
              </w:rPr>
              <w:t xml:space="preserve"> </w:t>
            </w:r>
            <w:r>
              <w:rPr>
                <w:rFonts w:ascii="宋体" w:hAnsi="宋体" w:hint="eastAsia"/>
                <w:bCs/>
                <w:szCs w:val="21"/>
              </w:rPr>
              <w:t>综合成绩评定。</w:t>
            </w:r>
          </w:p>
          <w:p w14:paraId="53506719" w14:textId="77777777" w:rsidR="000F3B0B" w:rsidRDefault="001847D4">
            <w:pPr>
              <w:jc w:val="left"/>
              <w:rPr>
                <w:rFonts w:ascii="宋体" w:hAnsi="宋体"/>
                <w:b/>
                <w:sz w:val="20"/>
                <w:szCs w:val="21"/>
              </w:rPr>
            </w:pPr>
            <w:r>
              <w:rPr>
                <w:rFonts w:ascii="宋体" w:hAnsi="宋体" w:hint="eastAsia"/>
                <w:b/>
                <w:szCs w:val="21"/>
              </w:rPr>
              <w:t>教学要求：</w:t>
            </w:r>
          </w:p>
          <w:p w14:paraId="4E8FF9F4" w14:textId="77777777" w:rsidR="000F3B0B" w:rsidRDefault="001847D4">
            <w:pPr>
              <w:tabs>
                <w:tab w:val="left" w:pos="312"/>
              </w:tabs>
              <w:jc w:val="left"/>
              <w:rPr>
                <w:rFonts w:ascii="宋体" w:hAnsi="宋体"/>
                <w:b/>
                <w:sz w:val="20"/>
                <w:szCs w:val="21"/>
              </w:rPr>
            </w:pPr>
            <w:r>
              <w:rPr>
                <w:rFonts w:ascii="宋体" w:hAnsi="宋体" w:hint="eastAsia"/>
                <w:b/>
                <w:szCs w:val="21"/>
              </w:rPr>
              <w:t>1</w:t>
            </w:r>
            <w:r>
              <w:rPr>
                <w:rFonts w:ascii="宋体" w:hAnsi="宋体"/>
                <w:b/>
                <w:szCs w:val="21"/>
              </w:rPr>
              <w:t>.</w:t>
            </w:r>
            <w:r>
              <w:rPr>
                <w:rFonts w:ascii="宋体" w:hAnsi="宋体" w:hint="eastAsia"/>
                <w:b/>
                <w:szCs w:val="21"/>
              </w:rPr>
              <w:t>教学条件：</w:t>
            </w:r>
          </w:p>
          <w:p w14:paraId="0474F79C"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）校内实践教学条件（实训室、实训基地）</w:t>
            </w:r>
          </w:p>
          <w:p w14:paraId="164BD9B7" w14:textId="77777777" w:rsidR="000F3B0B" w:rsidRDefault="001847D4">
            <w:pPr>
              <w:ind w:leftChars="-65" w:left="-136" w:firstLineChars="200" w:firstLine="420"/>
              <w:jc w:val="left"/>
              <w:rPr>
                <w:rFonts w:ascii="宋体" w:hAnsi="宋体"/>
                <w:bCs/>
                <w:sz w:val="20"/>
                <w:szCs w:val="21"/>
              </w:rPr>
            </w:pPr>
            <w:r>
              <w:rPr>
                <w:rFonts w:ascii="宋体" w:hAnsi="宋体" w:hint="eastAsia"/>
                <w:bCs/>
                <w:szCs w:val="21"/>
              </w:rPr>
              <w:t>我系现有电力电子技术综合实训室、</w:t>
            </w:r>
            <w:proofErr w:type="gramStart"/>
            <w:r>
              <w:rPr>
                <w:rFonts w:ascii="宋体" w:hAnsi="宋体" w:hint="eastAsia"/>
                <w:bCs/>
                <w:szCs w:val="21"/>
              </w:rPr>
              <w:t>电工电子实</w:t>
            </w:r>
            <w:proofErr w:type="gramEnd"/>
            <w:r>
              <w:rPr>
                <w:rFonts w:ascii="宋体" w:hAnsi="宋体" w:hint="eastAsia"/>
                <w:bCs/>
                <w:szCs w:val="21"/>
              </w:rPr>
              <w:t>训室、单片机实训室、可编程控制器实训室、传感器技术实训室、工厂供电等实训室，拥有一个</w:t>
            </w:r>
            <w:r>
              <w:rPr>
                <w:rFonts w:ascii="宋体" w:hAnsi="宋体" w:hint="eastAsia"/>
                <w:bCs/>
                <w:szCs w:val="21"/>
              </w:rPr>
              <w:t xml:space="preserve"> 150</w:t>
            </w:r>
            <w:r>
              <w:rPr>
                <w:rFonts w:ascii="宋体" w:hAnsi="宋体" w:hint="eastAsia"/>
                <w:bCs/>
                <w:szCs w:val="21"/>
              </w:rPr>
              <w:t>平米的自动化生产线实训室。</w:t>
            </w:r>
          </w:p>
          <w:p w14:paraId="76EC043D"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）校外实践教学条件</w:t>
            </w:r>
          </w:p>
          <w:p w14:paraId="576B924B" w14:textId="77777777" w:rsidR="000F3B0B" w:rsidRDefault="001847D4">
            <w:pPr>
              <w:ind w:firstLineChars="200" w:firstLine="420"/>
              <w:jc w:val="left"/>
              <w:rPr>
                <w:rFonts w:ascii="宋体" w:hAnsi="宋体"/>
                <w:bCs/>
                <w:sz w:val="20"/>
                <w:szCs w:val="21"/>
              </w:rPr>
            </w:pPr>
            <w:r>
              <w:rPr>
                <w:rFonts w:ascii="宋体" w:hAnsi="宋体" w:hint="eastAsia"/>
                <w:bCs/>
                <w:szCs w:val="21"/>
              </w:rPr>
              <w:t>根据专业特点，以校企双赢、培养人才、贡献社会为原则，现有校外实训基地</w:t>
            </w:r>
            <w:r>
              <w:rPr>
                <w:rFonts w:ascii="宋体" w:hAnsi="宋体" w:hint="eastAsia"/>
                <w:bCs/>
                <w:szCs w:val="21"/>
              </w:rPr>
              <w:t>7</w:t>
            </w:r>
            <w:r>
              <w:rPr>
                <w:rFonts w:ascii="宋体" w:hAnsi="宋体" w:hint="eastAsia"/>
                <w:bCs/>
                <w:szCs w:val="21"/>
              </w:rPr>
              <w:t>个。实习企业每年能够满足电气自动化技术专业的认识实习、</w:t>
            </w:r>
            <w:r>
              <w:rPr>
                <w:rFonts w:ascii="宋体" w:hAnsi="宋体" w:hint="eastAsia"/>
                <w:bCs/>
                <w:szCs w:val="21"/>
              </w:rPr>
              <w:t xml:space="preserve"> </w:t>
            </w:r>
            <w:r>
              <w:rPr>
                <w:rFonts w:ascii="宋体" w:hAnsi="宋体" w:hint="eastAsia"/>
                <w:bCs/>
                <w:szCs w:val="21"/>
              </w:rPr>
              <w:t>生产实习、岗位实习等工作。</w:t>
            </w:r>
          </w:p>
          <w:p w14:paraId="54D82415" w14:textId="77777777" w:rsidR="000F3B0B" w:rsidRDefault="001847D4">
            <w:pPr>
              <w:jc w:val="left"/>
              <w:rPr>
                <w:rFonts w:ascii="宋体" w:hAnsi="宋体"/>
                <w:b/>
                <w:sz w:val="20"/>
                <w:szCs w:val="21"/>
              </w:rPr>
            </w:pPr>
            <w:r>
              <w:rPr>
                <w:rFonts w:ascii="宋体" w:hAnsi="宋体" w:hint="eastAsia"/>
                <w:b/>
                <w:szCs w:val="21"/>
              </w:rPr>
              <w:t>2</w:t>
            </w:r>
            <w:r>
              <w:rPr>
                <w:rFonts w:ascii="宋体" w:hAnsi="宋体"/>
                <w:b/>
                <w:szCs w:val="21"/>
              </w:rPr>
              <w:t>.</w:t>
            </w:r>
            <w:r>
              <w:rPr>
                <w:rFonts w:ascii="宋体" w:hAnsi="宋体" w:hint="eastAsia"/>
                <w:b/>
                <w:szCs w:val="21"/>
              </w:rPr>
              <w:t>教学方法</w:t>
            </w:r>
          </w:p>
          <w:p w14:paraId="02ED157F" w14:textId="77777777" w:rsidR="000F3B0B" w:rsidRDefault="001847D4">
            <w:pPr>
              <w:ind w:firstLineChars="200" w:firstLine="420"/>
              <w:jc w:val="left"/>
              <w:rPr>
                <w:rFonts w:ascii="宋体" w:hAnsi="宋体"/>
                <w:bCs/>
                <w:sz w:val="20"/>
                <w:szCs w:val="21"/>
              </w:rPr>
            </w:pPr>
            <w:r>
              <w:rPr>
                <w:rFonts w:ascii="宋体" w:hAnsi="宋体" w:hint="eastAsia"/>
                <w:bCs/>
                <w:szCs w:val="21"/>
              </w:rPr>
              <w:t>毕业设计（论文）不同于一门具体的课程，</w:t>
            </w:r>
            <w:proofErr w:type="gramStart"/>
            <w:r>
              <w:rPr>
                <w:rFonts w:ascii="宋体" w:hAnsi="宋体" w:hint="eastAsia"/>
                <w:bCs/>
                <w:szCs w:val="21"/>
              </w:rPr>
              <w:t>考量</w:t>
            </w:r>
            <w:proofErr w:type="gramEnd"/>
            <w:r>
              <w:rPr>
                <w:rFonts w:ascii="宋体" w:hAnsi="宋体" w:hint="eastAsia"/>
                <w:bCs/>
                <w:szCs w:val="21"/>
              </w:rPr>
              <w:t>的是学生的综合全面的能力。根据设计内容和学生特点，灵活运用案例分析、分组讨论、角色扮演、启发引导等教学方法，引导学生积极思考、乐于实践，提高教、学效果。根据本课程的教学目标要求和课程特点以及有关学情，选择适合于本课程的最优化教学法。综合考虑教学效果和教学可操作性等因素，本课程选用案例教学法、模拟教学法、“四阶段”教学法、任务教学法、项目教学法、现场教学法、角色扮演法等。</w:t>
            </w:r>
          </w:p>
          <w:p w14:paraId="5C5E50C6" w14:textId="77777777" w:rsidR="000F3B0B" w:rsidRDefault="001847D4">
            <w:pPr>
              <w:jc w:val="left"/>
              <w:rPr>
                <w:rFonts w:ascii="宋体" w:hAnsi="宋体"/>
                <w:b/>
                <w:sz w:val="20"/>
                <w:szCs w:val="21"/>
              </w:rPr>
            </w:pPr>
            <w:r>
              <w:rPr>
                <w:rFonts w:ascii="宋体" w:hAnsi="宋体"/>
                <w:b/>
                <w:szCs w:val="21"/>
              </w:rPr>
              <w:t>3.</w:t>
            </w:r>
            <w:r>
              <w:rPr>
                <w:rFonts w:ascii="宋体" w:hAnsi="宋体" w:hint="eastAsia"/>
                <w:b/>
                <w:szCs w:val="21"/>
              </w:rPr>
              <w:t>师资要求：</w:t>
            </w:r>
          </w:p>
          <w:p w14:paraId="294D9925" w14:textId="77777777" w:rsidR="000F3B0B" w:rsidRDefault="001847D4">
            <w:pPr>
              <w:ind w:firstLineChars="202" w:firstLine="424"/>
              <w:jc w:val="left"/>
              <w:rPr>
                <w:rFonts w:ascii="宋体" w:hAnsi="宋体"/>
                <w:bCs/>
                <w:sz w:val="20"/>
                <w:szCs w:val="21"/>
              </w:rPr>
            </w:pPr>
            <w:r>
              <w:rPr>
                <w:rFonts w:ascii="宋体" w:hAnsi="宋体" w:hint="eastAsia"/>
                <w:bCs/>
                <w:szCs w:val="21"/>
              </w:rPr>
              <w:t>指导教师应本着教书育人的宗旨，在对毕业设计（论文）进行业务指导的同时，引导学生养成正确的思维方</w:t>
            </w:r>
            <w:r>
              <w:rPr>
                <w:rFonts w:ascii="宋体" w:hAnsi="宋体" w:hint="eastAsia"/>
                <w:bCs/>
                <w:szCs w:val="21"/>
              </w:rPr>
              <w:lastRenderedPageBreak/>
              <w:t>法、工作作风和严谨治学的科学态度。</w:t>
            </w:r>
          </w:p>
          <w:p w14:paraId="20F8E96C"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）毕业设计（论文）的指导教师应由具有讲师或讲师以上职称的教师担任，也可聘请</w:t>
            </w:r>
            <w:proofErr w:type="gramStart"/>
            <w:r>
              <w:rPr>
                <w:rFonts w:ascii="宋体" w:hAnsi="宋体" w:hint="eastAsia"/>
                <w:bCs/>
                <w:szCs w:val="21"/>
              </w:rPr>
              <w:t>校外企业</w:t>
            </w:r>
            <w:proofErr w:type="gramEnd"/>
            <w:r>
              <w:rPr>
                <w:rFonts w:ascii="宋体" w:hAnsi="宋体" w:hint="eastAsia"/>
                <w:bCs/>
                <w:szCs w:val="21"/>
              </w:rPr>
              <w:t>具有工程师以上或相当职称的技术人员担任。助教不能单独指导毕业设计（论文），只能协助指导教师工作。</w:t>
            </w:r>
          </w:p>
          <w:p w14:paraId="081FAAEE"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）指导教师确定以后，不得随意更换。指导教师在指导学生毕业设计（论文）期间必须坚守岗位，一般情况下各系部不应安排指导教师出差。确因工作需要外出者，须经系主任批准。外出时间超过一周者，</w:t>
            </w:r>
            <w:proofErr w:type="gramStart"/>
            <w:r>
              <w:rPr>
                <w:rFonts w:ascii="宋体" w:hAnsi="宋体" w:hint="eastAsia"/>
                <w:bCs/>
                <w:szCs w:val="21"/>
              </w:rPr>
              <w:t>应由系部委派</w:t>
            </w:r>
            <w:proofErr w:type="gramEnd"/>
            <w:r>
              <w:rPr>
                <w:rFonts w:ascii="宋体" w:hAnsi="宋体" w:hint="eastAsia"/>
                <w:bCs/>
                <w:szCs w:val="21"/>
              </w:rPr>
              <w:t>相</w:t>
            </w:r>
            <w:r>
              <w:rPr>
                <w:rFonts w:ascii="宋体" w:hAnsi="宋体" w:hint="eastAsia"/>
                <w:bCs/>
                <w:szCs w:val="21"/>
              </w:rPr>
              <w:t>应水平的教师代理指导，否则按教学事故处理。</w:t>
            </w:r>
          </w:p>
          <w:p w14:paraId="41ED2602" w14:textId="77777777" w:rsidR="000F3B0B" w:rsidRDefault="001847D4">
            <w:pPr>
              <w:ind w:firstLineChars="2" w:firstLine="4"/>
              <w:jc w:val="left"/>
              <w:rPr>
                <w:rFonts w:ascii="宋体" w:hAnsi="宋体"/>
                <w:bCs/>
                <w:sz w:val="20"/>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）指导教师在指导毕业设计（论文）的过程中，应注重培养学生的独立工作能力和创新能力，充分发挥学生的主观能动性和创造性。</w:t>
            </w:r>
          </w:p>
          <w:p w14:paraId="41D7E162" w14:textId="77777777" w:rsidR="000F3B0B" w:rsidRDefault="001847D4">
            <w:pPr>
              <w:jc w:val="left"/>
              <w:rPr>
                <w:rFonts w:ascii="宋体" w:hAnsi="宋体"/>
                <w:bCs/>
                <w:sz w:val="20"/>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）毕业设计（论文）指导教师职责：</w:t>
            </w:r>
          </w:p>
          <w:p w14:paraId="11EE5175" w14:textId="77777777" w:rsidR="000F3B0B" w:rsidRDefault="001847D4">
            <w:pPr>
              <w:ind w:firstLineChars="2" w:firstLine="4"/>
              <w:jc w:val="left"/>
              <w:rPr>
                <w:rFonts w:ascii="宋体" w:hAnsi="宋体"/>
                <w:bCs/>
                <w:sz w:val="20"/>
                <w:szCs w:val="21"/>
              </w:rPr>
            </w:pPr>
            <w:r>
              <w:rPr>
                <w:rFonts w:ascii="宋体" w:hAnsi="宋体" w:hint="eastAsia"/>
                <w:bCs/>
                <w:szCs w:val="21"/>
              </w:rPr>
              <w:t>1)</w:t>
            </w:r>
            <w:r>
              <w:rPr>
                <w:rFonts w:ascii="宋体" w:hAnsi="宋体" w:hint="eastAsia"/>
                <w:bCs/>
                <w:szCs w:val="21"/>
              </w:rPr>
              <w:t>拟定毕业设计（论文）课题，下达任务，制定指导计划并严格执行。</w:t>
            </w:r>
          </w:p>
          <w:p w14:paraId="7EB7BBB5" w14:textId="77777777" w:rsidR="000F3B0B" w:rsidRDefault="001847D4">
            <w:pPr>
              <w:ind w:firstLineChars="2" w:firstLine="4"/>
              <w:jc w:val="left"/>
              <w:rPr>
                <w:rFonts w:ascii="宋体" w:hAnsi="宋体"/>
                <w:bCs/>
                <w:sz w:val="20"/>
                <w:szCs w:val="21"/>
              </w:rPr>
            </w:pPr>
            <w:r>
              <w:rPr>
                <w:rFonts w:ascii="宋体" w:hAnsi="宋体" w:hint="eastAsia"/>
                <w:bCs/>
                <w:szCs w:val="21"/>
              </w:rPr>
              <w:t>2)</w:t>
            </w:r>
            <w:r>
              <w:rPr>
                <w:rFonts w:ascii="宋体" w:hAnsi="宋体" w:hint="eastAsia"/>
                <w:bCs/>
                <w:szCs w:val="21"/>
              </w:rPr>
              <w:t>采取多种形式检查学生的工作进度和质量，及时解答和处理学生提出的有关问题。</w:t>
            </w:r>
          </w:p>
          <w:p w14:paraId="69A91686" w14:textId="77777777" w:rsidR="000F3B0B" w:rsidRDefault="001847D4">
            <w:pPr>
              <w:ind w:firstLineChars="2" w:firstLine="4"/>
              <w:jc w:val="left"/>
              <w:rPr>
                <w:rFonts w:ascii="宋体" w:hAnsi="宋体"/>
                <w:bCs/>
                <w:sz w:val="20"/>
                <w:szCs w:val="21"/>
              </w:rPr>
            </w:pPr>
            <w:r>
              <w:rPr>
                <w:rFonts w:ascii="宋体" w:hAnsi="宋体" w:hint="eastAsia"/>
                <w:bCs/>
                <w:szCs w:val="21"/>
              </w:rPr>
              <w:t>3)</w:t>
            </w:r>
            <w:r>
              <w:rPr>
                <w:rFonts w:ascii="宋体" w:hAnsi="宋体" w:hint="eastAsia"/>
                <w:bCs/>
                <w:szCs w:val="21"/>
              </w:rPr>
              <w:t>指导学生按规范要求正确撰写毕业设计（论文），并写出评语、评定成绩。</w:t>
            </w:r>
          </w:p>
          <w:p w14:paraId="16D1F19E" w14:textId="77777777" w:rsidR="000F3B0B" w:rsidRDefault="001847D4">
            <w:pPr>
              <w:jc w:val="left"/>
              <w:rPr>
                <w:rFonts w:ascii="宋体" w:hAnsi="宋体"/>
                <w:bCs/>
                <w:sz w:val="20"/>
                <w:szCs w:val="21"/>
              </w:rPr>
            </w:pPr>
            <w:r>
              <w:rPr>
                <w:rFonts w:ascii="宋体" w:hAnsi="宋体" w:hint="eastAsia"/>
                <w:bCs/>
                <w:szCs w:val="21"/>
              </w:rPr>
              <w:t>4)</w:t>
            </w:r>
            <w:r>
              <w:rPr>
                <w:rFonts w:ascii="宋体" w:hAnsi="宋体" w:hint="eastAsia"/>
                <w:bCs/>
                <w:szCs w:val="21"/>
              </w:rPr>
              <w:t>参加毕业设计（论文）答辩。</w:t>
            </w:r>
          </w:p>
          <w:p w14:paraId="0F2EF333" w14:textId="77777777" w:rsidR="000F3B0B" w:rsidRDefault="001847D4">
            <w:pPr>
              <w:jc w:val="left"/>
              <w:rPr>
                <w:rFonts w:ascii="宋体" w:hAnsi="宋体"/>
                <w:bCs/>
                <w:sz w:val="20"/>
                <w:szCs w:val="21"/>
              </w:rPr>
            </w:pPr>
            <w:r>
              <w:rPr>
                <w:rFonts w:ascii="宋体" w:hAnsi="宋体" w:hint="eastAsia"/>
                <w:b/>
                <w:szCs w:val="21"/>
              </w:rPr>
              <w:t>4</w:t>
            </w:r>
            <w:r>
              <w:rPr>
                <w:rFonts w:ascii="宋体" w:hAnsi="宋体"/>
                <w:b/>
                <w:szCs w:val="21"/>
              </w:rPr>
              <w:t>.</w:t>
            </w:r>
            <w:r>
              <w:rPr>
                <w:rFonts w:ascii="宋体" w:hAnsi="宋体" w:hint="eastAsia"/>
                <w:b/>
                <w:szCs w:val="21"/>
              </w:rPr>
              <w:t>考核方式：</w:t>
            </w:r>
            <w:r>
              <w:rPr>
                <w:rFonts w:ascii="宋体" w:hAnsi="宋体" w:hint="eastAsia"/>
                <w:bCs/>
                <w:szCs w:val="21"/>
              </w:rPr>
              <w:t xml:space="preserve"> </w:t>
            </w:r>
          </w:p>
          <w:p w14:paraId="173492DE" w14:textId="77777777" w:rsidR="000F3B0B" w:rsidRDefault="001847D4">
            <w:pPr>
              <w:ind w:firstLineChars="200" w:firstLine="420"/>
              <w:jc w:val="left"/>
              <w:rPr>
                <w:rFonts w:ascii="宋体" w:hAnsi="宋体"/>
                <w:bCs/>
                <w:sz w:val="20"/>
                <w:szCs w:val="21"/>
              </w:rPr>
            </w:pPr>
            <w:r>
              <w:rPr>
                <w:rFonts w:ascii="宋体" w:hAnsi="宋体" w:hint="eastAsia"/>
                <w:bCs/>
                <w:szCs w:val="21"/>
              </w:rPr>
              <w:t>毕业设计（论文）的成绩，分为论文质量评阅成绩和答辩成绩两部分，论文质量占</w:t>
            </w:r>
            <w:r>
              <w:rPr>
                <w:rFonts w:ascii="宋体" w:hAnsi="宋体" w:hint="eastAsia"/>
                <w:bCs/>
                <w:szCs w:val="21"/>
              </w:rPr>
              <w:t>70%</w:t>
            </w:r>
            <w:r>
              <w:rPr>
                <w:rFonts w:ascii="宋体" w:hAnsi="宋体" w:hint="eastAsia"/>
                <w:bCs/>
                <w:szCs w:val="21"/>
              </w:rPr>
              <w:t>，答辩成绩占</w:t>
            </w:r>
            <w:r>
              <w:rPr>
                <w:rFonts w:ascii="宋体" w:hAnsi="宋体" w:hint="eastAsia"/>
                <w:bCs/>
                <w:szCs w:val="21"/>
              </w:rPr>
              <w:t>30%</w:t>
            </w:r>
            <w:r>
              <w:rPr>
                <w:rFonts w:ascii="宋体" w:hAnsi="宋体" w:hint="eastAsia"/>
                <w:bCs/>
                <w:szCs w:val="21"/>
              </w:rPr>
              <w:t>。答辩过程主要包括：对论文内容表达清楚，语言简练，重点突出，回答问题正确等。</w:t>
            </w:r>
          </w:p>
          <w:p w14:paraId="56F30FFC" w14:textId="77777777" w:rsidR="000F3B0B" w:rsidRDefault="001847D4">
            <w:pPr>
              <w:ind w:firstLineChars="200" w:firstLine="420"/>
              <w:jc w:val="left"/>
              <w:rPr>
                <w:rFonts w:ascii="宋体" w:hAnsi="宋体"/>
                <w:bCs/>
                <w:sz w:val="20"/>
                <w:szCs w:val="21"/>
              </w:rPr>
            </w:pPr>
            <w:r>
              <w:rPr>
                <w:rFonts w:ascii="宋体" w:hAnsi="宋体" w:hint="eastAsia"/>
                <w:bCs/>
                <w:szCs w:val="21"/>
              </w:rPr>
              <w:t>成绩评定：</w:t>
            </w:r>
          </w:p>
          <w:p w14:paraId="45B91F5F" w14:textId="77777777" w:rsidR="000F3B0B" w:rsidRDefault="001847D4">
            <w:pPr>
              <w:ind w:firstLineChars="200" w:firstLine="420"/>
              <w:jc w:val="left"/>
              <w:rPr>
                <w:rFonts w:ascii="宋体" w:hAnsi="宋体"/>
                <w:bCs/>
                <w:sz w:val="20"/>
                <w:szCs w:val="21"/>
              </w:rPr>
            </w:pPr>
            <w:r>
              <w:rPr>
                <w:rFonts w:ascii="宋体" w:hAnsi="宋体" w:hint="eastAsia"/>
                <w:bCs/>
                <w:szCs w:val="21"/>
              </w:rPr>
              <w:t>根据百分制成绩，按成绩等级分为优秀（</w:t>
            </w:r>
            <w:r>
              <w:rPr>
                <w:rFonts w:ascii="宋体" w:hAnsi="宋体" w:hint="eastAsia"/>
                <w:bCs/>
                <w:szCs w:val="21"/>
              </w:rPr>
              <w:t>90-100</w:t>
            </w:r>
            <w:r>
              <w:rPr>
                <w:rFonts w:ascii="宋体" w:hAnsi="宋体" w:hint="eastAsia"/>
                <w:bCs/>
                <w:szCs w:val="21"/>
              </w:rPr>
              <w:t>）、良好</w:t>
            </w:r>
            <w:r>
              <w:rPr>
                <w:rFonts w:ascii="宋体" w:hAnsi="宋体" w:hint="eastAsia"/>
                <w:bCs/>
                <w:szCs w:val="21"/>
              </w:rPr>
              <w:t>(80-89)</w:t>
            </w:r>
            <w:r>
              <w:rPr>
                <w:rFonts w:ascii="宋体" w:hAnsi="宋体" w:hint="eastAsia"/>
                <w:bCs/>
                <w:szCs w:val="21"/>
              </w:rPr>
              <w:t>、中等</w:t>
            </w:r>
            <w:r>
              <w:rPr>
                <w:rFonts w:ascii="宋体" w:hAnsi="宋体" w:hint="eastAsia"/>
                <w:bCs/>
                <w:szCs w:val="21"/>
              </w:rPr>
              <w:t>(70-79)</w:t>
            </w:r>
            <w:r>
              <w:rPr>
                <w:rFonts w:ascii="宋体" w:hAnsi="宋体" w:hint="eastAsia"/>
                <w:bCs/>
                <w:szCs w:val="21"/>
              </w:rPr>
              <w:t>、及格</w:t>
            </w:r>
            <w:r>
              <w:rPr>
                <w:rFonts w:ascii="宋体" w:hAnsi="宋体" w:hint="eastAsia"/>
                <w:bCs/>
                <w:szCs w:val="21"/>
              </w:rPr>
              <w:t>(60-69)</w:t>
            </w:r>
            <w:r>
              <w:rPr>
                <w:rFonts w:ascii="宋体" w:hAnsi="宋体" w:hint="eastAsia"/>
                <w:bCs/>
                <w:szCs w:val="21"/>
              </w:rPr>
              <w:t>、不及格</w:t>
            </w:r>
            <w:r>
              <w:rPr>
                <w:rFonts w:ascii="宋体" w:hAnsi="宋体" w:hint="eastAsia"/>
                <w:bCs/>
                <w:szCs w:val="21"/>
              </w:rPr>
              <w:t>(0-59)</w:t>
            </w:r>
            <w:r>
              <w:rPr>
                <w:rFonts w:ascii="宋体" w:hAnsi="宋体" w:hint="eastAsia"/>
                <w:bCs/>
                <w:szCs w:val="21"/>
              </w:rPr>
              <w:t>五个等级。</w:t>
            </w:r>
          </w:p>
          <w:p w14:paraId="69F55DC5" w14:textId="77777777" w:rsidR="000F3B0B" w:rsidRDefault="000F3B0B">
            <w:pPr>
              <w:jc w:val="left"/>
              <w:rPr>
                <w:rFonts w:ascii="宋体" w:hAnsi="宋体"/>
                <w:b/>
                <w:sz w:val="20"/>
                <w:szCs w:val="21"/>
                <w:highlight w:val="yellow"/>
              </w:rPr>
            </w:pPr>
          </w:p>
        </w:tc>
      </w:tr>
    </w:tbl>
    <w:p w14:paraId="00CF8E17" w14:textId="77777777" w:rsidR="000F3B0B" w:rsidRDefault="000F3B0B">
      <w:pPr>
        <w:rPr>
          <w:rStyle w:val="NormalCharacter"/>
          <w:rFonts w:ascii="宋体" w:hAnsi="宋体"/>
          <w:sz w:val="20"/>
          <w:szCs w:val="21"/>
        </w:rPr>
      </w:pPr>
    </w:p>
    <w:p w14:paraId="0D5C3889" w14:textId="77777777" w:rsidR="000F3B0B" w:rsidRDefault="000F3B0B">
      <w:pPr>
        <w:rPr>
          <w:rStyle w:val="NormalCharacter"/>
          <w:rFonts w:ascii="宋体" w:hAnsi="宋体"/>
          <w:sz w:val="20"/>
          <w:szCs w:val="21"/>
        </w:rPr>
        <w:sectPr w:rsidR="000F3B0B">
          <w:footerReference w:type="even" r:id="rId11"/>
          <w:footerReference w:type="default" r:id="rId12"/>
          <w:pgSz w:w="11906" w:h="16838"/>
          <w:pgMar w:top="1440" w:right="1797" w:bottom="1440" w:left="1797" w:header="851" w:footer="992" w:gutter="0"/>
          <w:cols w:space="720"/>
          <w:docGrid w:type="lines" w:linePitch="312"/>
        </w:sectPr>
      </w:pPr>
    </w:p>
    <w:p w14:paraId="25F19293" w14:textId="77777777" w:rsidR="000F3B0B" w:rsidRDefault="000F3B0B">
      <w:pPr>
        <w:rPr>
          <w:rStyle w:val="NormalCharacter"/>
          <w:b/>
          <w:bCs/>
          <w:sz w:val="20"/>
        </w:rPr>
      </w:pPr>
    </w:p>
    <w:p w14:paraId="3F90CAB9" w14:textId="77777777" w:rsidR="000F3B0B" w:rsidRDefault="001847D4">
      <w:pPr>
        <w:spacing w:line="360" w:lineRule="auto"/>
        <w:rPr>
          <w:rStyle w:val="NormalCharacter"/>
          <w:rFonts w:ascii="黑体" w:eastAsia="黑体" w:hAnsi="黑体"/>
          <w:b/>
          <w:bCs/>
          <w:color w:val="FF0000"/>
          <w:sz w:val="28"/>
          <w:szCs w:val="28"/>
        </w:rPr>
      </w:pPr>
      <w:r>
        <w:rPr>
          <w:rStyle w:val="NormalCharacter"/>
          <w:rFonts w:ascii="黑体" w:eastAsia="黑体" w:hAnsi="黑体" w:hint="eastAsia"/>
          <w:b/>
          <w:bCs/>
          <w:sz w:val="28"/>
          <w:szCs w:val="28"/>
        </w:rPr>
        <w:t>八</w:t>
      </w:r>
      <w:r>
        <w:rPr>
          <w:rStyle w:val="NormalCharacter"/>
          <w:rFonts w:ascii="黑体" w:eastAsia="黑体" w:hAnsi="黑体"/>
          <w:b/>
          <w:bCs/>
          <w:sz w:val="28"/>
          <w:szCs w:val="28"/>
        </w:rPr>
        <w:t>、教学进程总体安排</w:t>
      </w:r>
    </w:p>
    <w:p w14:paraId="30BDF353" w14:textId="77777777" w:rsidR="000F3B0B" w:rsidRDefault="001847D4">
      <w:pPr>
        <w:spacing w:line="360" w:lineRule="auto"/>
        <w:jc w:val="center"/>
        <w:rPr>
          <w:rFonts w:ascii="宋体" w:hAnsi="宋体"/>
          <w:bCs/>
          <w:sz w:val="20"/>
          <w:szCs w:val="21"/>
        </w:rPr>
      </w:pPr>
      <w:r>
        <w:rPr>
          <w:rFonts w:ascii="宋体" w:hAnsi="宋体" w:hint="eastAsia"/>
          <w:bCs/>
          <w:szCs w:val="21"/>
        </w:rPr>
        <w:t>表</w:t>
      </w:r>
      <w:r>
        <w:rPr>
          <w:rFonts w:ascii="宋体" w:hAnsi="宋体" w:hint="eastAsia"/>
          <w:bCs/>
          <w:szCs w:val="21"/>
        </w:rPr>
        <w:t>11</w:t>
      </w:r>
      <w:r>
        <w:rPr>
          <w:rFonts w:ascii="宋体" w:hAnsi="宋体" w:hint="eastAsia"/>
          <w:bCs/>
          <w:szCs w:val="21"/>
        </w:rPr>
        <w:t>：教学计划进度安排表</w:t>
      </w:r>
    </w:p>
    <w:tbl>
      <w:tblPr>
        <w:tblW w:w="10924" w:type="dxa"/>
        <w:tblInd w:w="-1168" w:type="dxa"/>
        <w:tblLayout w:type="fixed"/>
        <w:tblLook w:val="04A0" w:firstRow="1" w:lastRow="0" w:firstColumn="1" w:lastColumn="0" w:noHBand="0" w:noVBand="1"/>
      </w:tblPr>
      <w:tblGrid>
        <w:gridCol w:w="397"/>
        <w:gridCol w:w="397"/>
        <w:gridCol w:w="397"/>
        <w:gridCol w:w="931"/>
        <w:gridCol w:w="1134"/>
        <w:gridCol w:w="714"/>
        <w:gridCol w:w="708"/>
        <w:gridCol w:w="562"/>
        <w:gridCol w:w="714"/>
        <w:gridCol w:w="709"/>
        <w:gridCol w:w="567"/>
        <w:gridCol w:w="567"/>
        <w:gridCol w:w="567"/>
        <w:gridCol w:w="567"/>
        <w:gridCol w:w="425"/>
        <w:gridCol w:w="567"/>
        <w:gridCol w:w="567"/>
        <w:gridCol w:w="434"/>
      </w:tblGrid>
      <w:tr w:rsidR="000F3B0B" w14:paraId="20977644" w14:textId="77777777">
        <w:trPr>
          <w:trHeight w:val="348"/>
        </w:trPr>
        <w:tc>
          <w:tcPr>
            <w:tcW w:w="79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022C8203"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课程类别</w:t>
            </w:r>
          </w:p>
        </w:tc>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00844BD1"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93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6E5D302C"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课程代码</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080DEF02"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课程名称</w:t>
            </w:r>
          </w:p>
        </w:tc>
        <w:tc>
          <w:tcPr>
            <w:tcW w:w="714" w:type="dxa"/>
            <w:vMerge w:val="restart"/>
            <w:tcBorders>
              <w:top w:val="single" w:sz="12" w:space="0" w:color="000000"/>
              <w:left w:val="nil"/>
              <w:bottom w:val="single" w:sz="8" w:space="0" w:color="000000"/>
              <w:right w:val="single" w:sz="8" w:space="0" w:color="000000"/>
            </w:tcBorders>
            <w:shd w:val="clear" w:color="000000" w:fill="D9D9D9"/>
            <w:vAlign w:val="center"/>
          </w:tcPr>
          <w:p w14:paraId="1996DD18"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学分</w:t>
            </w:r>
          </w:p>
        </w:tc>
        <w:tc>
          <w:tcPr>
            <w:tcW w:w="708" w:type="dxa"/>
            <w:vMerge w:val="restart"/>
            <w:tcBorders>
              <w:top w:val="single" w:sz="12" w:space="0" w:color="000000"/>
              <w:left w:val="nil"/>
              <w:bottom w:val="single" w:sz="8" w:space="0" w:color="000000"/>
              <w:right w:val="single" w:sz="8" w:space="0" w:color="000000"/>
            </w:tcBorders>
            <w:shd w:val="clear" w:color="000000" w:fill="D9D9D9"/>
            <w:vAlign w:val="center"/>
          </w:tcPr>
          <w:p w14:paraId="4BACB27E"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学时</w:t>
            </w:r>
          </w:p>
        </w:tc>
        <w:tc>
          <w:tcPr>
            <w:tcW w:w="1276" w:type="dxa"/>
            <w:gridSpan w:val="2"/>
            <w:tcBorders>
              <w:top w:val="single" w:sz="12" w:space="0" w:color="000000"/>
              <w:left w:val="nil"/>
              <w:bottom w:val="single" w:sz="8" w:space="0" w:color="000000"/>
              <w:right w:val="single" w:sz="8" w:space="0" w:color="000000"/>
            </w:tcBorders>
            <w:shd w:val="clear" w:color="000000" w:fill="D9D9D9"/>
            <w:vAlign w:val="center"/>
          </w:tcPr>
          <w:p w14:paraId="3B485E45"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学时分配</w:t>
            </w:r>
          </w:p>
        </w:tc>
        <w:tc>
          <w:tcPr>
            <w:tcW w:w="709" w:type="dxa"/>
            <w:vMerge w:val="restart"/>
            <w:tcBorders>
              <w:top w:val="single" w:sz="12" w:space="0" w:color="000000"/>
              <w:left w:val="nil"/>
              <w:bottom w:val="single" w:sz="8" w:space="0" w:color="000000"/>
              <w:right w:val="single" w:sz="8" w:space="0" w:color="000000"/>
            </w:tcBorders>
            <w:shd w:val="clear" w:color="000000" w:fill="D9D9D9"/>
            <w:vAlign w:val="center"/>
          </w:tcPr>
          <w:p w14:paraId="62555661"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考核方式（考试</w:t>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考查）</w:t>
            </w:r>
          </w:p>
        </w:tc>
        <w:tc>
          <w:tcPr>
            <w:tcW w:w="3260" w:type="dxa"/>
            <w:gridSpan w:val="6"/>
            <w:tcBorders>
              <w:top w:val="single" w:sz="12" w:space="0" w:color="000000"/>
              <w:left w:val="nil"/>
              <w:bottom w:val="nil"/>
              <w:right w:val="single" w:sz="8" w:space="0" w:color="000000"/>
            </w:tcBorders>
            <w:shd w:val="clear" w:color="000000" w:fill="D9D9D9"/>
            <w:vAlign w:val="center"/>
          </w:tcPr>
          <w:p w14:paraId="7EDFB4DB"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学年</w:t>
            </w:r>
            <w:r>
              <w:rPr>
                <w:rFonts w:ascii="宋体" w:hAnsi="宋体" w:cs="宋体" w:hint="eastAsia"/>
                <w:b/>
                <w:bCs/>
                <w:color w:val="000000"/>
                <w:kern w:val="0"/>
                <w:sz w:val="18"/>
                <w:szCs w:val="18"/>
              </w:rPr>
              <w:t> </w:t>
            </w:r>
            <w:r>
              <w:rPr>
                <w:rFonts w:ascii="宋体" w:hAnsi="宋体" w:cs="宋体" w:hint="eastAsia"/>
                <w:b/>
                <w:bCs/>
                <w:color w:val="000000"/>
                <w:kern w:val="0"/>
                <w:sz w:val="18"/>
                <w:szCs w:val="18"/>
              </w:rPr>
              <w:t>学期</w:t>
            </w:r>
            <w:r>
              <w:rPr>
                <w:rFonts w:ascii="宋体" w:hAnsi="宋体" w:cs="宋体" w:hint="eastAsia"/>
                <w:b/>
                <w:bCs/>
                <w:color w:val="000000"/>
                <w:kern w:val="0"/>
                <w:sz w:val="18"/>
                <w:szCs w:val="18"/>
              </w:rPr>
              <w:t> </w:t>
            </w:r>
            <w:r>
              <w:rPr>
                <w:rFonts w:ascii="宋体" w:hAnsi="宋体" w:cs="宋体" w:hint="eastAsia"/>
                <w:b/>
                <w:bCs/>
                <w:color w:val="000000"/>
                <w:kern w:val="0"/>
                <w:sz w:val="18"/>
                <w:szCs w:val="18"/>
              </w:rPr>
              <w:t>周学时分配</w:t>
            </w:r>
          </w:p>
        </w:tc>
        <w:tc>
          <w:tcPr>
            <w:tcW w:w="567" w:type="dxa"/>
            <w:vMerge w:val="restart"/>
            <w:tcBorders>
              <w:top w:val="single" w:sz="12" w:space="0" w:color="000000"/>
              <w:left w:val="nil"/>
              <w:bottom w:val="single" w:sz="8" w:space="0" w:color="000000"/>
              <w:right w:val="nil"/>
            </w:tcBorders>
            <w:shd w:val="clear" w:color="000000" w:fill="D9D9D9"/>
            <w:vAlign w:val="center"/>
          </w:tcPr>
          <w:p w14:paraId="672A2BCB"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课程类型</w:t>
            </w:r>
            <w:r>
              <w:rPr>
                <w:rFonts w:ascii="宋体" w:hAnsi="宋体" w:cs="宋体" w:hint="eastAsia"/>
                <w:b/>
                <w:bCs/>
                <w:color w:val="000000"/>
                <w:kern w:val="0"/>
                <w:sz w:val="18"/>
                <w:szCs w:val="18"/>
              </w:rPr>
              <w:t>A/B/C</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FCDC"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备注</w:t>
            </w:r>
          </w:p>
        </w:tc>
      </w:tr>
      <w:tr w:rsidR="000F3B0B" w14:paraId="4998262D" w14:textId="77777777">
        <w:trPr>
          <w:trHeight w:val="348"/>
        </w:trPr>
        <w:tc>
          <w:tcPr>
            <w:tcW w:w="794" w:type="dxa"/>
            <w:gridSpan w:val="2"/>
            <w:vMerge/>
            <w:tcBorders>
              <w:top w:val="single" w:sz="4" w:space="0" w:color="auto"/>
              <w:left w:val="single" w:sz="4" w:space="0" w:color="auto"/>
              <w:bottom w:val="single" w:sz="4" w:space="0" w:color="auto"/>
              <w:right w:val="single" w:sz="4" w:space="0" w:color="auto"/>
            </w:tcBorders>
            <w:vAlign w:val="center"/>
          </w:tcPr>
          <w:p w14:paraId="6DA0C938"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4C54643A" w14:textId="77777777" w:rsidR="000F3B0B" w:rsidRDefault="000F3B0B">
            <w:pPr>
              <w:jc w:val="left"/>
              <w:rPr>
                <w:rFonts w:ascii="宋体" w:hAnsi="宋体" w:cs="宋体"/>
                <w:b/>
                <w:bCs/>
                <w:color w:val="000000"/>
                <w:kern w:val="0"/>
                <w:sz w:val="18"/>
                <w:szCs w:val="18"/>
              </w:rPr>
            </w:pPr>
          </w:p>
        </w:tc>
        <w:tc>
          <w:tcPr>
            <w:tcW w:w="931" w:type="dxa"/>
            <w:vMerge/>
            <w:tcBorders>
              <w:top w:val="single" w:sz="4" w:space="0" w:color="auto"/>
              <w:left w:val="single" w:sz="4" w:space="0" w:color="auto"/>
              <w:bottom w:val="single" w:sz="4" w:space="0" w:color="000000"/>
              <w:right w:val="single" w:sz="4" w:space="0" w:color="auto"/>
            </w:tcBorders>
            <w:vAlign w:val="center"/>
          </w:tcPr>
          <w:p w14:paraId="5C95DAB6" w14:textId="77777777" w:rsidR="000F3B0B" w:rsidRDefault="000F3B0B">
            <w:pPr>
              <w:jc w:val="left"/>
              <w:rPr>
                <w:rFonts w:ascii="宋体" w:hAnsi="宋体" w:cs="宋体"/>
                <w:b/>
                <w:bCs/>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F4698E" w14:textId="77777777" w:rsidR="000F3B0B" w:rsidRDefault="000F3B0B">
            <w:pPr>
              <w:jc w:val="left"/>
              <w:rPr>
                <w:rFonts w:ascii="宋体" w:hAnsi="宋体" w:cs="宋体"/>
                <w:b/>
                <w:bCs/>
                <w:color w:val="000000"/>
                <w:kern w:val="0"/>
                <w:sz w:val="18"/>
                <w:szCs w:val="18"/>
              </w:rPr>
            </w:pPr>
          </w:p>
        </w:tc>
        <w:tc>
          <w:tcPr>
            <w:tcW w:w="714" w:type="dxa"/>
            <w:vMerge/>
            <w:tcBorders>
              <w:top w:val="single" w:sz="12" w:space="0" w:color="000000"/>
              <w:left w:val="nil"/>
              <w:bottom w:val="single" w:sz="8" w:space="0" w:color="000000"/>
              <w:right w:val="single" w:sz="8" w:space="0" w:color="000000"/>
            </w:tcBorders>
            <w:vAlign w:val="center"/>
          </w:tcPr>
          <w:p w14:paraId="6A826CF0" w14:textId="77777777" w:rsidR="000F3B0B" w:rsidRDefault="000F3B0B">
            <w:pPr>
              <w:jc w:val="left"/>
              <w:rPr>
                <w:rFonts w:ascii="宋体" w:hAnsi="宋体" w:cs="宋体"/>
                <w:b/>
                <w:bCs/>
                <w:color w:val="000000"/>
                <w:kern w:val="0"/>
                <w:sz w:val="18"/>
                <w:szCs w:val="18"/>
              </w:rPr>
            </w:pPr>
          </w:p>
        </w:tc>
        <w:tc>
          <w:tcPr>
            <w:tcW w:w="708" w:type="dxa"/>
            <w:vMerge/>
            <w:tcBorders>
              <w:top w:val="single" w:sz="12" w:space="0" w:color="000000"/>
              <w:left w:val="nil"/>
              <w:bottom w:val="single" w:sz="8" w:space="0" w:color="000000"/>
              <w:right w:val="single" w:sz="8" w:space="0" w:color="000000"/>
            </w:tcBorders>
            <w:vAlign w:val="center"/>
          </w:tcPr>
          <w:p w14:paraId="289A12DF" w14:textId="77777777" w:rsidR="000F3B0B" w:rsidRDefault="000F3B0B">
            <w:pPr>
              <w:jc w:val="left"/>
              <w:rPr>
                <w:rFonts w:ascii="宋体" w:hAnsi="宋体" w:cs="宋体"/>
                <w:b/>
                <w:bCs/>
                <w:color w:val="000000"/>
                <w:kern w:val="0"/>
                <w:sz w:val="18"/>
                <w:szCs w:val="18"/>
              </w:rPr>
            </w:pPr>
          </w:p>
        </w:tc>
        <w:tc>
          <w:tcPr>
            <w:tcW w:w="562" w:type="dxa"/>
            <w:vMerge w:val="restart"/>
            <w:tcBorders>
              <w:top w:val="nil"/>
              <w:left w:val="nil"/>
              <w:bottom w:val="single" w:sz="8" w:space="0" w:color="000000"/>
              <w:right w:val="single" w:sz="8" w:space="0" w:color="000000"/>
            </w:tcBorders>
            <w:shd w:val="clear" w:color="000000" w:fill="D9D9D9"/>
            <w:noWrap/>
            <w:vAlign w:val="center"/>
          </w:tcPr>
          <w:p w14:paraId="39D2CD21"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理论</w:t>
            </w:r>
          </w:p>
        </w:tc>
        <w:tc>
          <w:tcPr>
            <w:tcW w:w="714" w:type="dxa"/>
            <w:vMerge w:val="restart"/>
            <w:tcBorders>
              <w:top w:val="nil"/>
              <w:left w:val="nil"/>
              <w:bottom w:val="single" w:sz="8" w:space="0" w:color="000000"/>
              <w:right w:val="single" w:sz="8" w:space="0" w:color="000000"/>
            </w:tcBorders>
            <w:shd w:val="clear" w:color="000000" w:fill="D9D9D9"/>
            <w:vAlign w:val="center"/>
          </w:tcPr>
          <w:p w14:paraId="671435D7"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实践</w:t>
            </w:r>
          </w:p>
        </w:tc>
        <w:tc>
          <w:tcPr>
            <w:tcW w:w="709" w:type="dxa"/>
            <w:vMerge/>
            <w:tcBorders>
              <w:top w:val="single" w:sz="12" w:space="0" w:color="000000"/>
              <w:left w:val="nil"/>
              <w:bottom w:val="single" w:sz="8" w:space="0" w:color="000000"/>
              <w:right w:val="single" w:sz="8" w:space="0" w:color="000000"/>
            </w:tcBorders>
            <w:vAlign w:val="center"/>
          </w:tcPr>
          <w:p w14:paraId="0D62648E" w14:textId="77777777" w:rsidR="000F3B0B" w:rsidRDefault="000F3B0B">
            <w:pPr>
              <w:jc w:val="left"/>
              <w:rPr>
                <w:rFonts w:ascii="宋体" w:hAnsi="宋体" w:cs="宋体"/>
                <w:b/>
                <w:bCs/>
                <w:color w:val="000000"/>
                <w:kern w:val="0"/>
                <w:sz w:val="18"/>
                <w:szCs w:val="18"/>
              </w:rPr>
            </w:pPr>
          </w:p>
        </w:tc>
        <w:tc>
          <w:tcPr>
            <w:tcW w:w="1134" w:type="dxa"/>
            <w:gridSpan w:val="2"/>
            <w:tcBorders>
              <w:top w:val="single" w:sz="8" w:space="0" w:color="000000"/>
              <w:left w:val="nil"/>
              <w:bottom w:val="single" w:sz="8" w:space="0" w:color="000000"/>
              <w:right w:val="single" w:sz="8" w:space="0" w:color="000000"/>
            </w:tcBorders>
            <w:shd w:val="clear" w:color="000000" w:fill="D9D9D9"/>
            <w:vAlign w:val="center"/>
          </w:tcPr>
          <w:p w14:paraId="12B86133" w14:textId="77777777" w:rsidR="000F3B0B" w:rsidRDefault="001847D4">
            <w:pPr>
              <w:jc w:val="center"/>
              <w:rPr>
                <w:rFonts w:ascii="宋体" w:hAnsi="宋体" w:cs="宋体"/>
                <w:b/>
                <w:bCs/>
                <w:color w:val="000000"/>
                <w:kern w:val="0"/>
                <w:sz w:val="18"/>
                <w:szCs w:val="18"/>
              </w:rPr>
            </w:pPr>
            <w:proofErr w:type="gramStart"/>
            <w:r>
              <w:rPr>
                <w:rFonts w:ascii="宋体" w:hAnsi="宋体" w:cs="宋体" w:hint="eastAsia"/>
                <w:b/>
                <w:bCs/>
                <w:color w:val="000000"/>
                <w:kern w:val="0"/>
                <w:sz w:val="18"/>
                <w:szCs w:val="18"/>
              </w:rPr>
              <w:t>一</w:t>
            </w:r>
            <w:proofErr w:type="gramEnd"/>
          </w:p>
        </w:tc>
        <w:tc>
          <w:tcPr>
            <w:tcW w:w="1134" w:type="dxa"/>
            <w:gridSpan w:val="2"/>
            <w:tcBorders>
              <w:top w:val="single" w:sz="8" w:space="0" w:color="000000"/>
              <w:left w:val="nil"/>
              <w:bottom w:val="single" w:sz="8" w:space="0" w:color="000000"/>
              <w:right w:val="single" w:sz="8" w:space="0" w:color="000000"/>
            </w:tcBorders>
            <w:shd w:val="clear" w:color="000000" w:fill="D9D9D9"/>
            <w:vAlign w:val="center"/>
          </w:tcPr>
          <w:p w14:paraId="46758B30"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二</w:t>
            </w:r>
          </w:p>
        </w:tc>
        <w:tc>
          <w:tcPr>
            <w:tcW w:w="992" w:type="dxa"/>
            <w:gridSpan w:val="2"/>
            <w:tcBorders>
              <w:top w:val="single" w:sz="8" w:space="0" w:color="000000"/>
              <w:left w:val="nil"/>
              <w:bottom w:val="single" w:sz="8" w:space="0" w:color="000000"/>
              <w:right w:val="single" w:sz="8" w:space="0" w:color="000000"/>
            </w:tcBorders>
            <w:shd w:val="clear" w:color="000000" w:fill="D9D9D9"/>
            <w:vAlign w:val="center"/>
          </w:tcPr>
          <w:p w14:paraId="266989FB"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三</w:t>
            </w:r>
          </w:p>
        </w:tc>
        <w:tc>
          <w:tcPr>
            <w:tcW w:w="567" w:type="dxa"/>
            <w:vMerge/>
            <w:tcBorders>
              <w:top w:val="single" w:sz="12" w:space="0" w:color="000000"/>
              <w:left w:val="nil"/>
              <w:bottom w:val="single" w:sz="8" w:space="0" w:color="000000"/>
              <w:right w:val="nil"/>
            </w:tcBorders>
            <w:vAlign w:val="center"/>
          </w:tcPr>
          <w:p w14:paraId="39DF17FC" w14:textId="77777777" w:rsidR="000F3B0B" w:rsidRDefault="000F3B0B">
            <w:pPr>
              <w:jc w:val="left"/>
              <w:rPr>
                <w:rFonts w:ascii="宋体" w:hAnsi="宋体" w:cs="宋体"/>
                <w:b/>
                <w:bCs/>
                <w:color w:val="000000"/>
                <w:kern w:val="0"/>
                <w:sz w:val="18"/>
                <w:szCs w:val="18"/>
              </w:rPr>
            </w:pP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EA7E20F"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61739C36" w14:textId="77777777">
        <w:trPr>
          <w:trHeight w:val="348"/>
        </w:trPr>
        <w:tc>
          <w:tcPr>
            <w:tcW w:w="794" w:type="dxa"/>
            <w:gridSpan w:val="2"/>
            <w:vMerge/>
            <w:tcBorders>
              <w:top w:val="single" w:sz="4" w:space="0" w:color="auto"/>
              <w:left w:val="single" w:sz="4" w:space="0" w:color="auto"/>
              <w:bottom w:val="single" w:sz="4" w:space="0" w:color="auto"/>
              <w:right w:val="single" w:sz="4" w:space="0" w:color="auto"/>
            </w:tcBorders>
            <w:vAlign w:val="center"/>
          </w:tcPr>
          <w:p w14:paraId="6CFD662F"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046111C" w14:textId="77777777" w:rsidR="000F3B0B" w:rsidRDefault="000F3B0B">
            <w:pPr>
              <w:jc w:val="left"/>
              <w:rPr>
                <w:rFonts w:ascii="宋体" w:hAnsi="宋体" w:cs="宋体"/>
                <w:b/>
                <w:bCs/>
                <w:color w:val="000000"/>
                <w:kern w:val="0"/>
                <w:sz w:val="18"/>
                <w:szCs w:val="18"/>
              </w:rPr>
            </w:pPr>
          </w:p>
        </w:tc>
        <w:tc>
          <w:tcPr>
            <w:tcW w:w="931" w:type="dxa"/>
            <w:vMerge/>
            <w:tcBorders>
              <w:top w:val="single" w:sz="4" w:space="0" w:color="auto"/>
              <w:left w:val="single" w:sz="4" w:space="0" w:color="auto"/>
              <w:bottom w:val="single" w:sz="4" w:space="0" w:color="000000"/>
              <w:right w:val="single" w:sz="4" w:space="0" w:color="auto"/>
            </w:tcBorders>
            <w:vAlign w:val="center"/>
          </w:tcPr>
          <w:p w14:paraId="2B0B38B6" w14:textId="77777777" w:rsidR="000F3B0B" w:rsidRDefault="000F3B0B">
            <w:pPr>
              <w:jc w:val="left"/>
              <w:rPr>
                <w:rFonts w:ascii="宋体" w:hAnsi="宋体" w:cs="宋体"/>
                <w:b/>
                <w:bCs/>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88B7A47" w14:textId="77777777" w:rsidR="000F3B0B" w:rsidRDefault="000F3B0B">
            <w:pPr>
              <w:jc w:val="left"/>
              <w:rPr>
                <w:rFonts w:ascii="宋体" w:hAnsi="宋体" w:cs="宋体"/>
                <w:b/>
                <w:bCs/>
                <w:color w:val="000000"/>
                <w:kern w:val="0"/>
                <w:sz w:val="18"/>
                <w:szCs w:val="18"/>
              </w:rPr>
            </w:pPr>
          </w:p>
        </w:tc>
        <w:tc>
          <w:tcPr>
            <w:tcW w:w="714" w:type="dxa"/>
            <w:vMerge/>
            <w:tcBorders>
              <w:top w:val="single" w:sz="12" w:space="0" w:color="000000"/>
              <w:left w:val="nil"/>
              <w:bottom w:val="single" w:sz="8" w:space="0" w:color="000000"/>
              <w:right w:val="single" w:sz="8" w:space="0" w:color="000000"/>
            </w:tcBorders>
            <w:vAlign w:val="center"/>
          </w:tcPr>
          <w:p w14:paraId="49DEDFAB" w14:textId="77777777" w:rsidR="000F3B0B" w:rsidRDefault="000F3B0B">
            <w:pPr>
              <w:jc w:val="left"/>
              <w:rPr>
                <w:rFonts w:ascii="宋体" w:hAnsi="宋体" w:cs="宋体"/>
                <w:b/>
                <w:bCs/>
                <w:color w:val="000000"/>
                <w:kern w:val="0"/>
                <w:sz w:val="18"/>
                <w:szCs w:val="18"/>
              </w:rPr>
            </w:pPr>
          </w:p>
        </w:tc>
        <w:tc>
          <w:tcPr>
            <w:tcW w:w="708" w:type="dxa"/>
            <w:vMerge/>
            <w:tcBorders>
              <w:top w:val="single" w:sz="12" w:space="0" w:color="000000"/>
              <w:left w:val="nil"/>
              <w:bottom w:val="single" w:sz="8" w:space="0" w:color="000000"/>
              <w:right w:val="single" w:sz="8" w:space="0" w:color="000000"/>
            </w:tcBorders>
            <w:vAlign w:val="center"/>
          </w:tcPr>
          <w:p w14:paraId="06376FDA" w14:textId="77777777" w:rsidR="000F3B0B" w:rsidRDefault="000F3B0B">
            <w:pPr>
              <w:jc w:val="left"/>
              <w:rPr>
                <w:rFonts w:ascii="宋体" w:hAnsi="宋体" w:cs="宋体"/>
                <w:b/>
                <w:bCs/>
                <w:color w:val="000000"/>
                <w:kern w:val="0"/>
                <w:sz w:val="18"/>
                <w:szCs w:val="18"/>
              </w:rPr>
            </w:pPr>
          </w:p>
        </w:tc>
        <w:tc>
          <w:tcPr>
            <w:tcW w:w="562" w:type="dxa"/>
            <w:vMerge/>
            <w:tcBorders>
              <w:top w:val="nil"/>
              <w:left w:val="nil"/>
              <w:bottom w:val="single" w:sz="8" w:space="0" w:color="000000"/>
              <w:right w:val="single" w:sz="8" w:space="0" w:color="000000"/>
            </w:tcBorders>
            <w:vAlign w:val="center"/>
          </w:tcPr>
          <w:p w14:paraId="17CAB1AD" w14:textId="77777777" w:rsidR="000F3B0B" w:rsidRDefault="000F3B0B">
            <w:pPr>
              <w:jc w:val="left"/>
              <w:rPr>
                <w:rFonts w:ascii="宋体" w:hAnsi="宋体" w:cs="宋体"/>
                <w:b/>
                <w:bCs/>
                <w:color w:val="000000"/>
                <w:kern w:val="0"/>
                <w:sz w:val="18"/>
                <w:szCs w:val="18"/>
              </w:rPr>
            </w:pPr>
          </w:p>
        </w:tc>
        <w:tc>
          <w:tcPr>
            <w:tcW w:w="714" w:type="dxa"/>
            <w:vMerge/>
            <w:tcBorders>
              <w:top w:val="nil"/>
              <w:left w:val="nil"/>
              <w:bottom w:val="single" w:sz="8" w:space="0" w:color="000000"/>
              <w:right w:val="single" w:sz="8" w:space="0" w:color="000000"/>
            </w:tcBorders>
            <w:vAlign w:val="center"/>
          </w:tcPr>
          <w:p w14:paraId="560EE528" w14:textId="77777777" w:rsidR="000F3B0B" w:rsidRDefault="000F3B0B">
            <w:pPr>
              <w:jc w:val="left"/>
              <w:rPr>
                <w:rFonts w:ascii="宋体" w:hAnsi="宋体" w:cs="宋体"/>
                <w:b/>
                <w:bCs/>
                <w:color w:val="000000"/>
                <w:kern w:val="0"/>
                <w:sz w:val="18"/>
                <w:szCs w:val="18"/>
              </w:rPr>
            </w:pPr>
          </w:p>
        </w:tc>
        <w:tc>
          <w:tcPr>
            <w:tcW w:w="709" w:type="dxa"/>
            <w:vMerge/>
            <w:tcBorders>
              <w:top w:val="single" w:sz="12" w:space="0" w:color="000000"/>
              <w:left w:val="nil"/>
              <w:bottom w:val="single" w:sz="8" w:space="0" w:color="000000"/>
              <w:right w:val="single" w:sz="8" w:space="0" w:color="000000"/>
            </w:tcBorders>
            <w:vAlign w:val="center"/>
          </w:tcPr>
          <w:p w14:paraId="147A08EC" w14:textId="77777777" w:rsidR="000F3B0B" w:rsidRDefault="000F3B0B">
            <w:pPr>
              <w:jc w:val="left"/>
              <w:rPr>
                <w:rFonts w:ascii="宋体" w:hAnsi="宋体" w:cs="宋体"/>
                <w:b/>
                <w:bCs/>
                <w:color w:val="000000"/>
                <w:kern w:val="0"/>
                <w:sz w:val="18"/>
                <w:szCs w:val="18"/>
              </w:rPr>
            </w:pPr>
          </w:p>
        </w:tc>
        <w:tc>
          <w:tcPr>
            <w:tcW w:w="567" w:type="dxa"/>
            <w:tcBorders>
              <w:top w:val="nil"/>
              <w:left w:val="nil"/>
              <w:bottom w:val="single" w:sz="12" w:space="0" w:color="000000"/>
              <w:right w:val="single" w:sz="8" w:space="0" w:color="000000"/>
            </w:tcBorders>
            <w:shd w:val="clear" w:color="000000" w:fill="D9D9D9"/>
            <w:vAlign w:val="center"/>
          </w:tcPr>
          <w:p w14:paraId="28B513F6"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567" w:type="dxa"/>
            <w:tcBorders>
              <w:top w:val="nil"/>
              <w:left w:val="nil"/>
              <w:bottom w:val="single" w:sz="12" w:space="0" w:color="000000"/>
              <w:right w:val="single" w:sz="8" w:space="0" w:color="000000"/>
            </w:tcBorders>
            <w:shd w:val="clear" w:color="000000" w:fill="D9D9D9"/>
            <w:vAlign w:val="center"/>
          </w:tcPr>
          <w:p w14:paraId="45CB901F"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567" w:type="dxa"/>
            <w:tcBorders>
              <w:top w:val="nil"/>
              <w:left w:val="nil"/>
              <w:bottom w:val="single" w:sz="12" w:space="0" w:color="000000"/>
              <w:right w:val="single" w:sz="8" w:space="0" w:color="000000"/>
            </w:tcBorders>
            <w:shd w:val="clear" w:color="000000" w:fill="D9D9D9"/>
            <w:vAlign w:val="center"/>
          </w:tcPr>
          <w:p w14:paraId="2D64C13E"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3</w:t>
            </w:r>
          </w:p>
        </w:tc>
        <w:tc>
          <w:tcPr>
            <w:tcW w:w="567" w:type="dxa"/>
            <w:tcBorders>
              <w:top w:val="nil"/>
              <w:left w:val="nil"/>
              <w:bottom w:val="single" w:sz="12" w:space="0" w:color="000000"/>
              <w:right w:val="single" w:sz="8" w:space="0" w:color="000000"/>
            </w:tcBorders>
            <w:shd w:val="clear" w:color="000000" w:fill="D9D9D9"/>
            <w:vAlign w:val="center"/>
          </w:tcPr>
          <w:p w14:paraId="0D56220C"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4</w:t>
            </w:r>
          </w:p>
        </w:tc>
        <w:tc>
          <w:tcPr>
            <w:tcW w:w="425" w:type="dxa"/>
            <w:tcBorders>
              <w:top w:val="nil"/>
              <w:left w:val="nil"/>
              <w:bottom w:val="single" w:sz="12" w:space="0" w:color="000000"/>
              <w:right w:val="single" w:sz="8" w:space="0" w:color="000000"/>
            </w:tcBorders>
            <w:shd w:val="clear" w:color="000000" w:fill="D9D9D9"/>
            <w:vAlign w:val="center"/>
          </w:tcPr>
          <w:p w14:paraId="3C64D484"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567" w:type="dxa"/>
            <w:tcBorders>
              <w:top w:val="nil"/>
              <w:left w:val="nil"/>
              <w:bottom w:val="single" w:sz="12" w:space="0" w:color="000000"/>
              <w:right w:val="single" w:sz="8" w:space="0" w:color="000000"/>
            </w:tcBorders>
            <w:shd w:val="clear" w:color="000000" w:fill="D9D9D9"/>
            <w:vAlign w:val="center"/>
          </w:tcPr>
          <w:p w14:paraId="0339A19A"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6</w:t>
            </w:r>
          </w:p>
        </w:tc>
        <w:tc>
          <w:tcPr>
            <w:tcW w:w="567" w:type="dxa"/>
            <w:vMerge/>
            <w:tcBorders>
              <w:top w:val="single" w:sz="12" w:space="0" w:color="000000"/>
              <w:left w:val="nil"/>
              <w:bottom w:val="single" w:sz="8" w:space="0" w:color="000000"/>
              <w:right w:val="nil"/>
            </w:tcBorders>
            <w:vAlign w:val="center"/>
          </w:tcPr>
          <w:p w14:paraId="54F935A9" w14:textId="77777777" w:rsidR="000F3B0B" w:rsidRDefault="000F3B0B">
            <w:pPr>
              <w:jc w:val="left"/>
              <w:rPr>
                <w:rFonts w:ascii="宋体" w:hAnsi="宋体" w:cs="宋体"/>
                <w:b/>
                <w:bCs/>
                <w:color w:val="000000"/>
                <w:kern w:val="0"/>
                <w:sz w:val="18"/>
                <w:szCs w:val="18"/>
              </w:rPr>
            </w:pP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778C6E62"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07F90024" w14:textId="77777777">
        <w:trPr>
          <w:trHeight w:val="312"/>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CB223"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公共基础课程</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8ABF7B"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公共必修课</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FE0B89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nil"/>
              <w:left w:val="nil"/>
              <w:bottom w:val="single" w:sz="4" w:space="0" w:color="auto"/>
              <w:right w:val="single" w:sz="4" w:space="0" w:color="auto"/>
            </w:tcBorders>
            <w:shd w:val="clear" w:color="auto" w:fill="auto"/>
            <w:vAlign w:val="center"/>
          </w:tcPr>
          <w:p w14:paraId="5B152ED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570028</w:t>
            </w:r>
          </w:p>
        </w:tc>
        <w:tc>
          <w:tcPr>
            <w:tcW w:w="1134" w:type="dxa"/>
            <w:tcBorders>
              <w:top w:val="nil"/>
              <w:left w:val="nil"/>
              <w:bottom w:val="single" w:sz="4" w:space="0" w:color="auto"/>
              <w:right w:val="single" w:sz="4" w:space="0" w:color="auto"/>
            </w:tcBorders>
            <w:shd w:val="clear" w:color="auto" w:fill="auto"/>
            <w:vAlign w:val="center"/>
          </w:tcPr>
          <w:p w14:paraId="56B3200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思想道德与法治</w:t>
            </w:r>
          </w:p>
        </w:tc>
        <w:tc>
          <w:tcPr>
            <w:tcW w:w="714" w:type="dxa"/>
            <w:tcBorders>
              <w:top w:val="nil"/>
              <w:left w:val="nil"/>
              <w:bottom w:val="single" w:sz="8" w:space="0" w:color="000000"/>
              <w:right w:val="single" w:sz="8" w:space="0" w:color="000000"/>
            </w:tcBorders>
            <w:shd w:val="clear" w:color="auto" w:fill="auto"/>
            <w:vAlign w:val="center"/>
          </w:tcPr>
          <w:p w14:paraId="30E1C88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nil"/>
              <w:left w:val="nil"/>
              <w:bottom w:val="single" w:sz="8" w:space="0" w:color="000000"/>
              <w:right w:val="single" w:sz="8" w:space="0" w:color="000000"/>
            </w:tcBorders>
            <w:shd w:val="clear" w:color="auto" w:fill="auto"/>
            <w:vAlign w:val="center"/>
          </w:tcPr>
          <w:p w14:paraId="60D5A34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nil"/>
              <w:left w:val="nil"/>
              <w:bottom w:val="single" w:sz="8" w:space="0" w:color="000000"/>
              <w:right w:val="single" w:sz="8" w:space="0" w:color="000000"/>
            </w:tcBorders>
            <w:shd w:val="clear" w:color="auto" w:fill="auto"/>
            <w:vAlign w:val="center"/>
          </w:tcPr>
          <w:p w14:paraId="7EE6A1C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nil"/>
              <w:left w:val="nil"/>
              <w:bottom w:val="single" w:sz="8" w:space="0" w:color="000000"/>
              <w:right w:val="single" w:sz="8" w:space="0" w:color="000000"/>
            </w:tcBorders>
            <w:shd w:val="clear" w:color="auto" w:fill="auto"/>
            <w:vAlign w:val="center"/>
          </w:tcPr>
          <w:p w14:paraId="70D9433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59F4221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05CCC47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tcBorders>
              <w:top w:val="nil"/>
              <w:left w:val="nil"/>
              <w:bottom w:val="single" w:sz="8" w:space="0" w:color="000000"/>
              <w:right w:val="single" w:sz="8" w:space="0" w:color="000000"/>
            </w:tcBorders>
            <w:shd w:val="clear" w:color="auto" w:fill="auto"/>
            <w:vAlign w:val="center"/>
          </w:tcPr>
          <w:p w14:paraId="1B99E99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AA30FF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CA81C7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3859FC9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F3C1F7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12" w:space="0" w:color="000000"/>
              <w:left w:val="nil"/>
              <w:bottom w:val="single" w:sz="8" w:space="0" w:color="000000"/>
              <w:right w:val="nil"/>
            </w:tcBorders>
            <w:shd w:val="clear" w:color="auto" w:fill="auto"/>
            <w:vAlign w:val="center"/>
          </w:tcPr>
          <w:p w14:paraId="7091218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AC02285"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3FB8F90F" w14:textId="77777777">
        <w:trPr>
          <w:trHeight w:val="648"/>
        </w:trPr>
        <w:tc>
          <w:tcPr>
            <w:tcW w:w="397" w:type="dxa"/>
            <w:vMerge/>
            <w:tcBorders>
              <w:top w:val="single" w:sz="4" w:space="0" w:color="auto"/>
              <w:left w:val="single" w:sz="4" w:space="0" w:color="auto"/>
              <w:bottom w:val="single" w:sz="4" w:space="0" w:color="auto"/>
              <w:right w:val="single" w:sz="4" w:space="0" w:color="auto"/>
            </w:tcBorders>
            <w:vAlign w:val="center"/>
          </w:tcPr>
          <w:p w14:paraId="768724EA"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39A01BEB"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E5BEA6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1" w:type="dxa"/>
            <w:tcBorders>
              <w:top w:val="nil"/>
              <w:left w:val="nil"/>
              <w:bottom w:val="single" w:sz="4" w:space="0" w:color="auto"/>
              <w:right w:val="single" w:sz="4" w:space="0" w:color="auto"/>
            </w:tcBorders>
            <w:shd w:val="clear" w:color="auto" w:fill="auto"/>
            <w:vAlign w:val="center"/>
          </w:tcPr>
          <w:p w14:paraId="373C37B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570002</w:t>
            </w:r>
          </w:p>
        </w:tc>
        <w:tc>
          <w:tcPr>
            <w:tcW w:w="1134" w:type="dxa"/>
            <w:tcBorders>
              <w:top w:val="nil"/>
              <w:left w:val="nil"/>
              <w:bottom w:val="single" w:sz="4" w:space="0" w:color="auto"/>
              <w:right w:val="single" w:sz="4" w:space="0" w:color="auto"/>
            </w:tcBorders>
            <w:shd w:val="clear" w:color="auto" w:fill="auto"/>
            <w:vAlign w:val="center"/>
          </w:tcPr>
          <w:p w14:paraId="1C31B66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714" w:type="dxa"/>
            <w:tcBorders>
              <w:top w:val="nil"/>
              <w:left w:val="nil"/>
              <w:bottom w:val="single" w:sz="8" w:space="0" w:color="000000"/>
              <w:right w:val="single" w:sz="8" w:space="0" w:color="000000"/>
            </w:tcBorders>
            <w:shd w:val="clear" w:color="auto" w:fill="auto"/>
            <w:vAlign w:val="center"/>
          </w:tcPr>
          <w:p w14:paraId="3A2F683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47BE7EF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7219BA4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600BE28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42FE197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29234AC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49F7E99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46C91C0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C44E7A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6A7894F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EF8902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10BE93F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7A3E366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1569EC5D" w14:textId="77777777">
        <w:trPr>
          <w:trHeight w:val="648"/>
        </w:trPr>
        <w:tc>
          <w:tcPr>
            <w:tcW w:w="397" w:type="dxa"/>
            <w:vMerge/>
            <w:tcBorders>
              <w:top w:val="single" w:sz="4" w:space="0" w:color="auto"/>
              <w:left w:val="single" w:sz="4" w:space="0" w:color="auto"/>
              <w:bottom w:val="single" w:sz="4" w:space="0" w:color="auto"/>
              <w:right w:val="single" w:sz="4" w:space="0" w:color="auto"/>
            </w:tcBorders>
            <w:vAlign w:val="center"/>
          </w:tcPr>
          <w:p w14:paraId="36379BC7"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0E5FE748"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0385B4C"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931" w:type="dxa"/>
            <w:tcBorders>
              <w:top w:val="nil"/>
              <w:left w:val="nil"/>
              <w:bottom w:val="single" w:sz="4" w:space="0" w:color="auto"/>
              <w:right w:val="single" w:sz="4" w:space="0" w:color="auto"/>
            </w:tcBorders>
            <w:shd w:val="clear" w:color="auto" w:fill="auto"/>
            <w:vAlign w:val="center"/>
          </w:tcPr>
          <w:p w14:paraId="5D13378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570029</w:t>
            </w:r>
          </w:p>
        </w:tc>
        <w:tc>
          <w:tcPr>
            <w:tcW w:w="1134" w:type="dxa"/>
            <w:tcBorders>
              <w:top w:val="nil"/>
              <w:left w:val="nil"/>
              <w:bottom w:val="single" w:sz="4" w:space="0" w:color="auto"/>
              <w:right w:val="single" w:sz="4" w:space="0" w:color="auto"/>
            </w:tcBorders>
            <w:shd w:val="clear" w:color="auto" w:fill="auto"/>
            <w:vAlign w:val="center"/>
          </w:tcPr>
          <w:p w14:paraId="4546AD88" w14:textId="77777777" w:rsidR="000F3B0B" w:rsidRDefault="001847D4">
            <w:pPr>
              <w:rPr>
                <w:rFonts w:ascii="宋体" w:hAnsi="宋体" w:cs="宋体"/>
                <w:color w:val="000000"/>
                <w:kern w:val="0"/>
                <w:sz w:val="18"/>
                <w:szCs w:val="18"/>
              </w:rPr>
            </w:pPr>
            <w:r>
              <w:rPr>
                <w:rFonts w:ascii="宋体" w:hAnsi="宋体" w:cs="宋体" w:hint="eastAsia"/>
                <w:color w:val="000000"/>
                <w:kern w:val="0"/>
                <w:sz w:val="18"/>
                <w:szCs w:val="18"/>
              </w:rPr>
              <w:t>习近平新时代中国特色社会主义思想概论</w:t>
            </w:r>
          </w:p>
        </w:tc>
        <w:tc>
          <w:tcPr>
            <w:tcW w:w="714" w:type="dxa"/>
            <w:tcBorders>
              <w:top w:val="nil"/>
              <w:left w:val="nil"/>
              <w:bottom w:val="single" w:sz="8" w:space="0" w:color="000000"/>
              <w:right w:val="single" w:sz="8" w:space="0" w:color="000000"/>
            </w:tcBorders>
            <w:shd w:val="clear" w:color="auto" w:fill="auto"/>
            <w:vAlign w:val="center"/>
          </w:tcPr>
          <w:p w14:paraId="437C12A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nil"/>
              <w:left w:val="nil"/>
              <w:bottom w:val="single" w:sz="8" w:space="0" w:color="000000"/>
              <w:right w:val="single" w:sz="8" w:space="0" w:color="000000"/>
            </w:tcBorders>
            <w:shd w:val="clear" w:color="auto" w:fill="auto"/>
            <w:vAlign w:val="center"/>
          </w:tcPr>
          <w:p w14:paraId="09E5294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nil"/>
              <w:left w:val="nil"/>
              <w:bottom w:val="single" w:sz="8" w:space="0" w:color="000000"/>
              <w:right w:val="single" w:sz="8" w:space="0" w:color="000000"/>
            </w:tcBorders>
            <w:shd w:val="clear" w:color="auto" w:fill="auto"/>
            <w:vAlign w:val="center"/>
          </w:tcPr>
          <w:p w14:paraId="376D45A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nil"/>
              <w:left w:val="nil"/>
              <w:bottom w:val="single" w:sz="8" w:space="0" w:color="000000"/>
              <w:right w:val="single" w:sz="8" w:space="0" w:color="000000"/>
            </w:tcBorders>
            <w:shd w:val="clear" w:color="auto" w:fill="auto"/>
            <w:vAlign w:val="center"/>
          </w:tcPr>
          <w:p w14:paraId="7615449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28F4846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47877A71"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33712EE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tcBorders>
              <w:top w:val="nil"/>
              <w:left w:val="nil"/>
              <w:bottom w:val="single" w:sz="8" w:space="0" w:color="000000"/>
              <w:right w:val="single" w:sz="8" w:space="0" w:color="000000"/>
            </w:tcBorders>
            <w:shd w:val="clear" w:color="auto" w:fill="auto"/>
            <w:vAlign w:val="center"/>
          </w:tcPr>
          <w:p w14:paraId="1820EBF9"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42096EB2" w14:textId="77777777" w:rsidR="000F3B0B" w:rsidRDefault="000F3B0B">
            <w:pPr>
              <w:jc w:val="center"/>
              <w:rPr>
                <w:rFonts w:ascii="宋体" w:hAnsi="宋体" w:cs="宋体"/>
                <w:color w:val="000000"/>
                <w:kern w:val="0"/>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EE88830"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39BD9E5C"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nil"/>
            </w:tcBorders>
            <w:shd w:val="clear" w:color="auto" w:fill="auto"/>
            <w:vAlign w:val="center"/>
          </w:tcPr>
          <w:p w14:paraId="3A711241" w14:textId="77777777" w:rsidR="000F3B0B" w:rsidRDefault="000F3B0B">
            <w:pPr>
              <w:jc w:val="center"/>
              <w:rPr>
                <w:rFonts w:ascii="宋体" w:hAnsi="宋体" w:cs="宋体"/>
                <w:color w:val="000000"/>
                <w:kern w:val="0"/>
                <w:sz w:val="18"/>
                <w:szCs w:val="18"/>
              </w:rPr>
            </w:pP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ED6117F" w14:textId="77777777" w:rsidR="000F3B0B" w:rsidRDefault="000F3B0B">
            <w:pPr>
              <w:jc w:val="left"/>
              <w:rPr>
                <w:rFonts w:ascii="宋体" w:hAnsi="宋体" w:cs="宋体"/>
                <w:color w:val="000000"/>
                <w:kern w:val="0"/>
                <w:sz w:val="18"/>
                <w:szCs w:val="18"/>
              </w:rPr>
            </w:pPr>
          </w:p>
        </w:tc>
      </w:tr>
      <w:tr w:rsidR="000F3B0B" w14:paraId="47985EA7" w14:textId="77777777">
        <w:trPr>
          <w:trHeight w:val="1308"/>
        </w:trPr>
        <w:tc>
          <w:tcPr>
            <w:tcW w:w="397" w:type="dxa"/>
            <w:vMerge/>
            <w:tcBorders>
              <w:top w:val="single" w:sz="4" w:space="0" w:color="auto"/>
              <w:left w:val="single" w:sz="4" w:space="0" w:color="auto"/>
              <w:bottom w:val="single" w:sz="4" w:space="0" w:color="auto"/>
              <w:right w:val="single" w:sz="4" w:space="0" w:color="auto"/>
            </w:tcBorders>
            <w:vAlign w:val="center"/>
          </w:tcPr>
          <w:p w14:paraId="1B9D5A3E"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E9BC7AC"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94818CE"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931" w:type="dxa"/>
            <w:tcBorders>
              <w:top w:val="nil"/>
              <w:left w:val="nil"/>
              <w:bottom w:val="single" w:sz="4" w:space="0" w:color="auto"/>
              <w:right w:val="single" w:sz="4" w:space="0" w:color="auto"/>
            </w:tcBorders>
            <w:shd w:val="clear" w:color="auto" w:fill="auto"/>
            <w:vAlign w:val="center"/>
          </w:tcPr>
          <w:p w14:paraId="1DEC727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570004/570019/570020/570021/570022</w:t>
            </w:r>
          </w:p>
        </w:tc>
        <w:tc>
          <w:tcPr>
            <w:tcW w:w="1134" w:type="dxa"/>
            <w:tcBorders>
              <w:top w:val="nil"/>
              <w:left w:val="nil"/>
              <w:bottom w:val="single" w:sz="4" w:space="0" w:color="auto"/>
              <w:right w:val="single" w:sz="4" w:space="0" w:color="auto"/>
            </w:tcBorders>
            <w:shd w:val="clear" w:color="auto" w:fill="auto"/>
            <w:vAlign w:val="center"/>
          </w:tcPr>
          <w:p w14:paraId="12F06B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形势与政策</w:t>
            </w:r>
          </w:p>
        </w:tc>
        <w:tc>
          <w:tcPr>
            <w:tcW w:w="714" w:type="dxa"/>
            <w:tcBorders>
              <w:top w:val="nil"/>
              <w:left w:val="nil"/>
              <w:bottom w:val="single" w:sz="8" w:space="0" w:color="000000"/>
              <w:right w:val="single" w:sz="8" w:space="0" w:color="000000"/>
            </w:tcBorders>
            <w:shd w:val="clear" w:color="auto" w:fill="auto"/>
            <w:vAlign w:val="center"/>
          </w:tcPr>
          <w:p w14:paraId="2C55AB1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nil"/>
              <w:left w:val="nil"/>
              <w:bottom w:val="single" w:sz="8" w:space="0" w:color="000000"/>
              <w:right w:val="single" w:sz="8" w:space="0" w:color="000000"/>
            </w:tcBorders>
            <w:shd w:val="clear" w:color="auto" w:fill="auto"/>
            <w:vAlign w:val="center"/>
          </w:tcPr>
          <w:p w14:paraId="6D911BD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562" w:type="dxa"/>
            <w:tcBorders>
              <w:top w:val="nil"/>
              <w:left w:val="nil"/>
              <w:bottom w:val="single" w:sz="8" w:space="0" w:color="000000"/>
              <w:right w:val="single" w:sz="8" w:space="0" w:color="000000"/>
            </w:tcBorders>
            <w:shd w:val="clear" w:color="auto" w:fill="auto"/>
            <w:vAlign w:val="center"/>
          </w:tcPr>
          <w:p w14:paraId="72E617C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714" w:type="dxa"/>
            <w:tcBorders>
              <w:top w:val="nil"/>
              <w:left w:val="nil"/>
              <w:bottom w:val="single" w:sz="8" w:space="0" w:color="000000"/>
              <w:right w:val="single" w:sz="8" w:space="0" w:color="000000"/>
            </w:tcBorders>
            <w:shd w:val="clear" w:color="auto" w:fill="auto"/>
            <w:vAlign w:val="center"/>
          </w:tcPr>
          <w:p w14:paraId="002B970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tcPr>
          <w:p w14:paraId="234C7CC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485C4E8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67" w:type="dxa"/>
            <w:tcBorders>
              <w:top w:val="nil"/>
              <w:left w:val="nil"/>
              <w:bottom w:val="single" w:sz="8" w:space="0" w:color="000000"/>
              <w:right w:val="single" w:sz="8" w:space="0" w:color="000000"/>
            </w:tcBorders>
            <w:shd w:val="clear" w:color="auto" w:fill="auto"/>
            <w:vAlign w:val="center"/>
          </w:tcPr>
          <w:p w14:paraId="183CECD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67" w:type="dxa"/>
            <w:tcBorders>
              <w:top w:val="nil"/>
              <w:left w:val="nil"/>
              <w:bottom w:val="single" w:sz="8" w:space="0" w:color="000000"/>
              <w:right w:val="single" w:sz="8" w:space="0" w:color="000000"/>
            </w:tcBorders>
            <w:shd w:val="clear" w:color="auto" w:fill="auto"/>
            <w:vAlign w:val="center"/>
          </w:tcPr>
          <w:p w14:paraId="74574B4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67" w:type="dxa"/>
            <w:tcBorders>
              <w:top w:val="nil"/>
              <w:left w:val="nil"/>
              <w:bottom w:val="single" w:sz="8" w:space="0" w:color="000000"/>
              <w:right w:val="single" w:sz="8" w:space="0" w:color="000000"/>
            </w:tcBorders>
            <w:shd w:val="clear" w:color="auto" w:fill="auto"/>
            <w:vAlign w:val="center"/>
          </w:tcPr>
          <w:p w14:paraId="53F0963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25" w:type="dxa"/>
            <w:tcBorders>
              <w:top w:val="nil"/>
              <w:left w:val="nil"/>
              <w:bottom w:val="single" w:sz="8" w:space="0" w:color="000000"/>
              <w:right w:val="single" w:sz="8" w:space="0" w:color="000000"/>
            </w:tcBorders>
            <w:shd w:val="clear" w:color="auto" w:fill="auto"/>
            <w:vAlign w:val="center"/>
          </w:tcPr>
          <w:p w14:paraId="4FBFED0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67" w:type="dxa"/>
            <w:tcBorders>
              <w:top w:val="nil"/>
              <w:left w:val="nil"/>
              <w:bottom w:val="single" w:sz="8" w:space="0" w:color="000000"/>
              <w:right w:val="single" w:sz="8" w:space="0" w:color="000000"/>
            </w:tcBorders>
            <w:shd w:val="clear" w:color="auto" w:fill="auto"/>
            <w:vAlign w:val="center"/>
          </w:tcPr>
          <w:p w14:paraId="10F5546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EB4B17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509E4B8"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4D66C075" w14:textId="77777777">
        <w:trPr>
          <w:trHeight w:val="456"/>
        </w:trPr>
        <w:tc>
          <w:tcPr>
            <w:tcW w:w="397" w:type="dxa"/>
            <w:vMerge/>
            <w:tcBorders>
              <w:top w:val="single" w:sz="4" w:space="0" w:color="auto"/>
              <w:left w:val="single" w:sz="4" w:space="0" w:color="auto"/>
              <w:bottom w:val="single" w:sz="4" w:space="0" w:color="auto"/>
              <w:right w:val="single" w:sz="4" w:space="0" w:color="auto"/>
            </w:tcBorders>
            <w:vAlign w:val="center"/>
          </w:tcPr>
          <w:p w14:paraId="3B741784"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6FB6FD8A"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A298820"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5</w:t>
            </w:r>
          </w:p>
        </w:tc>
        <w:tc>
          <w:tcPr>
            <w:tcW w:w="931" w:type="dxa"/>
            <w:tcBorders>
              <w:top w:val="nil"/>
              <w:left w:val="nil"/>
              <w:bottom w:val="single" w:sz="4" w:space="0" w:color="auto"/>
              <w:right w:val="single" w:sz="4" w:space="0" w:color="auto"/>
            </w:tcBorders>
            <w:shd w:val="clear" w:color="auto" w:fill="auto"/>
            <w:vAlign w:val="center"/>
          </w:tcPr>
          <w:p w14:paraId="06580A2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570011/570012</w:t>
            </w:r>
          </w:p>
        </w:tc>
        <w:tc>
          <w:tcPr>
            <w:tcW w:w="1134" w:type="dxa"/>
            <w:tcBorders>
              <w:top w:val="nil"/>
              <w:left w:val="nil"/>
              <w:bottom w:val="single" w:sz="4" w:space="0" w:color="auto"/>
              <w:right w:val="single" w:sz="4" w:space="0" w:color="auto"/>
            </w:tcBorders>
            <w:shd w:val="clear" w:color="auto" w:fill="auto"/>
            <w:vAlign w:val="center"/>
          </w:tcPr>
          <w:p w14:paraId="7A8AE59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体育与健康</w:t>
            </w:r>
          </w:p>
        </w:tc>
        <w:tc>
          <w:tcPr>
            <w:tcW w:w="714" w:type="dxa"/>
            <w:tcBorders>
              <w:top w:val="nil"/>
              <w:left w:val="nil"/>
              <w:bottom w:val="single" w:sz="8" w:space="0" w:color="000000"/>
              <w:right w:val="single" w:sz="8" w:space="0" w:color="000000"/>
            </w:tcBorders>
            <w:shd w:val="clear" w:color="auto" w:fill="auto"/>
            <w:vAlign w:val="center"/>
          </w:tcPr>
          <w:p w14:paraId="3D96C71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5C61AE1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128</w:t>
            </w:r>
          </w:p>
        </w:tc>
        <w:tc>
          <w:tcPr>
            <w:tcW w:w="562" w:type="dxa"/>
            <w:tcBorders>
              <w:top w:val="nil"/>
              <w:left w:val="nil"/>
              <w:bottom w:val="single" w:sz="8" w:space="0" w:color="000000"/>
              <w:right w:val="single" w:sz="8" w:space="0" w:color="000000"/>
            </w:tcBorders>
            <w:shd w:val="clear" w:color="auto" w:fill="auto"/>
            <w:vAlign w:val="center"/>
          </w:tcPr>
          <w:p w14:paraId="2A60097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4158BA2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128</w:t>
            </w:r>
          </w:p>
        </w:tc>
        <w:tc>
          <w:tcPr>
            <w:tcW w:w="709" w:type="dxa"/>
            <w:tcBorders>
              <w:top w:val="nil"/>
              <w:left w:val="nil"/>
              <w:bottom w:val="single" w:sz="8" w:space="0" w:color="000000"/>
              <w:right w:val="single" w:sz="8" w:space="0" w:color="000000"/>
            </w:tcBorders>
            <w:shd w:val="clear" w:color="auto" w:fill="auto"/>
            <w:vAlign w:val="center"/>
          </w:tcPr>
          <w:p w14:paraId="03EB524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75C01FE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tcBorders>
              <w:top w:val="nil"/>
              <w:left w:val="nil"/>
              <w:bottom w:val="single" w:sz="8" w:space="0" w:color="000000"/>
              <w:right w:val="single" w:sz="8" w:space="0" w:color="000000"/>
            </w:tcBorders>
            <w:shd w:val="clear" w:color="auto" w:fill="auto"/>
            <w:vAlign w:val="center"/>
          </w:tcPr>
          <w:p w14:paraId="6695681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tcBorders>
              <w:top w:val="nil"/>
              <w:left w:val="nil"/>
              <w:bottom w:val="single" w:sz="8" w:space="0" w:color="000000"/>
              <w:right w:val="single" w:sz="8" w:space="0" w:color="000000"/>
            </w:tcBorders>
            <w:shd w:val="clear" w:color="auto" w:fill="auto"/>
            <w:vAlign w:val="center"/>
          </w:tcPr>
          <w:p w14:paraId="0CC62B0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96D264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5B63166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35EB99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6401D53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55D0A73" w14:textId="77777777" w:rsidR="000F3B0B" w:rsidRDefault="001847D4">
            <w:pPr>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F3B0B" w14:paraId="5A377E94" w14:textId="77777777">
        <w:trPr>
          <w:trHeight w:val="300"/>
        </w:trPr>
        <w:tc>
          <w:tcPr>
            <w:tcW w:w="397" w:type="dxa"/>
            <w:vMerge/>
            <w:tcBorders>
              <w:top w:val="single" w:sz="4" w:space="0" w:color="auto"/>
              <w:left w:val="single" w:sz="4" w:space="0" w:color="auto"/>
              <w:bottom w:val="single" w:sz="4" w:space="0" w:color="auto"/>
              <w:right w:val="single" w:sz="4" w:space="0" w:color="auto"/>
            </w:tcBorders>
            <w:vAlign w:val="center"/>
          </w:tcPr>
          <w:p w14:paraId="79F22ACE"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A612D07"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0939B0"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6</w:t>
            </w:r>
          </w:p>
        </w:tc>
        <w:tc>
          <w:tcPr>
            <w:tcW w:w="931" w:type="dxa"/>
            <w:tcBorders>
              <w:top w:val="nil"/>
              <w:left w:val="nil"/>
              <w:bottom w:val="single" w:sz="4" w:space="0" w:color="auto"/>
              <w:right w:val="single" w:sz="4" w:space="0" w:color="auto"/>
            </w:tcBorders>
            <w:shd w:val="clear" w:color="auto" w:fill="auto"/>
            <w:noWrap/>
            <w:vAlign w:val="center"/>
          </w:tcPr>
          <w:p w14:paraId="45F6EE1A" w14:textId="77777777" w:rsidR="000F3B0B" w:rsidRDefault="001847D4">
            <w:pPr>
              <w:rPr>
                <w:rFonts w:ascii="宋体" w:hAnsi="宋体" w:cs="宋体"/>
                <w:color w:val="000000"/>
                <w:kern w:val="0"/>
                <w:sz w:val="18"/>
                <w:szCs w:val="18"/>
              </w:rPr>
            </w:pPr>
            <w:r>
              <w:rPr>
                <w:rFonts w:ascii="宋体" w:hAnsi="宋体" w:cs="宋体" w:hint="eastAsia"/>
                <w:color w:val="000000"/>
                <w:kern w:val="0"/>
                <w:sz w:val="18"/>
                <w:szCs w:val="18"/>
              </w:rPr>
              <w:t>030110</w:t>
            </w:r>
          </w:p>
        </w:tc>
        <w:tc>
          <w:tcPr>
            <w:tcW w:w="1134" w:type="dxa"/>
            <w:tcBorders>
              <w:top w:val="nil"/>
              <w:left w:val="nil"/>
              <w:bottom w:val="single" w:sz="4" w:space="0" w:color="auto"/>
              <w:right w:val="single" w:sz="4" w:space="0" w:color="auto"/>
            </w:tcBorders>
            <w:shd w:val="clear" w:color="auto" w:fill="auto"/>
            <w:vAlign w:val="center"/>
          </w:tcPr>
          <w:p w14:paraId="2D193B21"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信息技术</w:t>
            </w:r>
          </w:p>
        </w:tc>
        <w:tc>
          <w:tcPr>
            <w:tcW w:w="714" w:type="dxa"/>
            <w:tcBorders>
              <w:top w:val="nil"/>
              <w:left w:val="nil"/>
              <w:bottom w:val="single" w:sz="8" w:space="0" w:color="000000"/>
              <w:right w:val="single" w:sz="8" w:space="0" w:color="000000"/>
            </w:tcBorders>
            <w:shd w:val="clear" w:color="auto" w:fill="auto"/>
            <w:vAlign w:val="center"/>
          </w:tcPr>
          <w:p w14:paraId="3BFE391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22E18BA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41B7BDD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40FACD1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709A484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69D418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8B9C37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598CC36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832684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10D7DF7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44A4800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5D0049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84D580B" w14:textId="77777777" w:rsidR="000F3B0B" w:rsidRDefault="001847D4">
            <w:pPr>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F3B0B" w14:paraId="68BE6F91" w14:textId="77777777">
        <w:trPr>
          <w:trHeight w:val="444"/>
        </w:trPr>
        <w:tc>
          <w:tcPr>
            <w:tcW w:w="397" w:type="dxa"/>
            <w:vMerge/>
            <w:tcBorders>
              <w:top w:val="single" w:sz="4" w:space="0" w:color="auto"/>
              <w:left w:val="single" w:sz="4" w:space="0" w:color="auto"/>
              <w:bottom w:val="single" w:sz="4" w:space="0" w:color="auto"/>
              <w:right w:val="single" w:sz="4" w:space="0" w:color="auto"/>
            </w:tcBorders>
            <w:vAlign w:val="center"/>
          </w:tcPr>
          <w:p w14:paraId="1DFFD2C7"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A45DC0E"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17F507"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7</w:t>
            </w:r>
          </w:p>
        </w:tc>
        <w:tc>
          <w:tcPr>
            <w:tcW w:w="931" w:type="dxa"/>
            <w:tcBorders>
              <w:top w:val="nil"/>
              <w:left w:val="nil"/>
              <w:bottom w:val="single" w:sz="4" w:space="0" w:color="auto"/>
              <w:right w:val="single" w:sz="4" w:space="0" w:color="auto"/>
            </w:tcBorders>
            <w:shd w:val="clear" w:color="auto" w:fill="auto"/>
            <w:noWrap/>
            <w:vAlign w:val="center"/>
          </w:tcPr>
          <w:p w14:paraId="631FF5C4" w14:textId="77777777" w:rsidR="000F3B0B" w:rsidRDefault="001847D4">
            <w:pPr>
              <w:rPr>
                <w:rFonts w:ascii="宋体" w:hAnsi="宋体" w:cs="宋体"/>
                <w:color w:val="000000"/>
                <w:kern w:val="0"/>
                <w:sz w:val="18"/>
                <w:szCs w:val="18"/>
              </w:rPr>
            </w:pPr>
            <w:r>
              <w:rPr>
                <w:rFonts w:ascii="宋体" w:hAnsi="宋体" w:cs="宋体" w:hint="eastAsia"/>
                <w:color w:val="000000"/>
                <w:kern w:val="0"/>
                <w:sz w:val="18"/>
                <w:szCs w:val="18"/>
              </w:rPr>
              <w:t>570009/570010</w:t>
            </w:r>
          </w:p>
        </w:tc>
        <w:tc>
          <w:tcPr>
            <w:tcW w:w="1134" w:type="dxa"/>
            <w:tcBorders>
              <w:top w:val="nil"/>
              <w:left w:val="nil"/>
              <w:bottom w:val="single" w:sz="4" w:space="0" w:color="auto"/>
              <w:right w:val="single" w:sz="4" w:space="0" w:color="auto"/>
            </w:tcBorders>
            <w:shd w:val="clear" w:color="auto" w:fill="auto"/>
            <w:vAlign w:val="center"/>
          </w:tcPr>
          <w:p w14:paraId="5C24537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大学英语</w:t>
            </w:r>
          </w:p>
        </w:tc>
        <w:tc>
          <w:tcPr>
            <w:tcW w:w="714" w:type="dxa"/>
            <w:tcBorders>
              <w:top w:val="nil"/>
              <w:left w:val="nil"/>
              <w:bottom w:val="single" w:sz="8" w:space="0" w:color="000000"/>
              <w:right w:val="single" w:sz="8" w:space="0" w:color="000000"/>
            </w:tcBorders>
            <w:shd w:val="clear" w:color="auto" w:fill="auto"/>
            <w:vAlign w:val="center"/>
          </w:tcPr>
          <w:p w14:paraId="78A1FDD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7993777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62" w:type="dxa"/>
            <w:tcBorders>
              <w:top w:val="nil"/>
              <w:left w:val="nil"/>
              <w:bottom w:val="single" w:sz="8" w:space="0" w:color="000000"/>
              <w:right w:val="single" w:sz="8" w:space="0" w:color="000000"/>
            </w:tcBorders>
            <w:shd w:val="clear" w:color="auto" w:fill="auto"/>
            <w:vAlign w:val="center"/>
          </w:tcPr>
          <w:p w14:paraId="295A2A8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714" w:type="dxa"/>
            <w:tcBorders>
              <w:top w:val="nil"/>
              <w:left w:val="nil"/>
              <w:bottom w:val="single" w:sz="8" w:space="0" w:color="000000"/>
              <w:right w:val="single" w:sz="8" w:space="0" w:color="000000"/>
            </w:tcBorders>
            <w:shd w:val="clear" w:color="auto" w:fill="auto"/>
            <w:vAlign w:val="center"/>
          </w:tcPr>
          <w:p w14:paraId="031F50D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tcPr>
          <w:p w14:paraId="636D3E5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70FD819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4860B97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41B72A8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AE8186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24FDBFB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35B109E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63D5B9C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9443553" w14:textId="77777777" w:rsidR="000F3B0B" w:rsidRDefault="001847D4">
            <w:pPr>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F3B0B" w14:paraId="6493FBF5" w14:textId="77777777">
        <w:trPr>
          <w:trHeight w:val="600"/>
        </w:trPr>
        <w:tc>
          <w:tcPr>
            <w:tcW w:w="397" w:type="dxa"/>
            <w:vMerge/>
            <w:tcBorders>
              <w:top w:val="single" w:sz="4" w:space="0" w:color="auto"/>
              <w:left w:val="single" w:sz="4" w:space="0" w:color="auto"/>
              <w:bottom w:val="single" w:sz="4" w:space="0" w:color="auto"/>
              <w:right w:val="single" w:sz="4" w:space="0" w:color="auto"/>
            </w:tcBorders>
            <w:vAlign w:val="center"/>
          </w:tcPr>
          <w:p w14:paraId="6CCAF347"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40E3D052"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BBB86C"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8</w:t>
            </w:r>
          </w:p>
        </w:tc>
        <w:tc>
          <w:tcPr>
            <w:tcW w:w="931" w:type="dxa"/>
            <w:tcBorders>
              <w:top w:val="nil"/>
              <w:left w:val="nil"/>
              <w:bottom w:val="single" w:sz="4" w:space="0" w:color="auto"/>
              <w:right w:val="single" w:sz="4" w:space="0" w:color="auto"/>
            </w:tcBorders>
            <w:shd w:val="clear" w:color="auto" w:fill="auto"/>
            <w:vAlign w:val="center"/>
          </w:tcPr>
          <w:p w14:paraId="029EF0E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570024</w:t>
            </w:r>
          </w:p>
        </w:tc>
        <w:tc>
          <w:tcPr>
            <w:tcW w:w="1134" w:type="dxa"/>
            <w:tcBorders>
              <w:top w:val="nil"/>
              <w:left w:val="nil"/>
              <w:bottom w:val="single" w:sz="4" w:space="0" w:color="auto"/>
              <w:right w:val="single" w:sz="4" w:space="0" w:color="auto"/>
            </w:tcBorders>
            <w:shd w:val="clear" w:color="auto" w:fill="auto"/>
            <w:vAlign w:val="center"/>
          </w:tcPr>
          <w:p w14:paraId="268BEC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高等数学</w:t>
            </w:r>
          </w:p>
        </w:tc>
        <w:tc>
          <w:tcPr>
            <w:tcW w:w="714" w:type="dxa"/>
            <w:tcBorders>
              <w:top w:val="nil"/>
              <w:left w:val="nil"/>
              <w:bottom w:val="single" w:sz="8" w:space="0" w:color="000000"/>
              <w:right w:val="single" w:sz="8" w:space="0" w:color="000000"/>
            </w:tcBorders>
            <w:shd w:val="clear" w:color="auto" w:fill="auto"/>
            <w:vAlign w:val="center"/>
          </w:tcPr>
          <w:p w14:paraId="60FA527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7E3A7E8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62" w:type="dxa"/>
            <w:tcBorders>
              <w:top w:val="nil"/>
              <w:left w:val="nil"/>
              <w:bottom w:val="single" w:sz="8" w:space="0" w:color="000000"/>
              <w:right w:val="single" w:sz="8" w:space="0" w:color="000000"/>
            </w:tcBorders>
            <w:shd w:val="clear" w:color="auto" w:fill="auto"/>
            <w:vAlign w:val="center"/>
          </w:tcPr>
          <w:p w14:paraId="25154FC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714" w:type="dxa"/>
            <w:tcBorders>
              <w:top w:val="nil"/>
              <w:left w:val="nil"/>
              <w:bottom w:val="single" w:sz="8" w:space="0" w:color="000000"/>
              <w:right w:val="single" w:sz="8" w:space="0" w:color="000000"/>
            </w:tcBorders>
            <w:shd w:val="clear" w:color="auto" w:fill="auto"/>
            <w:vAlign w:val="center"/>
          </w:tcPr>
          <w:p w14:paraId="3DA2181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tcPr>
          <w:p w14:paraId="0E8367A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622B383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tcBorders>
              <w:top w:val="nil"/>
              <w:left w:val="nil"/>
              <w:bottom w:val="single" w:sz="8" w:space="0" w:color="000000"/>
              <w:right w:val="single" w:sz="8" w:space="0" w:color="000000"/>
            </w:tcBorders>
            <w:shd w:val="clear" w:color="auto" w:fill="auto"/>
            <w:vAlign w:val="center"/>
          </w:tcPr>
          <w:p w14:paraId="2F18A70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FCD1DA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AF73C2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59CC602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0911E1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A3C507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434" w:type="dxa"/>
            <w:tcBorders>
              <w:top w:val="nil"/>
              <w:left w:val="single" w:sz="4" w:space="0" w:color="auto"/>
              <w:bottom w:val="single" w:sz="4" w:space="0" w:color="auto"/>
              <w:right w:val="single" w:sz="4" w:space="0" w:color="auto"/>
            </w:tcBorders>
            <w:shd w:val="clear" w:color="auto" w:fill="auto"/>
            <w:vAlign w:val="center"/>
          </w:tcPr>
          <w:p w14:paraId="66E7C596" w14:textId="77777777" w:rsidR="000F3B0B" w:rsidRDefault="000F3B0B">
            <w:pPr>
              <w:jc w:val="left"/>
              <w:rPr>
                <w:rFonts w:ascii="宋体" w:hAnsi="宋体" w:cs="宋体"/>
                <w:color w:val="000000"/>
                <w:kern w:val="0"/>
                <w:sz w:val="18"/>
                <w:szCs w:val="18"/>
              </w:rPr>
            </w:pPr>
          </w:p>
        </w:tc>
      </w:tr>
      <w:tr w:rsidR="000F3B0B" w14:paraId="2C47286E" w14:textId="77777777">
        <w:trPr>
          <w:trHeight w:val="432"/>
        </w:trPr>
        <w:tc>
          <w:tcPr>
            <w:tcW w:w="397" w:type="dxa"/>
            <w:vMerge/>
            <w:tcBorders>
              <w:top w:val="single" w:sz="4" w:space="0" w:color="auto"/>
              <w:left w:val="single" w:sz="4" w:space="0" w:color="auto"/>
              <w:bottom w:val="single" w:sz="4" w:space="0" w:color="auto"/>
              <w:right w:val="single" w:sz="4" w:space="0" w:color="auto"/>
            </w:tcBorders>
            <w:vAlign w:val="center"/>
          </w:tcPr>
          <w:p w14:paraId="1C35D87F"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8BF4897"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D50BB7F"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9</w:t>
            </w:r>
          </w:p>
        </w:tc>
        <w:tc>
          <w:tcPr>
            <w:tcW w:w="931" w:type="dxa"/>
            <w:tcBorders>
              <w:top w:val="nil"/>
              <w:left w:val="nil"/>
              <w:bottom w:val="single" w:sz="4" w:space="0" w:color="auto"/>
              <w:right w:val="single" w:sz="4" w:space="0" w:color="auto"/>
            </w:tcBorders>
            <w:shd w:val="clear" w:color="auto" w:fill="auto"/>
            <w:vAlign w:val="center"/>
          </w:tcPr>
          <w:p w14:paraId="5D35CD8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040102</w:t>
            </w:r>
          </w:p>
        </w:tc>
        <w:tc>
          <w:tcPr>
            <w:tcW w:w="1134" w:type="dxa"/>
            <w:tcBorders>
              <w:top w:val="nil"/>
              <w:left w:val="nil"/>
              <w:bottom w:val="single" w:sz="4" w:space="0" w:color="auto"/>
              <w:right w:val="single" w:sz="4" w:space="0" w:color="auto"/>
            </w:tcBorders>
            <w:shd w:val="clear" w:color="auto" w:fill="auto"/>
            <w:vAlign w:val="center"/>
          </w:tcPr>
          <w:p w14:paraId="741A9E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军事训练与军事理论</w:t>
            </w:r>
          </w:p>
        </w:tc>
        <w:tc>
          <w:tcPr>
            <w:tcW w:w="714" w:type="dxa"/>
            <w:tcBorders>
              <w:top w:val="nil"/>
              <w:left w:val="nil"/>
              <w:bottom w:val="single" w:sz="8" w:space="0" w:color="000000"/>
              <w:right w:val="single" w:sz="8" w:space="0" w:color="000000"/>
            </w:tcBorders>
            <w:shd w:val="clear" w:color="auto" w:fill="auto"/>
            <w:vAlign w:val="center"/>
          </w:tcPr>
          <w:p w14:paraId="3C3D2C3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11D5373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144</w:t>
            </w:r>
          </w:p>
        </w:tc>
        <w:tc>
          <w:tcPr>
            <w:tcW w:w="562" w:type="dxa"/>
            <w:tcBorders>
              <w:top w:val="nil"/>
              <w:left w:val="nil"/>
              <w:bottom w:val="single" w:sz="8" w:space="0" w:color="000000"/>
              <w:right w:val="single" w:sz="8" w:space="0" w:color="000000"/>
            </w:tcBorders>
            <w:shd w:val="clear" w:color="auto" w:fill="auto"/>
            <w:vAlign w:val="center"/>
          </w:tcPr>
          <w:p w14:paraId="3BB4ADB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nil"/>
              <w:left w:val="nil"/>
              <w:bottom w:val="single" w:sz="8" w:space="0" w:color="000000"/>
              <w:right w:val="single" w:sz="8" w:space="0" w:color="000000"/>
            </w:tcBorders>
            <w:shd w:val="clear" w:color="auto" w:fill="auto"/>
            <w:vAlign w:val="center"/>
          </w:tcPr>
          <w:p w14:paraId="1D7868A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112</w:t>
            </w:r>
          </w:p>
        </w:tc>
        <w:tc>
          <w:tcPr>
            <w:tcW w:w="709" w:type="dxa"/>
            <w:tcBorders>
              <w:top w:val="nil"/>
              <w:left w:val="nil"/>
              <w:bottom w:val="single" w:sz="8" w:space="0" w:color="000000"/>
              <w:right w:val="single" w:sz="8" w:space="0" w:color="000000"/>
            </w:tcBorders>
            <w:shd w:val="clear" w:color="auto" w:fill="auto"/>
            <w:vAlign w:val="center"/>
          </w:tcPr>
          <w:p w14:paraId="2F5359C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2BA73C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周</w:t>
            </w:r>
          </w:p>
        </w:tc>
        <w:tc>
          <w:tcPr>
            <w:tcW w:w="567" w:type="dxa"/>
            <w:tcBorders>
              <w:top w:val="nil"/>
              <w:left w:val="nil"/>
              <w:bottom w:val="single" w:sz="8" w:space="0" w:color="000000"/>
              <w:right w:val="single" w:sz="8" w:space="0" w:color="000000"/>
            </w:tcBorders>
            <w:shd w:val="clear" w:color="auto" w:fill="auto"/>
            <w:vAlign w:val="center"/>
          </w:tcPr>
          <w:p w14:paraId="49D519D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F4DD10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3758FE0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6C15BEA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9413A9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672300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5A9C069" w14:textId="77777777" w:rsidR="000F3B0B" w:rsidRDefault="001847D4">
            <w:pPr>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F3B0B" w14:paraId="3A1E70F6" w14:textId="77777777">
        <w:trPr>
          <w:trHeight w:val="300"/>
        </w:trPr>
        <w:tc>
          <w:tcPr>
            <w:tcW w:w="397" w:type="dxa"/>
            <w:vMerge/>
            <w:tcBorders>
              <w:top w:val="single" w:sz="4" w:space="0" w:color="auto"/>
              <w:left w:val="single" w:sz="4" w:space="0" w:color="auto"/>
              <w:bottom w:val="single" w:sz="4" w:space="0" w:color="auto"/>
              <w:right w:val="single" w:sz="4" w:space="0" w:color="auto"/>
            </w:tcBorders>
            <w:vAlign w:val="center"/>
          </w:tcPr>
          <w:p w14:paraId="40E6C4D9"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01A9E35"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8344E3D" w14:textId="77777777" w:rsidR="000F3B0B" w:rsidRDefault="001847D4">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10</w:t>
            </w:r>
          </w:p>
        </w:tc>
        <w:tc>
          <w:tcPr>
            <w:tcW w:w="931" w:type="dxa"/>
            <w:tcBorders>
              <w:top w:val="nil"/>
              <w:left w:val="nil"/>
              <w:bottom w:val="single" w:sz="4" w:space="0" w:color="auto"/>
              <w:right w:val="single" w:sz="4" w:space="0" w:color="auto"/>
            </w:tcBorders>
            <w:shd w:val="clear" w:color="auto" w:fill="auto"/>
            <w:vAlign w:val="center"/>
          </w:tcPr>
          <w:p w14:paraId="19AA651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040106</w:t>
            </w:r>
          </w:p>
        </w:tc>
        <w:tc>
          <w:tcPr>
            <w:tcW w:w="1134" w:type="dxa"/>
            <w:tcBorders>
              <w:top w:val="nil"/>
              <w:left w:val="nil"/>
              <w:bottom w:val="single" w:sz="4" w:space="0" w:color="auto"/>
              <w:right w:val="single" w:sz="4" w:space="0" w:color="auto"/>
            </w:tcBorders>
            <w:shd w:val="clear" w:color="auto" w:fill="auto"/>
            <w:vAlign w:val="center"/>
          </w:tcPr>
          <w:p w14:paraId="38F4B830"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安全教育</w:t>
            </w:r>
          </w:p>
        </w:tc>
        <w:tc>
          <w:tcPr>
            <w:tcW w:w="714" w:type="dxa"/>
            <w:tcBorders>
              <w:top w:val="nil"/>
              <w:left w:val="nil"/>
              <w:bottom w:val="single" w:sz="8" w:space="0" w:color="000000"/>
              <w:right w:val="single" w:sz="8" w:space="0" w:color="000000"/>
            </w:tcBorders>
            <w:shd w:val="clear" w:color="auto" w:fill="auto"/>
            <w:vAlign w:val="center"/>
          </w:tcPr>
          <w:p w14:paraId="1F4ACFF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nil"/>
              <w:left w:val="nil"/>
              <w:bottom w:val="single" w:sz="8" w:space="0" w:color="000000"/>
              <w:right w:val="single" w:sz="8" w:space="0" w:color="000000"/>
            </w:tcBorders>
            <w:shd w:val="clear" w:color="auto" w:fill="auto"/>
            <w:vAlign w:val="center"/>
          </w:tcPr>
          <w:p w14:paraId="14184DD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62" w:type="dxa"/>
            <w:tcBorders>
              <w:top w:val="nil"/>
              <w:left w:val="nil"/>
              <w:bottom w:val="single" w:sz="8" w:space="0" w:color="000000"/>
              <w:right w:val="single" w:sz="8" w:space="0" w:color="000000"/>
            </w:tcBorders>
            <w:shd w:val="clear" w:color="auto" w:fill="auto"/>
            <w:vAlign w:val="center"/>
          </w:tcPr>
          <w:p w14:paraId="036EB2D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48CF4FA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tcPr>
          <w:p w14:paraId="54305F7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5ECB13D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67" w:type="dxa"/>
            <w:tcBorders>
              <w:top w:val="nil"/>
              <w:left w:val="nil"/>
              <w:bottom w:val="single" w:sz="8" w:space="0" w:color="000000"/>
              <w:right w:val="single" w:sz="8" w:space="0" w:color="000000"/>
            </w:tcBorders>
            <w:shd w:val="clear" w:color="auto" w:fill="auto"/>
            <w:vAlign w:val="center"/>
          </w:tcPr>
          <w:p w14:paraId="2FC6425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3EB751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AF7043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516A63B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97F345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0090DC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6619F06"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751C8898" w14:textId="77777777">
        <w:trPr>
          <w:trHeight w:val="300"/>
        </w:trPr>
        <w:tc>
          <w:tcPr>
            <w:tcW w:w="397" w:type="dxa"/>
            <w:vMerge/>
            <w:tcBorders>
              <w:top w:val="single" w:sz="4" w:space="0" w:color="auto"/>
              <w:left w:val="single" w:sz="4" w:space="0" w:color="auto"/>
              <w:bottom w:val="single" w:sz="4" w:space="0" w:color="auto"/>
              <w:right w:val="single" w:sz="4" w:space="0" w:color="auto"/>
            </w:tcBorders>
            <w:vAlign w:val="center"/>
          </w:tcPr>
          <w:p w14:paraId="3CE067A8"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07F56D27"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D6931D4" w14:textId="77777777" w:rsidR="000F3B0B" w:rsidRDefault="001847D4">
            <w:pPr>
              <w:jc w:val="center"/>
              <w:rPr>
                <w:rFonts w:ascii="宋体" w:hAnsi="宋体" w:cs="宋体"/>
                <w:kern w:val="0"/>
                <w:sz w:val="18"/>
                <w:szCs w:val="18"/>
                <w:highlight w:val="yellow"/>
              </w:rPr>
            </w:pPr>
            <w:r>
              <w:rPr>
                <w:rFonts w:ascii="宋体" w:hAnsi="宋体" w:cs="宋体" w:hint="eastAsia"/>
                <w:kern w:val="0"/>
                <w:sz w:val="18"/>
                <w:szCs w:val="18"/>
                <w:highlight w:val="yellow"/>
              </w:rPr>
              <w:t>11</w:t>
            </w:r>
          </w:p>
        </w:tc>
        <w:tc>
          <w:tcPr>
            <w:tcW w:w="931" w:type="dxa"/>
            <w:tcBorders>
              <w:top w:val="nil"/>
              <w:left w:val="nil"/>
              <w:bottom w:val="single" w:sz="4" w:space="0" w:color="auto"/>
              <w:right w:val="single" w:sz="4" w:space="0" w:color="auto"/>
            </w:tcBorders>
            <w:shd w:val="clear" w:color="auto" w:fill="auto"/>
            <w:vAlign w:val="center"/>
          </w:tcPr>
          <w:p w14:paraId="77A988D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040107</w:t>
            </w:r>
          </w:p>
        </w:tc>
        <w:tc>
          <w:tcPr>
            <w:tcW w:w="1134" w:type="dxa"/>
            <w:tcBorders>
              <w:top w:val="nil"/>
              <w:left w:val="nil"/>
              <w:bottom w:val="single" w:sz="4" w:space="0" w:color="auto"/>
              <w:right w:val="single" w:sz="4" w:space="0" w:color="auto"/>
            </w:tcBorders>
            <w:shd w:val="clear" w:color="auto" w:fill="auto"/>
            <w:vAlign w:val="center"/>
          </w:tcPr>
          <w:p w14:paraId="3DF3F05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心理健康教育</w:t>
            </w:r>
          </w:p>
        </w:tc>
        <w:tc>
          <w:tcPr>
            <w:tcW w:w="714" w:type="dxa"/>
            <w:tcBorders>
              <w:top w:val="nil"/>
              <w:left w:val="nil"/>
              <w:bottom w:val="single" w:sz="8" w:space="0" w:color="000000"/>
              <w:right w:val="single" w:sz="8" w:space="0" w:color="000000"/>
            </w:tcBorders>
            <w:shd w:val="clear" w:color="auto" w:fill="auto"/>
            <w:vAlign w:val="center"/>
          </w:tcPr>
          <w:p w14:paraId="5257BE5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nil"/>
              <w:left w:val="nil"/>
              <w:bottom w:val="single" w:sz="8" w:space="0" w:color="000000"/>
              <w:right w:val="single" w:sz="8" w:space="0" w:color="000000"/>
            </w:tcBorders>
            <w:shd w:val="clear" w:color="auto" w:fill="auto"/>
            <w:vAlign w:val="center"/>
          </w:tcPr>
          <w:p w14:paraId="0B2D61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62" w:type="dxa"/>
            <w:tcBorders>
              <w:top w:val="nil"/>
              <w:left w:val="nil"/>
              <w:bottom w:val="single" w:sz="8" w:space="0" w:color="000000"/>
              <w:right w:val="single" w:sz="8" w:space="0" w:color="000000"/>
            </w:tcBorders>
            <w:shd w:val="clear" w:color="auto" w:fill="auto"/>
            <w:vAlign w:val="center"/>
          </w:tcPr>
          <w:p w14:paraId="66EF179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7D68C67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tcPr>
          <w:p w14:paraId="3793599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2AE0C7E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nil"/>
              <w:right w:val="single" w:sz="8" w:space="0" w:color="000000"/>
            </w:tcBorders>
            <w:shd w:val="clear" w:color="auto" w:fill="auto"/>
            <w:vAlign w:val="center"/>
          </w:tcPr>
          <w:p w14:paraId="0C61BEC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67" w:type="dxa"/>
            <w:tcBorders>
              <w:top w:val="nil"/>
              <w:left w:val="nil"/>
              <w:bottom w:val="nil"/>
              <w:right w:val="single" w:sz="8" w:space="0" w:color="000000"/>
            </w:tcBorders>
            <w:shd w:val="clear" w:color="auto" w:fill="auto"/>
            <w:vAlign w:val="center"/>
          </w:tcPr>
          <w:p w14:paraId="1CE105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nil"/>
              <w:right w:val="single" w:sz="8" w:space="0" w:color="000000"/>
            </w:tcBorders>
            <w:shd w:val="clear" w:color="auto" w:fill="auto"/>
            <w:vAlign w:val="center"/>
          </w:tcPr>
          <w:p w14:paraId="7F89C4F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6356FEA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B73C69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396C0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9614EE6"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5E673DC1" w14:textId="77777777">
        <w:trPr>
          <w:trHeight w:val="444"/>
        </w:trPr>
        <w:tc>
          <w:tcPr>
            <w:tcW w:w="397" w:type="dxa"/>
            <w:vMerge/>
            <w:tcBorders>
              <w:top w:val="single" w:sz="4" w:space="0" w:color="auto"/>
              <w:left w:val="single" w:sz="4" w:space="0" w:color="auto"/>
              <w:bottom w:val="single" w:sz="4" w:space="0" w:color="auto"/>
              <w:right w:val="single" w:sz="4" w:space="0" w:color="auto"/>
            </w:tcBorders>
            <w:vAlign w:val="center"/>
          </w:tcPr>
          <w:p w14:paraId="62B13484"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43388B30"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B40851B" w14:textId="77777777" w:rsidR="000F3B0B" w:rsidRDefault="001847D4">
            <w:pPr>
              <w:jc w:val="center"/>
              <w:rPr>
                <w:rFonts w:ascii="宋体" w:hAnsi="宋体" w:cs="宋体"/>
                <w:kern w:val="0"/>
                <w:sz w:val="18"/>
                <w:szCs w:val="18"/>
                <w:highlight w:val="yellow"/>
              </w:rPr>
            </w:pPr>
            <w:r>
              <w:rPr>
                <w:rFonts w:ascii="宋体" w:hAnsi="宋体" w:cs="宋体" w:hint="eastAsia"/>
                <w:kern w:val="0"/>
                <w:sz w:val="18"/>
                <w:szCs w:val="18"/>
                <w:highlight w:val="yellow"/>
              </w:rPr>
              <w:t>12</w:t>
            </w:r>
          </w:p>
        </w:tc>
        <w:tc>
          <w:tcPr>
            <w:tcW w:w="931" w:type="dxa"/>
            <w:tcBorders>
              <w:top w:val="nil"/>
              <w:left w:val="nil"/>
              <w:bottom w:val="single" w:sz="4" w:space="0" w:color="auto"/>
              <w:right w:val="single" w:sz="4" w:space="0" w:color="auto"/>
            </w:tcBorders>
            <w:shd w:val="clear" w:color="auto" w:fill="auto"/>
            <w:vAlign w:val="center"/>
          </w:tcPr>
          <w:p w14:paraId="253F406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030135/030136</w:t>
            </w:r>
          </w:p>
        </w:tc>
        <w:tc>
          <w:tcPr>
            <w:tcW w:w="1134" w:type="dxa"/>
            <w:tcBorders>
              <w:top w:val="nil"/>
              <w:left w:val="nil"/>
              <w:bottom w:val="single" w:sz="4" w:space="0" w:color="auto"/>
              <w:right w:val="single" w:sz="4" w:space="0" w:color="auto"/>
            </w:tcBorders>
            <w:shd w:val="clear" w:color="auto" w:fill="auto"/>
            <w:vAlign w:val="center"/>
          </w:tcPr>
          <w:p w14:paraId="0695FF3E"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劳动教育</w:t>
            </w:r>
          </w:p>
        </w:tc>
        <w:tc>
          <w:tcPr>
            <w:tcW w:w="714" w:type="dxa"/>
            <w:tcBorders>
              <w:top w:val="nil"/>
              <w:left w:val="nil"/>
              <w:bottom w:val="single" w:sz="8" w:space="0" w:color="000000"/>
              <w:right w:val="single" w:sz="8" w:space="0" w:color="000000"/>
            </w:tcBorders>
            <w:shd w:val="clear" w:color="auto" w:fill="auto"/>
            <w:vAlign w:val="center"/>
          </w:tcPr>
          <w:p w14:paraId="436DA8DE"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60F42117"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48</w:t>
            </w:r>
          </w:p>
        </w:tc>
        <w:tc>
          <w:tcPr>
            <w:tcW w:w="562" w:type="dxa"/>
            <w:tcBorders>
              <w:top w:val="nil"/>
              <w:left w:val="nil"/>
              <w:bottom w:val="single" w:sz="8" w:space="0" w:color="000000"/>
              <w:right w:val="single" w:sz="8" w:space="0" w:color="000000"/>
            </w:tcBorders>
            <w:shd w:val="clear" w:color="auto" w:fill="auto"/>
            <w:vAlign w:val="center"/>
          </w:tcPr>
          <w:p w14:paraId="10A66466"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5A6645E4"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32</w:t>
            </w:r>
          </w:p>
        </w:tc>
        <w:tc>
          <w:tcPr>
            <w:tcW w:w="709" w:type="dxa"/>
            <w:tcBorders>
              <w:top w:val="nil"/>
              <w:left w:val="nil"/>
              <w:bottom w:val="single" w:sz="8" w:space="0" w:color="000000"/>
              <w:right w:val="single" w:sz="8" w:space="0" w:color="000000"/>
            </w:tcBorders>
            <w:shd w:val="clear" w:color="auto" w:fill="auto"/>
            <w:vAlign w:val="center"/>
          </w:tcPr>
          <w:p w14:paraId="20941572"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考查</w:t>
            </w:r>
          </w:p>
        </w:tc>
        <w:tc>
          <w:tcPr>
            <w:tcW w:w="567" w:type="dxa"/>
            <w:tcBorders>
              <w:top w:val="nil"/>
              <w:left w:val="nil"/>
              <w:bottom w:val="single" w:sz="8" w:space="0" w:color="000000"/>
              <w:right w:val="nil"/>
            </w:tcBorders>
            <w:shd w:val="clear" w:color="auto" w:fill="auto"/>
            <w:vAlign w:val="center"/>
          </w:tcPr>
          <w:p w14:paraId="6C07732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周</w:t>
            </w:r>
          </w:p>
        </w:tc>
        <w:tc>
          <w:tcPr>
            <w:tcW w:w="567" w:type="dxa"/>
            <w:tcBorders>
              <w:top w:val="single" w:sz="8" w:space="0" w:color="auto"/>
              <w:left w:val="single" w:sz="8" w:space="0" w:color="auto"/>
              <w:bottom w:val="single" w:sz="8" w:space="0" w:color="000000"/>
              <w:right w:val="single" w:sz="8" w:space="0" w:color="000000"/>
            </w:tcBorders>
            <w:shd w:val="clear" w:color="auto" w:fill="auto"/>
            <w:vAlign w:val="center"/>
          </w:tcPr>
          <w:p w14:paraId="74DA917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nil"/>
              <w:right w:val="single" w:sz="8" w:space="0" w:color="000000"/>
            </w:tcBorders>
            <w:shd w:val="clear" w:color="auto" w:fill="auto"/>
            <w:vAlign w:val="center"/>
          </w:tcPr>
          <w:p w14:paraId="000B4F7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周</w:t>
            </w:r>
          </w:p>
        </w:tc>
        <w:tc>
          <w:tcPr>
            <w:tcW w:w="567" w:type="dxa"/>
            <w:tcBorders>
              <w:top w:val="single" w:sz="8" w:space="0" w:color="auto"/>
              <w:left w:val="nil"/>
              <w:bottom w:val="nil"/>
              <w:right w:val="single" w:sz="8" w:space="0" w:color="auto"/>
            </w:tcBorders>
            <w:shd w:val="clear" w:color="auto" w:fill="auto"/>
            <w:noWrap/>
            <w:vAlign w:val="center"/>
          </w:tcPr>
          <w:p w14:paraId="4CF50603"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6EF4833F"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355BED6A"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2AFDA25"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B</w:t>
            </w:r>
          </w:p>
        </w:tc>
        <w:tc>
          <w:tcPr>
            <w:tcW w:w="434" w:type="dxa"/>
            <w:tcBorders>
              <w:top w:val="nil"/>
              <w:left w:val="single" w:sz="4" w:space="0" w:color="auto"/>
              <w:bottom w:val="nil"/>
              <w:right w:val="single" w:sz="4" w:space="0" w:color="auto"/>
            </w:tcBorders>
            <w:shd w:val="clear" w:color="auto" w:fill="auto"/>
            <w:vAlign w:val="center"/>
          </w:tcPr>
          <w:p w14:paraId="4F5080BA" w14:textId="77777777" w:rsidR="000F3B0B" w:rsidRDefault="001847D4">
            <w:pPr>
              <w:jc w:val="left"/>
              <w:rPr>
                <w:rFonts w:ascii="宋体" w:hAnsi="宋体" w:cs="宋体"/>
                <w:b/>
                <w:bCs/>
                <w:kern w:val="0"/>
                <w:sz w:val="18"/>
                <w:szCs w:val="18"/>
              </w:rPr>
            </w:pPr>
            <w:r>
              <w:rPr>
                <w:rFonts w:ascii="宋体" w:hAnsi="宋体" w:cs="宋体" w:hint="eastAsia"/>
                <w:b/>
                <w:bCs/>
                <w:kern w:val="0"/>
                <w:sz w:val="18"/>
                <w:szCs w:val="18"/>
              </w:rPr>
              <w:t xml:space="preserve">　</w:t>
            </w:r>
          </w:p>
        </w:tc>
      </w:tr>
      <w:tr w:rsidR="000F3B0B" w14:paraId="0C88BC6D" w14:textId="77777777">
        <w:trPr>
          <w:trHeight w:val="504"/>
        </w:trPr>
        <w:tc>
          <w:tcPr>
            <w:tcW w:w="397" w:type="dxa"/>
            <w:vMerge/>
            <w:tcBorders>
              <w:top w:val="single" w:sz="4" w:space="0" w:color="auto"/>
              <w:left w:val="single" w:sz="12" w:space="0" w:color="000000"/>
              <w:bottom w:val="single" w:sz="8" w:space="0" w:color="000000"/>
              <w:right w:val="nil"/>
            </w:tcBorders>
            <w:vAlign w:val="center"/>
          </w:tcPr>
          <w:p w14:paraId="39B8FB51"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nil"/>
              <w:right w:val="single" w:sz="4" w:space="0" w:color="000000"/>
            </w:tcBorders>
            <w:vAlign w:val="center"/>
          </w:tcPr>
          <w:p w14:paraId="088E22FA"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nil"/>
              <w:bottom w:val="single" w:sz="4" w:space="0" w:color="auto"/>
              <w:right w:val="single" w:sz="4" w:space="0" w:color="auto"/>
            </w:tcBorders>
            <w:shd w:val="clear" w:color="auto" w:fill="auto"/>
            <w:vAlign w:val="center"/>
          </w:tcPr>
          <w:p w14:paraId="4FE08E6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31" w:type="dxa"/>
            <w:tcBorders>
              <w:top w:val="nil"/>
              <w:left w:val="nil"/>
              <w:bottom w:val="single" w:sz="4" w:space="0" w:color="auto"/>
              <w:right w:val="single" w:sz="4" w:space="0" w:color="auto"/>
            </w:tcBorders>
            <w:shd w:val="clear" w:color="auto" w:fill="auto"/>
            <w:vAlign w:val="center"/>
          </w:tcPr>
          <w:p w14:paraId="74C437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050107</w:t>
            </w:r>
          </w:p>
        </w:tc>
        <w:tc>
          <w:tcPr>
            <w:tcW w:w="1134" w:type="dxa"/>
            <w:tcBorders>
              <w:top w:val="nil"/>
              <w:left w:val="nil"/>
              <w:bottom w:val="single" w:sz="4" w:space="0" w:color="auto"/>
              <w:right w:val="single" w:sz="4" w:space="0" w:color="auto"/>
            </w:tcBorders>
            <w:shd w:val="clear" w:color="auto" w:fill="auto"/>
            <w:vAlign w:val="center"/>
          </w:tcPr>
          <w:p w14:paraId="269E5FC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职业生涯规划与就业指导</w:t>
            </w:r>
          </w:p>
        </w:tc>
        <w:tc>
          <w:tcPr>
            <w:tcW w:w="714" w:type="dxa"/>
            <w:tcBorders>
              <w:top w:val="nil"/>
              <w:left w:val="nil"/>
              <w:bottom w:val="single" w:sz="4" w:space="0" w:color="auto"/>
              <w:right w:val="single" w:sz="8" w:space="0" w:color="000000"/>
            </w:tcBorders>
            <w:shd w:val="clear" w:color="auto" w:fill="auto"/>
            <w:vAlign w:val="center"/>
          </w:tcPr>
          <w:p w14:paraId="24CD7C76"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2</w:t>
            </w:r>
          </w:p>
        </w:tc>
        <w:tc>
          <w:tcPr>
            <w:tcW w:w="708" w:type="dxa"/>
            <w:tcBorders>
              <w:top w:val="nil"/>
              <w:left w:val="nil"/>
              <w:bottom w:val="single" w:sz="4" w:space="0" w:color="auto"/>
              <w:right w:val="single" w:sz="8" w:space="0" w:color="000000"/>
            </w:tcBorders>
            <w:shd w:val="clear" w:color="auto" w:fill="auto"/>
            <w:vAlign w:val="center"/>
          </w:tcPr>
          <w:p w14:paraId="7A2C778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4" w:space="0" w:color="auto"/>
              <w:right w:val="single" w:sz="8" w:space="0" w:color="000000"/>
            </w:tcBorders>
            <w:shd w:val="clear" w:color="auto" w:fill="auto"/>
            <w:vAlign w:val="center"/>
          </w:tcPr>
          <w:p w14:paraId="16F387B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714" w:type="dxa"/>
            <w:tcBorders>
              <w:top w:val="nil"/>
              <w:left w:val="nil"/>
              <w:bottom w:val="single" w:sz="4" w:space="0" w:color="auto"/>
              <w:right w:val="single" w:sz="8" w:space="0" w:color="000000"/>
            </w:tcBorders>
            <w:shd w:val="clear" w:color="auto" w:fill="auto"/>
            <w:vAlign w:val="center"/>
          </w:tcPr>
          <w:p w14:paraId="17AB089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tcBorders>
              <w:top w:val="nil"/>
              <w:left w:val="nil"/>
              <w:bottom w:val="single" w:sz="4" w:space="0" w:color="auto"/>
              <w:right w:val="single" w:sz="8" w:space="0" w:color="000000"/>
            </w:tcBorders>
            <w:shd w:val="clear" w:color="auto" w:fill="auto"/>
            <w:vAlign w:val="center"/>
          </w:tcPr>
          <w:p w14:paraId="17758C2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4" w:space="0" w:color="auto"/>
              <w:right w:val="nil"/>
            </w:tcBorders>
            <w:shd w:val="clear" w:color="auto" w:fill="auto"/>
            <w:vAlign w:val="center"/>
          </w:tcPr>
          <w:p w14:paraId="138DB0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single" w:sz="8" w:space="0" w:color="auto"/>
              <w:bottom w:val="single" w:sz="4" w:space="0" w:color="auto"/>
              <w:right w:val="nil"/>
            </w:tcBorders>
            <w:shd w:val="clear" w:color="auto" w:fill="auto"/>
            <w:vAlign w:val="center"/>
          </w:tcPr>
          <w:p w14:paraId="3DC5322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122793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67" w:type="dxa"/>
            <w:tcBorders>
              <w:top w:val="single" w:sz="8" w:space="0" w:color="auto"/>
              <w:left w:val="nil"/>
              <w:bottom w:val="single" w:sz="4" w:space="0" w:color="auto"/>
              <w:right w:val="single" w:sz="8" w:space="0" w:color="auto"/>
            </w:tcBorders>
            <w:shd w:val="clear" w:color="auto" w:fill="auto"/>
            <w:vAlign w:val="center"/>
          </w:tcPr>
          <w:p w14:paraId="3290BB1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周</w:t>
            </w:r>
          </w:p>
        </w:tc>
        <w:tc>
          <w:tcPr>
            <w:tcW w:w="425" w:type="dxa"/>
            <w:tcBorders>
              <w:top w:val="nil"/>
              <w:left w:val="nil"/>
              <w:bottom w:val="single" w:sz="4" w:space="0" w:color="auto"/>
              <w:right w:val="single" w:sz="8" w:space="0" w:color="000000"/>
            </w:tcBorders>
            <w:shd w:val="clear" w:color="auto" w:fill="auto"/>
            <w:vAlign w:val="center"/>
          </w:tcPr>
          <w:p w14:paraId="7565930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8" w:space="0" w:color="000000"/>
            </w:tcBorders>
            <w:shd w:val="clear" w:color="auto" w:fill="auto"/>
            <w:vAlign w:val="center"/>
          </w:tcPr>
          <w:p w14:paraId="54C7610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nil"/>
            </w:tcBorders>
            <w:shd w:val="clear" w:color="auto" w:fill="auto"/>
            <w:vAlign w:val="center"/>
          </w:tcPr>
          <w:p w14:paraId="7FE2BEA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82C50" w14:textId="77777777" w:rsidR="000F3B0B" w:rsidRDefault="001847D4">
            <w:pPr>
              <w:jc w:val="left"/>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r>
      <w:tr w:rsidR="000F3B0B" w14:paraId="27F67634" w14:textId="77777777">
        <w:trPr>
          <w:trHeight w:val="300"/>
        </w:trPr>
        <w:tc>
          <w:tcPr>
            <w:tcW w:w="397" w:type="dxa"/>
            <w:vMerge/>
            <w:tcBorders>
              <w:top w:val="nil"/>
              <w:left w:val="single" w:sz="12" w:space="0" w:color="000000"/>
              <w:bottom w:val="single" w:sz="8" w:space="0" w:color="000000"/>
              <w:right w:val="nil"/>
            </w:tcBorders>
            <w:vAlign w:val="center"/>
          </w:tcPr>
          <w:p w14:paraId="74B16062" w14:textId="77777777" w:rsidR="000F3B0B" w:rsidRDefault="000F3B0B">
            <w:pPr>
              <w:jc w:val="left"/>
              <w:rPr>
                <w:rFonts w:ascii="宋体" w:hAnsi="宋体" w:cs="宋体"/>
                <w:b/>
                <w:bCs/>
                <w:color w:val="000000"/>
                <w:kern w:val="0"/>
                <w:sz w:val="18"/>
                <w:szCs w:val="18"/>
              </w:rPr>
            </w:pPr>
          </w:p>
        </w:tc>
        <w:tc>
          <w:tcPr>
            <w:tcW w:w="397" w:type="dxa"/>
            <w:vMerge/>
            <w:tcBorders>
              <w:top w:val="nil"/>
              <w:left w:val="single" w:sz="4" w:space="0" w:color="auto"/>
              <w:bottom w:val="nil"/>
              <w:right w:val="single" w:sz="4" w:space="0" w:color="auto"/>
            </w:tcBorders>
            <w:vAlign w:val="center"/>
          </w:tcPr>
          <w:p w14:paraId="53CB980C" w14:textId="77777777" w:rsidR="000F3B0B" w:rsidRDefault="000F3B0B">
            <w:pPr>
              <w:jc w:val="left"/>
              <w:rPr>
                <w:rFonts w:ascii="宋体" w:hAnsi="宋体" w:cs="宋体"/>
                <w:b/>
                <w:bCs/>
                <w:color w:val="000000"/>
                <w:kern w:val="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494D55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CC9EB7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050108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5ADA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创新创业</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D8972A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0F5C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E2475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D778D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4D98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AEE8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EB2D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12EF"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34E7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周</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E502F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EB2B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BD8A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1A6C"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400DBAAE" w14:textId="77777777">
        <w:trPr>
          <w:trHeight w:val="318"/>
        </w:trPr>
        <w:tc>
          <w:tcPr>
            <w:tcW w:w="397" w:type="dxa"/>
            <w:vMerge/>
            <w:tcBorders>
              <w:top w:val="nil"/>
              <w:left w:val="single" w:sz="12" w:space="0" w:color="000000"/>
              <w:bottom w:val="single" w:sz="8" w:space="0" w:color="000000"/>
              <w:right w:val="nil"/>
            </w:tcBorders>
            <w:vAlign w:val="center"/>
          </w:tcPr>
          <w:p w14:paraId="352181FB" w14:textId="77777777" w:rsidR="000F3B0B" w:rsidRDefault="000F3B0B">
            <w:pPr>
              <w:jc w:val="left"/>
              <w:rPr>
                <w:rFonts w:ascii="宋体" w:hAnsi="宋体" w:cs="宋体"/>
                <w:b/>
                <w:bCs/>
                <w:color w:val="000000"/>
                <w:kern w:val="0"/>
                <w:sz w:val="18"/>
                <w:szCs w:val="18"/>
              </w:rPr>
            </w:pPr>
          </w:p>
        </w:tc>
        <w:tc>
          <w:tcPr>
            <w:tcW w:w="397" w:type="dxa"/>
            <w:vMerge/>
            <w:tcBorders>
              <w:top w:val="nil"/>
              <w:left w:val="single" w:sz="4" w:space="0" w:color="auto"/>
              <w:bottom w:val="nil"/>
              <w:right w:val="single" w:sz="4" w:space="0" w:color="000000"/>
            </w:tcBorders>
            <w:vAlign w:val="center"/>
          </w:tcPr>
          <w:p w14:paraId="618452E6" w14:textId="77777777" w:rsidR="000F3B0B" w:rsidRDefault="000F3B0B">
            <w:pPr>
              <w:jc w:val="left"/>
              <w:rPr>
                <w:rFonts w:ascii="宋体" w:hAnsi="宋体" w:cs="宋体"/>
                <w:b/>
                <w:bCs/>
                <w:color w:val="000000"/>
                <w:kern w:val="0"/>
                <w:sz w:val="18"/>
                <w:szCs w:val="18"/>
              </w:rPr>
            </w:pPr>
          </w:p>
        </w:tc>
        <w:tc>
          <w:tcPr>
            <w:tcW w:w="2462" w:type="dxa"/>
            <w:gridSpan w:val="3"/>
            <w:tcBorders>
              <w:top w:val="single" w:sz="4" w:space="0" w:color="auto"/>
              <w:left w:val="nil"/>
              <w:bottom w:val="nil"/>
              <w:right w:val="single" w:sz="4" w:space="0" w:color="auto"/>
            </w:tcBorders>
            <w:shd w:val="clear" w:color="auto" w:fill="auto"/>
            <w:vAlign w:val="center"/>
          </w:tcPr>
          <w:p w14:paraId="2C6D1DC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714" w:type="dxa"/>
            <w:tcBorders>
              <w:top w:val="single" w:sz="4" w:space="0" w:color="auto"/>
              <w:left w:val="nil"/>
              <w:bottom w:val="nil"/>
              <w:right w:val="single" w:sz="8" w:space="0" w:color="000000"/>
            </w:tcBorders>
            <w:shd w:val="clear" w:color="auto" w:fill="auto"/>
            <w:vAlign w:val="center"/>
          </w:tcPr>
          <w:p w14:paraId="711CBF3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708" w:type="dxa"/>
            <w:tcBorders>
              <w:top w:val="single" w:sz="4" w:space="0" w:color="auto"/>
              <w:left w:val="nil"/>
              <w:bottom w:val="nil"/>
              <w:right w:val="single" w:sz="8" w:space="0" w:color="000000"/>
            </w:tcBorders>
            <w:shd w:val="clear" w:color="auto" w:fill="auto"/>
            <w:vAlign w:val="center"/>
          </w:tcPr>
          <w:p w14:paraId="76E0DCAC" w14:textId="52BA89A2" w:rsidR="000F3B0B" w:rsidRDefault="00B764B1">
            <w:pPr>
              <w:jc w:val="center"/>
              <w:rPr>
                <w:rFonts w:ascii="宋体" w:hAnsi="宋体" w:cs="宋体"/>
                <w:color w:val="000000"/>
                <w:kern w:val="0"/>
                <w:sz w:val="18"/>
                <w:szCs w:val="18"/>
              </w:rPr>
            </w:pPr>
            <w:r>
              <w:rPr>
                <w:rFonts w:ascii="宋体" w:hAnsi="宋体" w:cs="宋体"/>
                <w:color w:val="000000"/>
                <w:kern w:val="0"/>
                <w:sz w:val="18"/>
                <w:szCs w:val="18"/>
              </w:rPr>
              <w:t>7</w:t>
            </w:r>
            <w:r w:rsidR="00112524">
              <w:rPr>
                <w:rFonts w:ascii="宋体" w:hAnsi="宋体" w:cs="宋体"/>
                <w:color w:val="000000"/>
                <w:kern w:val="0"/>
                <w:sz w:val="18"/>
                <w:szCs w:val="18"/>
              </w:rPr>
              <w:t>4</w:t>
            </w:r>
            <w:r>
              <w:rPr>
                <w:rFonts w:ascii="宋体" w:hAnsi="宋体" w:cs="宋体"/>
                <w:color w:val="000000"/>
                <w:kern w:val="0"/>
                <w:sz w:val="18"/>
                <w:szCs w:val="18"/>
              </w:rPr>
              <w:t>2</w:t>
            </w:r>
          </w:p>
        </w:tc>
        <w:tc>
          <w:tcPr>
            <w:tcW w:w="562" w:type="dxa"/>
            <w:tcBorders>
              <w:top w:val="single" w:sz="4" w:space="0" w:color="auto"/>
              <w:left w:val="nil"/>
              <w:bottom w:val="nil"/>
              <w:right w:val="single" w:sz="8" w:space="0" w:color="auto"/>
            </w:tcBorders>
            <w:shd w:val="clear" w:color="auto" w:fill="auto"/>
            <w:vAlign w:val="center"/>
          </w:tcPr>
          <w:p w14:paraId="2B7EB32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379</w:t>
            </w:r>
          </w:p>
        </w:tc>
        <w:tc>
          <w:tcPr>
            <w:tcW w:w="714" w:type="dxa"/>
            <w:tcBorders>
              <w:top w:val="single" w:sz="4" w:space="0" w:color="auto"/>
              <w:left w:val="nil"/>
              <w:bottom w:val="nil"/>
              <w:right w:val="single" w:sz="8" w:space="0" w:color="auto"/>
            </w:tcBorders>
            <w:shd w:val="clear" w:color="auto" w:fill="auto"/>
            <w:vAlign w:val="center"/>
          </w:tcPr>
          <w:p w14:paraId="36AB1AE9" w14:textId="2CEFA57B" w:rsidR="000F3B0B" w:rsidRDefault="00B764B1">
            <w:pPr>
              <w:jc w:val="center"/>
              <w:rPr>
                <w:rFonts w:ascii="宋体" w:hAnsi="宋体" w:cs="宋体"/>
                <w:color w:val="000000"/>
                <w:kern w:val="0"/>
                <w:sz w:val="18"/>
                <w:szCs w:val="18"/>
              </w:rPr>
            </w:pPr>
            <w:r>
              <w:rPr>
                <w:rFonts w:ascii="宋体" w:hAnsi="宋体" w:cs="宋体"/>
                <w:color w:val="000000"/>
                <w:kern w:val="0"/>
                <w:sz w:val="18"/>
                <w:szCs w:val="18"/>
              </w:rPr>
              <w:t>363</w:t>
            </w:r>
          </w:p>
        </w:tc>
        <w:tc>
          <w:tcPr>
            <w:tcW w:w="709" w:type="dxa"/>
            <w:tcBorders>
              <w:top w:val="single" w:sz="4" w:space="0" w:color="auto"/>
              <w:left w:val="nil"/>
              <w:bottom w:val="nil"/>
              <w:right w:val="single" w:sz="8" w:space="0" w:color="auto"/>
            </w:tcBorders>
            <w:shd w:val="clear" w:color="auto" w:fill="auto"/>
            <w:vAlign w:val="center"/>
          </w:tcPr>
          <w:p w14:paraId="5D34244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single" w:sz="8" w:space="0" w:color="auto"/>
            </w:tcBorders>
            <w:shd w:val="clear" w:color="auto" w:fill="auto"/>
            <w:vAlign w:val="center"/>
          </w:tcPr>
          <w:p w14:paraId="3460842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single" w:sz="8" w:space="0" w:color="auto"/>
            </w:tcBorders>
            <w:shd w:val="clear" w:color="auto" w:fill="auto"/>
            <w:vAlign w:val="center"/>
          </w:tcPr>
          <w:p w14:paraId="75BA5CC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single" w:sz="8" w:space="0" w:color="auto"/>
            </w:tcBorders>
            <w:shd w:val="clear" w:color="auto" w:fill="auto"/>
            <w:vAlign w:val="center"/>
          </w:tcPr>
          <w:p w14:paraId="09870AC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single" w:sz="8" w:space="0" w:color="000000"/>
            </w:tcBorders>
            <w:shd w:val="clear" w:color="auto" w:fill="auto"/>
            <w:vAlign w:val="center"/>
          </w:tcPr>
          <w:p w14:paraId="1CB43F5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single" w:sz="4" w:space="0" w:color="auto"/>
              <w:left w:val="nil"/>
              <w:bottom w:val="nil"/>
              <w:right w:val="single" w:sz="8" w:space="0" w:color="000000"/>
            </w:tcBorders>
            <w:shd w:val="clear" w:color="auto" w:fill="auto"/>
            <w:vAlign w:val="center"/>
          </w:tcPr>
          <w:p w14:paraId="49EED36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single" w:sz="8" w:space="0" w:color="000000"/>
            </w:tcBorders>
            <w:shd w:val="clear" w:color="auto" w:fill="auto"/>
            <w:vAlign w:val="center"/>
          </w:tcPr>
          <w:p w14:paraId="6A311EB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nil"/>
              <w:right w:val="nil"/>
            </w:tcBorders>
            <w:shd w:val="clear" w:color="auto" w:fill="auto"/>
            <w:vAlign w:val="center"/>
          </w:tcPr>
          <w:p w14:paraId="79741577" w14:textId="77777777" w:rsidR="000F3B0B" w:rsidRDefault="000F3B0B">
            <w:pPr>
              <w:jc w:val="center"/>
              <w:rPr>
                <w:rFonts w:ascii="宋体" w:hAnsi="宋体" w:cs="宋体"/>
                <w:color w:val="000000"/>
                <w:kern w:val="0"/>
                <w:sz w:val="18"/>
                <w:szCs w:val="18"/>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5EE7"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31B864F" w14:textId="77777777">
        <w:trPr>
          <w:trHeight w:val="318"/>
        </w:trPr>
        <w:tc>
          <w:tcPr>
            <w:tcW w:w="397" w:type="dxa"/>
            <w:vMerge/>
            <w:tcBorders>
              <w:top w:val="nil"/>
              <w:left w:val="single" w:sz="12" w:space="0" w:color="000000"/>
              <w:bottom w:val="single" w:sz="8" w:space="0" w:color="000000"/>
              <w:right w:val="nil"/>
            </w:tcBorders>
            <w:vAlign w:val="center"/>
          </w:tcPr>
          <w:p w14:paraId="69BF7B4D" w14:textId="77777777" w:rsidR="000F3B0B" w:rsidRDefault="000F3B0B">
            <w:pPr>
              <w:jc w:val="left"/>
              <w:rPr>
                <w:rFonts w:ascii="宋体" w:hAnsi="宋体" w:cs="宋体"/>
                <w:b/>
                <w:bCs/>
                <w:color w:val="000000"/>
                <w:kern w:val="0"/>
                <w:sz w:val="18"/>
                <w:szCs w:val="18"/>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A2DDC"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公共选修课</w:t>
            </w:r>
          </w:p>
        </w:tc>
        <w:tc>
          <w:tcPr>
            <w:tcW w:w="397" w:type="dxa"/>
            <w:tcBorders>
              <w:top w:val="single" w:sz="4" w:space="0" w:color="auto"/>
              <w:left w:val="nil"/>
              <w:bottom w:val="single" w:sz="4" w:space="0" w:color="auto"/>
              <w:right w:val="single" w:sz="4" w:space="0" w:color="auto"/>
            </w:tcBorders>
            <w:shd w:val="clear" w:color="auto" w:fill="auto"/>
            <w:vAlign w:val="center"/>
          </w:tcPr>
          <w:p w14:paraId="3FEE388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single" w:sz="4" w:space="0" w:color="auto"/>
              <w:left w:val="nil"/>
              <w:bottom w:val="single" w:sz="4" w:space="0" w:color="auto"/>
              <w:right w:val="single" w:sz="4" w:space="0" w:color="auto"/>
            </w:tcBorders>
            <w:shd w:val="clear" w:color="auto" w:fill="auto"/>
            <w:vAlign w:val="center"/>
          </w:tcPr>
          <w:p w14:paraId="30FC34C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8212B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714" w:type="dxa"/>
            <w:tcBorders>
              <w:top w:val="single" w:sz="4" w:space="0" w:color="auto"/>
              <w:left w:val="nil"/>
              <w:bottom w:val="single" w:sz="4" w:space="0" w:color="auto"/>
              <w:right w:val="single" w:sz="4" w:space="0" w:color="auto"/>
            </w:tcBorders>
            <w:shd w:val="clear" w:color="auto" w:fill="auto"/>
            <w:vAlign w:val="center"/>
          </w:tcPr>
          <w:p w14:paraId="5715789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708" w:type="dxa"/>
            <w:tcBorders>
              <w:top w:val="single" w:sz="4" w:space="0" w:color="auto"/>
              <w:left w:val="nil"/>
              <w:bottom w:val="single" w:sz="4" w:space="0" w:color="auto"/>
              <w:right w:val="single" w:sz="4" w:space="0" w:color="auto"/>
            </w:tcBorders>
            <w:shd w:val="clear" w:color="auto" w:fill="auto"/>
            <w:vAlign w:val="center"/>
          </w:tcPr>
          <w:p w14:paraId="6DC0C8F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112</w:t>
            </w:r>
          </w:p>
        </w:tc>
        <w:tc>
          <w:tcPr>
            <w:tcW w:w="562" w:type="dxa"/>
            <w:tcBorders>
              <w:top w:val="single" w:sz="4" w:space="0" w:color="auto"/>
              <w:left w:val="nil"/>
              <w:bottom w:val="single" w:sz="4" w:space="0" w:color="auto"/>
              <w:right w:val="single" w:sz="4" w:space="0" w:color="auto"/>
            </w:tcBorders>
            <w:shd w:val="clear" w:color="auto" w:fill="auto"/>
            <w:vAlign w:val="center"/>
          </w:tcPr>
          <w:p w14:paraId="17EBADB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112</w:t>
            </w:r>
          </w:p>
        </w:tc>
        <w:tc>
          <w:tcPr>
            <w:tcW w:w="714" w:type="dxa"/>
            <w:tcBorders>
              <w:top w:val="single" w:sz="4" w:space="0" w:color="auto"/>
              <w:left w:val="nil"/>
              <w:bottom w:val="single" w:sz="4" w:space="0" w:color="auto"/>
              <w:right w:val="single" w:sz="4" w:space="0" w:color="auto"/>
            </w:tcBorders>
            <w:shd w:val="clear" w:color="auto" w:fill="auto"/>
            <w:vAlign w:val="center"/>
          </w:tcPr>
          <w:p w14:paraId="477304B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14:paraId="2287C64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4DCE72A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tcPr>
          <w:p w14:paraId="04122B5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68AC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3D758D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177770A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C29232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single" w:sz="4" w:space="0" w:color="auto"/>
              <w:left w:val="nil"/>
              <w:bottom w:val="single" w:sz="4" w:space="0" w:color="auto"/>
              <w:right w:val="nil"/>
            </w:tcBorders>
            <w:shd w:val="clear" w:color="auto" w:fill="auto"/>
            <w:vAlign w:val="center"/>
          </w:tcPr>
          <w:p w14:paraId="3137B99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1D77E78"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7C22E8C6" w14:textId="77777777">
        <w:trPr>
          <w:trHeight w:val="876"/>
        </w:trPr>
        <w:tc>
          <w:tcPr>
            <w:tcW w:w="397" w:type="dxa"/>
            <w:vMerge/>
            <w:tcBorders>
              <w:top w:val="nil"/>
              <w:left w:val="single" w:sz="12" w:space="0" w:color="000000"/>
              <w:bottom w:val="single" w:sz="8" w:space="0" w:color="000000"/>
              <w:right w:val="nil"/>
            </w:tcBorders>
            <w:vAlign w:val="center"/>
          </w:tcPr>
          <w:p w14:paraId="51FC2777"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182E4DC" w14:textId="77777777" w:rsidR="000F3B0B" w:rsidRDefault="000F3B0B">
            <w:pPr>
              <w:jc w:val="left"/>
              <w:rPr>
                <w:rFonts w:ascii="宋体" w:hAnsi="宋体" w:cs="宋体"/>
                <w:b/>
                <w:bCs/>
                <w:color w:val="000000"/>
                <w:kern w:val="0"/>
                <w:sz w:val="18"/>
                <w:szCs w:val="18"/>
              </w:rPr>
            </w:pPr>
          </w:p>
        </w:tc>
        <w:tc>
          <w:tcPr>
            <w:tcW w:w="9696" w:type="dxa"/>
            <w:gridSpan w:val="15"/>
            <w:tcBorders>
              <w:top w:val="single" w:sz="4" w:space="0" w:color="auto"/>
              <w:left w:val="nil"/>
              <w:bottom w:val="single" w:sz="4" w:space="0" w:color="auto"/>
              <w:right w:val="single" w:sz="4" w:space="0" w:color="auto"/>
            </w:tcBorders>
            <w:shd w:val="clear" w:color="auto" w:fill="auto"/>
            <w:vAlign w:val="center"/>
          </w:tcPr>
          <w:p w14:paraId="2592BA98" w14:textId="77777777" w:rsidR="000F3B0B" w:rsidRDefault="001847D4">
            <w:pPr>
              <w:jc w:val="left"/>
              <w:rPr>
                <w:rFonts w:ascii="宋体" w:hAnsi="宋体" w:cs="宋体"/>
                <w:color w:val="000000"/>
                <w:kern w:val="0"/>
                <w:sz w:val="16"/>
                <w:szCs w:val="16"/>
              </w:rPr>
            </w:pPr>
            <w:r>
              <w:rPr>
                <w:rFonts w:ascii="宋体" w:hAnsi="宋体" w:cs="宋体" w:hint="eastAsia"/>
                <w:color w:val="000000"/>
                <w:kern w:val="0"/>
                <w:sz w:val="16"/>
                <w:szCs w:val="16"/>
              </w:rPr>
              <w:t>备注：素质教育体系公共选修课项目。公共选修课要求，不少于</w:t>
            </w:r>
            <w:r>
              <w:rPr>
                <w:rFonts w:ascii="宋体" w:hAnsi="宋体" w:cs="宋体" w:hint="eastAsia"/>
                <w:color w:val="000000"/>
                <w:kern w:val="0"/>
                <w:sz w:val="16"/>
                <w:szCs w:val="16"/>
              </w:rPr>
              <w:t>8</w:t>
            </w:r>
            <w:r>
              <w:rPr>
                <w:rFonts w:ascii="宋体" w:hAnsi="宋体" w:cs="宋体" w:hint="eastAsia"/>
                <w:color w:val="000000"/>
                <w:kern w:val="0"/>
                <w:sz w:val="16"/>
                <w:szCs w:val="16"/>
              </w:rPr>
              <w:t>学分，由社会科学、体育专项、文化与科技、艺术审美、语言文学、自然科学等选修课程模块任选，其中，传统文化素养课最低修满</w:t>
            </w:r>
            <w:r>
              <w:rPr>
                <w:rFonts w:ascii="宋体" w:hAnsi="宋体" w:cs="宋体" w:hint="eastAsia"/>
                <w:color w:val="000000"/>
                <w:kern w:val="0"/>
                <w:sz w:val="16"/>
                <w:szCs w:val="16"/>
              </w:rPr>
              <w:t>2</w:t>
            </w:r>
            <w:r>
              <w:rPr>
                <w:rFonts w:ascii="宋体" w:hAnsi="宋体" w:cs="宋体" w:hint="eastAsia"/>
                <w:color w:val="000000"/>
                <w:kern w:val="0"/>
                <w:sz w:val="16"/>
                <w:szCs w:val="16"/>
              </w:rPr>
              <w:t>学分，“四史”课程最低修满</w:t>
            </w:r>
            <w:r>
              <w:rPr>
                <w:rFonts w:ascii="宋体" w:hAnsi="宋体" w:cs="宋体" w:hint="eastAsia"/>
                <w:color w:val="000000"/>
                <w:kern w:val="0"/>
                <w:sz w:val="16"/>
                <w:szCs w:val="16"/>
              </w:rPr>
              <w:t>2</w:t>
            </w:r>
            <w:r>
              <w:rPr>
                <w:rFonts w:ascii="宋体" w:hAnsi="宋体" w:cs="宋体" w:hint="eastAsia"/>
                <w:color w:val="000000"/>
                <w:kern w:val="0"/>
                <w:sz w:val="16"/>
                <w:szCs w:val="16"/>
              </w:rPr>
              <w:t>学分。选课要求见《威海海洋职业公共选修课管理办法》，开课学期为</w:t>
            </w:r>
            <w:r>
              <w:rPr>
                <w:rFonts w:ascii="宋体" w:hAnsi="宋体" w:cs="宋体" w:hint="eastAsia"/>
                <w:color w:val="000000"/>
                <w:kern w:val="0"/>
                <w:sz w:val="16"/>
                <w:szCs w:val="16"/>
              </w:rPr>
              <w:t>1-4</w:t>
            </w:r>
            <w:r>
              <w:rPr>
                <w:rFonts w:ascii="宋体" w:hAnsi="宋体" w:cs="宋体" w:hint="eastAsia"/>
                <w:color w:val="000000"/>
                <w:kern w:val="0"/>
                <w:sz w:val="16"/>
                <w:szCs w:val="16"/>
              </w:rPr>
              <w:t>学期。</w:t>
            </w:r>
          </w:p>
          <w:p w14:paraId="090D1790" w14:textId="77777777" w:rsidR="000F3B0B" w:rsidRDefault="000F3B0B">
            <w:pPr>
              <w:jc w:val="left"/>
              <w:rPr>
                <w:rFonts w:ascii="宋体" w:hAnsi="宋体" w:cs="宋体"/>
                <w:color w:val="000000"/>
                <w:kern w:val="0"/>
                <w:sz w:val="16"/>
                <w:szCs w:val="16"/>
              </w:rPr>
            </w:pP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564DA79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C2E29CD" w14:textId="77777777">
        <w:trPr>
          <w:trHeight w:val="318"/>
        </w:trPr>
        <w:tc>
          <w:tcPr>
            <w:tcW w:w="397" w:type="dxa"/>
            <w:vMerge/>
            <w:tcBorders>
              <w:top w:val="nil"/>
              <w:left w:val="single" w:sz="12" w:space="0" w:color="000000"/>
              <w:bottom w:val="single" w:sz="8" w:space="0" w:color="000000"/>
              <w:right w:val="nil"/>
            </w:tcBorders>
            <w:vAlign w:val="center"/>
          </w:tcPr>
          <w:p w14:paraId="6248F87A" w14:textId="77777777" w:rsidR="000F3B0B" w:rsidRDefault="000F3B0B">
            <w:pPr>
              <w:jc w:val="left"/>
              <w:rPr>
                <w:rFonts w:ascii="宋体" w:hAnsi="宋体" w:cs="宋体"/>
                <w:b/>
                <w:bCs/>
                <w:color w:val="000000"/>
                <w:kern w:val="0"/>
                <w:sz w:val="18"/>
                <w:szCs w:val="18"/>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714699"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第二课堂</w:t>
            </w:r>
          </w:p>
        </w:tc>
        <w:tc>
          <w:tcPr>
            <w:tcW w:w="397" w:type="dxa"/>
            <w:tcBorders>
              <w:top w:val="nil"/>
              <w:left w:val="nil"/>
              <w:bottom w:val="single" w:sz="4" w:space="0" w:color="auto"/>
              <w:right w:val="single" w:sz="4" w:space="0" w:color="auto"/>
            </w:tcBorders>
            <w:shd w:val="clear" w:color="auto" w:fill="auto"/>
            <w:vAlign w:val="center"/>
          </w:tcPr>
          <w:p w14:paraId="28AE331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nil"/>
              <w:left w:val="nil"/>
              <w:bottom w:val="single" w:sz="4" w:space="0" w:color="auto"/>
              <w:right w:val="single" w:sz="4" w:space="0" w:color="auto"/>
            </w:tcBorders>
            <w:shd w:val="clear" w:color="auto" w:fill="auto"/>
            <w:vAlign w:val="center"/>
          </w:tcPr>
          <w:p w14:paraId="3DEB25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011A681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小计</w:t>
            </w:r>
          </w:p>
        </w:tc>
        <w:tc>
          <w:tcPr>
            <w:tcW w:w="714" w:type="dxa"/>
            <w:tcBorders>
              <w:top w:val="nil"/>
              <w:left w:val="nil"/>
              <w:bottom w:val="single" w:sz="4" w:space="0" w:color="auto"/>
              <w:right w:val="single" w:sz="4" w:space="0" w:color="auto"/>
            </w:tcBorders>
            <w:shd w:val="clear" w:color="auto" w:fill="auto"/>
            <w:vAlign w:val="center"/>
          </w:tcPr>
          <w:p w14:paraId="6D16F06C" w14:textId="77777777" w:rsidR="000F3B0B" w:rsidRDefault="001847D4">
            <w:pPr>
              <w:jc w:val="right"/>
              <w:rPr>
                <w:rFonts w:ascii="宋体" w:hAnsi="宋体" w:cs="宋体"/>
                <w:color w:val="000000"/>
                <w:kern w:val="0"/>
                <w:sz w:val="18"/>
                <w:szCs w:val="18"/>
              </w:rPr>
            </w:pPr>
            <w:r>
              <w:rPr>
                <w:rFonts w:ascii="宋体" w:hAnsi="宋体" w:cs="宋体" w:hint="eastAsia"/>
                <w:color w:val="000000"/>
                <w:kern w:val="0"/>
                <w:sz w:val="18"/>
                <w:szCs w:val="18"/>
              </w:rPr>
              <w:t>20</w:t>
            </w:r>
          </w:p>
        </w:tc>
        <w:tc>
          <w:tcPr>
            <w:tcW w:w="708" w:type="dxa"/>
            <w:tcBorders>
              <w:top w:val="nil"/>
              <w:left w:val="nil"/>
              <w:bottom w:val="single" w:sz="4" w:space="0" w:color="auto"/>
              <w:right w:val="single" w:sz="4" w:space="0" w:color="auto"/>
            </w:tcBorders>
            <w:shd w:val="clear" w:color="auto" w:fill="auto"/>
            <w:vAlign w:val="center"/>
          </w:tcPr>
          <w:p w14:paraId="24124B6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320</w:t>
            </w:r>
          </w:p>
        </w:tc>
        <w:tc>
          <w:tcPr>
            <w:tcW w:w="562" w:type="dxa"/>
            <w:tcBorders>
              <w:top w:val="nil"/>
              <w:left w:val="nil"/>
              <w:bottom w:val="single" w:sz="4" w:space="0" w:color="auto"/>
              <w:right w:val="single" w:sz="4" w:space="0" w:color="auto"/>
            </w:tcBorders>
            <w:shd w:val="clear" w:color="auto" w:fill="auto"/>
            <w:noWrap/>
            <w:vAlign w:val="center"/>
          </w:tcPr>
          <w:p w14:paraId="6CE4AB6D" w14:textId="77777777" w:rsidR="000F3B0B" w:rsidRDefault="001847D4">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14" w:type="dxa"/>
            <w:tcBorders>
              <w:top w:val="nil"/>
              <w:left w:val="nil"/>
              <w:bottom w:val="single" w:sz="4" w:space="0" w:color="auto"/>
              <w:right w:val="single" w:sz="4" w:space="0" w:color="auto"/>
            </w:tcBorders>
            <w:shd w:val="clear" w:color="auto" w:fill="auto"/>
            <w:vAlign w:val="center"/>
          </w:tcPr>
          <w:p w14:paraId="1B91671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320</w:t>
            </w:r>
          </w:p>
        </w:tc>
        <w:tc>
          <w:tcPr>
            <w:tcW w:w="709" w:type="dxa"/>
            <w:tcBorders>
              <w:top w:val="nil"/>
              <w:left w:val="nil"/>
              <w:bottom w:val="single" w:sz="4" w:space="0" w:color="auto"/>
              <w:right w:val="single" w:sz="4" w:space="0" w:color="auto"/>
            </w:tcBorders>
            <w:shd w:val="clear" w:color="auto" w:fill="auto"/>
          </w:tcPr>
          <w:p w14:paraId="342CA5D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cPr>
          <w:p w14:paraId="2FE1E8D7"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cPr>
          <w:p w14:paraId="08AE568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cPr>
          <w:p w14:paraId="23393089"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cPr>
          <w:p w14:paraId="6407CEE9"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14:paraId="1A99A401"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tcPr>
          <w:p w14:paraId="1335684C"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4" w:space="0" w:color="auto"/>
              <w:right w:val="nil"/>
            </w:tcBorders>
            <w:shd w:val="clear" w:color="auto" w:fill="auto"/>
          </w:tcPr>
          <w:p w14:paraId="02EEEC5A"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22EDE9C7"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381919E2" w14:textId="77777777">
        <w:trPr>
          <w:trHeight w:val="552"/>
        </w:trPr>
        <w:tc>
          <w:tcPr>
            <w:tcW w:w="397" w:type="dxa"/>
            <w:vMerge/>
            <w:tcBorders>
              <w:top w:val="nil"/>
              <w:left w:val="single" w:sz="12" w:space="0" w:color="000000"/>
              <w:bottom w:val="single" w:sz="8" w:space="0" w:color="000000"/>
              <w:right w:val="nil"/>
            </w:tcBorders>
            <w:vAlign w:val="center"/>
          </w:tcPr>
          <w:p w14:paraId="320651EC"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3781AA45" w14:textId="77777777" w:rsidR="000F3B0B" w:rsidRDefault="000F3B0B">
            <w:pPr>
              <w:jc w:val="left"/>
              <w:rPr>
                <w:rFonts w:ascii="宋体" w:hAnsi="宋体" w:cs="宋体"/>
                <w:b/>
                <w:bCs/>
                <w:color w:val="000000"/>
                <w:kern w:val="0"/>
                <w:sz w:val="18"/>
                <w:szCs w:val="18"/>
              </w:rPr>
            </w:pPr>
          </w:p>
        </w:tc>
        <w:tc>
          <w:tcPr>
            <w:tcW w:w="9696" w:type="dxa"/>
            <w:gridSpan w:val="15"/>
            <w:tcBorders>
              <w:top w:val="single" w:sz="4" w:space="0" w:color="auto"/>
              <w:left w:val="nil"/>
              <w:bottom w:val="single" w:sz="4" w:space="0" w:color="000000"/>
              <w:right w:val="nil"/>
            </w:tcBorders>
            <w:shd w:val="clear" w:color="auto" w:fill="auto"/>
            <w:vAlign w:val="center"/>
          </w:tcPr>
          <w:p w14:paraId="046DE34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备注：素质教育体系第二课堂项目。根据第二课堂管理办法，在校</w:t>
            </w:r>
            <w:proofErr w:type="gramStart"/>
            <w:r>
              <w:rPr>
                <w:rFonts w:ascii="宋体" w:hAnsi="宋体" w:cs="宋体" w:hint="eastAsia"/>
                <w:color w:val="000000"/>
                <w:kern w:val="0"/>
                <w:sz w:val="18"/>
                <w:szCs w:val="18"/>
              </w:rPr>
              <w:t>期间修够</w:t>
            </w:r>
            <w:proofErr w:type="gramEnd"/>
            <w:r>
              <w:rPr>
                <w:rFonts w:ascii="宋体" w:hAnsi="宋体" w:cs="宋体" w:hint="eastAsia"/>
                <w:color w:val="000000"/>
                <w:kern w:val="0"/>
                <w:sz w:val="18"/>
                <w:szCs w:val="18"/>
              </w:rPr>
              <w:t>20</w:t>
            </w:r>
            <w:r>
              <w:rPr>
                <w:rFonts w:ascii="宋体" w:hAnsi="宋体" w:cs="宋体" w:hint="eastAsia"/>
                <w:color w:val="000000"/>
                <w:kern w:val="0"/>
                <w:sz w:val="18"/>
                <w:szCs w:val="18"/>
              </w:rPr>
              <w:t>学分。</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6B3BAFC"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A2FCAE4" w14:textId="77777777">
        <w:trPr>
          <w:trHeight w:val="318"/>
        </w:trPr>
        <w:tc>
          <w:tcPr>
            <w:tcW w:w="397" w:type="dxa"/>
            <w:vMerge w:val="restart"/>
            <w:tcBorders>
              <w:top w:val="nil"/>
              <w:left w:val="single" w:sz="12" w:space="0" w:color="000000"/>
              <w:bottom w:val="single" w:sz="8" w:space="0" w:color="000000"/>
              <w:right w:val="single" w:sz="8" w:space="0" w:color="000000"/>
            </w:tcBorders>
            <w:shd w:val="clear" w:color="auto" w:fill="auto"/>
            <w:vAlign w:val="center"/>
          </w:tcPr>
          <w:p w14:paraId="3602BFC1"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专业课程</w:t>
            </w:r>
          </w:p>
        </w:tc>
        <w:tc>
          <w:tcPr>
            <w:tcW w:w="397"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28321FC"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专业基础课</w:t>
            </w:r>
          </w:p>
        </w:tc>
        <w:tc>
          <w:tcPr>
            <w:tcW w:w="397" w:type="dxa"/>
            <w:tcBorders>
              <w:top w:val="single" w:sz="8" w:space="0" w:color="auto"/>
              <w:left w:val="nil"/>
              <w:bottom w:val="single" w:sz="8" w:space="0" w:color="auto"/>
              <w:right w:val="single" w:sz="8" w:space="0" w:color="auto"/>
            </w:tcBorders>
            <w:shd w:val="clear" w:color="auto" w:fill="auto"/>
            <w:vAlign w:val="center"/>
          </w:tcPr>
          <w:p w14:paraId="1BBB965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single" w:sz="8" w:space="0" w:color="auto"/>
              <w:left w:val="nil"/>
              <w:bottom w:val="single" w:sz="4" w:space="0" w:color="auto"/>
              <w:right w:val="single" w:sz="8" w:space="0" w:color="auto"/>
            </w:tcBorders>
            <w:shd w:val="clear" w:color="auto" w:fill="auto"/>
            <w:vAlign w:val="center"/>
          </w:tcPr>
          <w:p w14:paraId="068360A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601</w:t>
            </w:r>
          </w:p>
        </w:tc>
        <w:tc>
          <w:tcPr>
            <w:tcW w:w="1134" w:type="dxa"/>
            <w:tcBorders>
              <w:top w:val="single" w:sz="8" w:space="0" w:color="auto"/>
              <w:left w:val="nil"/>
              <w:bottom w:val="single" w:sz="8" w:space="0" w:color="auto"/>
              <w:right w:val="single" w:sz="8" w:space="0" w:color="auto"/>
            </w:tcBorders>
            <w:shd w:val="clear" w:color="auto" w:fill="auto"/>
          </w:tcPr>
          <w:p w14:paraId="791E858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航空概论</w:t>
            </w:r>
          </w:p>
        </w:tc>
        <w:tc>
          <w:tcPr>
            <w:tcW w:w="714" w:type="dxa"/>
            <w:tcBorders>
              <w:top w:val="single" w:sz="8" w:space="0" w:color="auto"/>
              <w:left w:val="nil"/>
              <w:bottom w:val="single" w:sz="8" w:space="0" w:color="000000"/>
              <w:right w:val="single" w:sz="8" w:space="0" w:color="000000"/>
            </w:tcBorders>
            <w:shd w:val="clear" w:color="auto" w:fill="auto"/>
          </w:tcPr>
          <w:p w14:paraId="22F4AC96"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tcBorders>
              <w:top w:val="single" w:sz="8" w:space="0" w:color="auto"/>
              <w:left w:val="nil"/>
              <w:bottom w:val="single" w:sz="8" w:space="0" w:color="000000"/>
              <w:right w:val="single" w:sz="8" w:space="0" w:color="000000"/>
            </w:tcBorders>
            <w:shd w:val="clear" w:color="auto" w:fill="auto"/>
          </w:tcPr>
          <w:p w14:paraId="1F8DC0C0"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48</w:t>
            </w:r>
          </w:p>
        </w:tc>
        <w:tc>
          <w:tcPr>
            <w:tcW w:w="562" w:type="dxa"/>
            <w:tcBorders>
              <w:top w:val="single" w:sz="8" w:space="0" w:color="auto"/>
              <w:left w:val="nil"/>
              <w:bottom w:val="single" w:sz="8" w:space="0" w:color="000000"/>
              <w:right w:val="single" w:sz="8" w:space="0" w:color="000000"/>
            </w:tcBorders>
            <w:shd w:val="clear" w:color="auto" w:fill="auto"/>
          </w:tcPr>
          <w:p w14:paraId="1C28397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14" w:type="dxa"/>
            <w:tcBorders>
              <w:top w:val="single" w:sz="8" w:space="0" w:color="auto"/>
              <w:left w:val="nil"/>
              <w:bottom w:val="single" w:sz="8" w:space="0" w:color="000000"/>
              <w:right w:val="single" w:sz="8" w:space="0" w:color="000000"/>
            </w:tcBorders>
            <w:shd w:val="clear" w:color="auto" w:fill="auto"/>
          </w:tcPr>
          <w:p w14:paraId="4E30D75B"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tcBorders>
              <w:top w:val="single" w:sz="8" w:space="0" w:color="auto"/>
              <w:left w:val="nil"/>
              <w:bottom w:val="single" w:sz="8" w:space="0" w:color="000000"/>
              <w:right w:val="single" w:sz="8" w:space="0" w:color="000000"/>
            </w:tcBorders>
            <w:shd w:val="clear" w:color="auto" w:fill="auto"/>
          </w:tcPr>
          <w:p w14:paraId="42C28B1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single" w:sz="8" w:space="0" w:color="000000"/>
              <w:right w:val="single" w:sz="8" w:space="0" w:color="000000"/>
            </w:tcBorders>
            <w:shd w:val="clear" w:color="auto" w:fill="auto"/>
          </w:tcPr>
          <w:p w14:paraId="3C5E9A58"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567" w:type="dxa"/>
            <w:tcBorders>
              <w:top w:val="nil"/>
              <w:left w:val="nil"/>
              <w:bottom w:val="single" w:sz="8" w:space="0" w:color="000000"/>
              <w:right w:val="single" w:sz="8" w:space="0" w:color="000000"/>
            </w:tcBorders>
            <w:shd w:val="clear" w:color="auto" w:fill="auto"/>
            <w:vAlign w:val="center"/>
          </w:tcPr>
          <w:p w14:paraId="1453E329"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13E50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E9FFF5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5B14CBE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47E0635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0650FB4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BC54688"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745B712B"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66874D7D"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6FB4AB3E"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tcPr>
          <w:p w14:paraId="011A6CE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1" w:type="dxa"/>
            <w:tcBorders>
              <w:top w:val="nil"/>
              <w:left w:val="nil"/>
              <w:bottom w:val="nil"/>
              <w:right w:val="single" w:sz="8" w:space="0" w:color="auto"/>
            </w:tcBorders>
            <w:shd w:val="clear" w:color="auto" w:fill="auto"/>
            <w:vAlign w:val="center"/>
          </w:tcPr>
          <w:p w14:paraId="6DCF90E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560138</w:t>
            </w:r>
          </w:p>
        </w:tc>
        <w:tc>
          <w:tcPr>
            <w:tcW w:w="1134" w:type="dxa"/>
            <w:tcBorders>
              <w:top w:val="nil"/>
              <w:left w:val="nil"/>
              <w:bottom w:val="nil"/>
              <w:right w:val="single" w:sz="8" w:space="0" w:color="auto"/>
            </w:tcBorders>
            <w:shd w:val="clear" w:color="auto" w:fill="auto"/>
            <w:vAlign w:val="center"/>
          </w:tcPr>
          <w:p w14:paraId="4EF6213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电工电子技术</w:t>
            </w:r>
          </w:p>
        </w:tc>
        <w:tc>
          <w:tcPr>
            <w:tcW w:w="714" w:type="dxa"/>
            <w:tcBorders>
              <w:top w:val="single" w:sz="8" w:space="0" w:color="auto"/>
              <w:left w:val="nil"/>
              <w:bottom w:val="single" w:sz="8" w:space="0" w:color="000000"/>
              <w:right w:val="single" w:sz="8" w:space="0" w:color="000000"/>
            </w:tcBorders>
            <w:shd w:val="clear" w:color="auto" w:fill="auto"/>
            <w:vAlign w:val="center"/>
          </w:tcPr>
          <w:p w14:paraId="53643A2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single" w:sz="8" w:space="0" w:color="auto"/>
              <w:left w:val="nil"/>
              <w:bottom w:val="single" w:sz="8" w:space="0" w:color="000000"/>
              <w:right w:val="single" w:sz="8" w:space="0" w:color="000000"/>
            </w:tcBorders>
            <w:shd w:val="clear" w:color="auto" w:fill="auto"/>
            <w:vAlign w:val="center"/>
          </w:tcPr>
          <w:p w14:paraId="4718C75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62" w:type="dxa"/>
            <w:tcBorders>
              <w:top w:val="single" w:sz="8" w:space="0" w:color="auto"/>
              <w:left w:val="nil"/>
              <w:bottom w:val="single" w:sz="8" w:space="0" w:color="000000"/>
              <w:right w:val="single" w:sz="8" w:space="0" w:color="000000"/>
            </w:tcBorders>
            <w:shd w:val="clear" w:color="auto" w:fill="auto"/>
            <w:vAlign w:val="center"/>
          </w:tcPr>
          <w:p w14:paraId="1CA3F2C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single" w:sz="8" w:space="0" w:color="auto"/>
              <w:left w:val="nil"/>
              <w:bottom w:val="single" w:sz="8" w:space="0" w:color="000000"/>
              <w:right w:val="single" w:sz="8" w:space="0" w:color="000000"/>
            </w:tcBorders>
            <w:shd w:val="clear" w:color="auto" w:fill="auto"/>
            <w:vAlign w:val="center"/>
          </w:tcPr>
          <w:p w14:paraId="58A6840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09" w:type="dxa"/>
            <w:tcBorders>
              <w:top w:val="single" w:sz="8" w:space="0" w:color="auto"/>
              <w:left w:val="nil"/>
              <w:bottom w:val="single" w:sz="8" w:space="0" w:color="000000"/>
              <w:right w:val="single" w:sz="8" w:space="0" w:color="000000"/>
            </w:tcBorders>
            <w:shd w:val="clear" w:color="auto" w:fill="auto"/>
            <w:vAlign w:val="center"/>
          </w:tcPr>
          <w:p w14:paraId="0723ED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0857D26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tcBorders>
              <w:top w:val="nil"/>
              <w:left w:val="nil"/>
              <w:bottom w:val="single" w:sz="8" w:space="0" w:color="000000"/>
              <w:right w:val="single" w:sz="8" w:space="0" w:color="000000"/>
            </w:tcBorders>
            <w:shd w:val="clear" w:color="auto" w:fill="auto"/>
            <w:vAlign w:val="center"/>
          </w:tcPr>
          <w:p w14:paraId="2C306E0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8FAA30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24CB66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73FF7BF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B43A30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CD2E7F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221AAC94"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E3FED76" w14:textId="77777777">
        <w:trPr>
          <w:trHeight w:val="444"/>
        </w:trPr>
        <w:tc>
          <w:tcPr>
            <w:tcW w:w="397" w:type="dxa"/>
            <w:vMerge/>
            <w:tcBorders>
              <w:top w:val="nil"/>
              <w:left w:val="single" w:sz="12" w:space="0" w:color="000000"/>
              <w:bottom w:val="single" w:sz="8" w:space="0" w:color="000000"/>
              <w:right w:val="single" w:sz="8" w:space="0" w:color="000000"/>
            </w:tcBorders>
            <w:vAlign w:val="center"/>
          </w:tcPr>
          <w:p w14:paraId="731182CB"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01D38F79"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tcPr>
          <w:p w14:paraId="2C33D3D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31" w:type="dxa"/>
            <w:tcBorders>
              <w:top w:val="single" w:sz="4" w:space="0" w:color="auto"/>
              <w:left w:val="nil"/>
              <w:bottom w:val="single" w:sz="4" w:space="0" w:color="auto"/>
              <w:right w:val="single" w:sz="8" w:space="0" w:color="auto"/>
            </w:tcBorders>
            <w:shd w:val="clear" w:color="auto" w:fill="auto"/>
            <w:vAlign w:val="center"/>
          </w:tcPr>
          <w:p w14:paraId="5B520857"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560215</w:t>
            </w:r>
          </w:p>
        </w:tc>
        <w:tc>
          <w:tcPr>
            <w:tcW w:w="1134" w:type="dxa"/>
            <w:tcBorders>
              <w:top w:val="single" w:sz="8" w:space="0" w:color="auto"/>
              <w:left w:val="nil"/>
              <w:bottom w:val="single" w:sz="8" w:space="0" w:color="auto"/>
              <w:right w:val="single" w:sz="8" w:space="0" w:color="auto"/>
            </w:tcBorders>
            <w:shd w:val="clear" w:color="auto" w:fill="auto"/>
            <w:vAlign w:val="center"/>
          </w:tcPr>
          <w:p w14:paraId="7516D56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机械制图</w:t>
            </w:r>
          </w:p>
        </w:tc>
        <w:tc>
          <w:tcPr>
            <w:tcW w:w="714" w:type="dxa"/>
            <w:tcBorders>
              <w:top w:val="single" w:sz="8" w:space="0" w:color="auto"/>
              <w:left w:val="nil"/>
              <w:bottom w:val="single" w:sz="8" w:space="0" w:color="000000"/>
              <w:right w:val="single" w:sz="8" w:space="0" w:color="000000"/>
            </w:tcBorders>
            <w:shd w:val="clear" w:color="auto" w:fill="auto"/>
          </w:tcPr>
          <w:p w14:paraId="0805F4E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single" w:sz="8" w:space="0" w:color="auto"/>
              <w:left w:val="nil"/>
              <w:bottom w:val="single" w:sz="8" w:space="0" w:color="000000"/>
              <w:right w:val="single" w:sz="8" w:space="0" w:color="000000"/>
            </w:tcBorders>
            <w:shd w:val="clear" w:color="auto" w:fill="auto"/>
          </w:tcPr>
          <w:p w14:paraId="679076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single" w:sz="8" w:space="0" w:color="auto"/>
              <w:left w:val="nil"/>
              <w:bottom w:val="single" w:sz="8" w:space="0" w:color="000000"/>
              <w:right w:val="single" w:sz="8" w:space="0" w:color="000000"/>
            </w:tcBorders>
            <w:shd w:val="clear" w:color="auto" w:fill="auto"/>
          </w:tcPr>
          <w:p w14:paraId="2C2ECFA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14" w:type="dxa"/>
            <w:tcBorders>
              <w:top w:val="single" w:sz="8" w:space="0" w:color="auto"/>
              <w:left w:val="nil"/>
              <w:bottom w:val="single" w:sz="8" w:space="0" w:color="000000"/>
              <w:right w:val="single" w:sz="8" w:space="0" w:color="000000"/>
            </w:tcBorders>
            <w:shd w:val="clear" w:color="auto" w:fill="auto"/>
          </w:tcPr>
          <w:p w14:paraId="1AE192B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09" w:type="dxa"/>
            <w:tcBorders>
              <w:top w:val="single" w:sz="8" w:space="0" w:color="auto"/>
              <w:left w:val="nil"/>
              <w:bottom w:val="single" w:sz="8" w:space="0" w:color="000000"/>
              <w:right w:val="single" w:sz="8" w:space="0" w:color="000000"/>
            </w:tcBorders>
            <w:shd w:val="clear" w:color="auto" w:fill="auto"/>
          </w:tcPr>
          <w:p w14:paraId="5AC7184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single" w:sz="8" w:space="0" w:color="000000"/>
              <w:right w:val="single" w:sz="8" w:space="0" w:color="000000"/>
            </w:tcBorders>
            <w:shd w:val="clear" w:color="auto" w:fill="auto"/>
          </w:tcPr>
          <w:p w14:paraId="22FC324B"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single" w:sz="8" w:space="0" w:color="000000"/>
              <w:right w:val="single" w:sz="8" w:space="0" w:color="000000"/>
            </w:tcBorders>
            <w:shd w:val="clear" w:color="auto" w:fill="auto"/>
          </w:tcPr>
          <w:p w14:paraId="402225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79030A6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4B2437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45D4163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464DC7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C6BEDE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3924A7A"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5D884DF3" w14:textId="77777777">
        <w:trPr>
          <w:trHeight w:val="468"/>
        </w:trPr>
        <w:tc>
          <w:tcPr>
            <w:tcW w:w="397" w:type="dxa"/>
            <w:vMerge/>
            <w:tcBorders>
              <w:top w:val="nil"/>
              <w:left w:val="single" w:sz="12" w:space="0" w:color="000000"/>
              <w:bottom w:val="single" w:sz="8" w:space="0" w:color="000000"/>
              <w:right w:val="single" w:sz="8" w:space="0" w:color="000000"/>
            </w:tcBorders>
            <w:vAlign w:val="center"/>
          </w:tcPr>
          <w:p w14:paraId="458571C1"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2B69C132"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nil"/>
              <w:right w:val="single" w:sz="8" w:space="0" w:color="auto"/>
            </w:tcBorders>
            <w:shd w:val="clear" w:color="auto" w:fill="auto"/>
            <w:vAlign w:val="center"/>
          </w:tcPr>
          <w:p w14:paraId="13256AF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31" w:type="dxa"/>
            <w:tcBorders>
              <w:top w:val="nil"/>
              <w:left w:val="nil"/>
              <w:bottom w:val="single" w:sz="4" w:space="0" w:color="auto"/>
              <w:right w:val="single" w:sz="8" w:space="0" w:color="auto"/>
            </w:tcBorders>
            <w:shd w:val="clear" w:color="auto" w:fill="auto"/>
            <w:vAlign w:val="center"/>
          </w:tcPr>
          <w:p w14:paraId="1D854A5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214</w:t>
            </w:r>
          </w:p>
        </w:tc>
        <w:tc>
          <w:tcPr>
            <w:tcW w:w="1134" w:type="dxa"/>
            <w:tcBorders>
              <w:top w:val="nil"/>
              <w:left w:val="nil"/>
              <w:bottom w:val="single" w:sz="8" w:space="0" w:color="000000"/>
              <w:right w:val="single" w:sz="8" w:space="0" w:color="000000"/>
            </w:tcBorders>
            <w:shd w:val="clear" w:color="auto" w:fill="auto"/>
          </w:tcPr>
          <w:p w14:paraId="1D82BA5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机械设计基础</w:t>
            </w:r>
          </w:p>
        </w:tc>
        <w:tc>
          <w:tcPr>
            <w:tcW w:w="714" w:type="dxa"/>
            <w:tcBorders>
              <w:top w:val="single" w:sz="8" w:space="0" w:color="auto"/>
              <w:left w:val="nil"/>
              <w:bottom w:val="single" w:sz="8" w:space="0" w:color="000000"/>
              <w:right w:val="single" w:sz="8" w:space="0" w:color="000000"/>
            </w:tcBorders>
            <w:shd w:val="clear" w:color="auto" w:fill="auto"/>
          </w:tcPr>
          <w:p w14:paraId="3B325173"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tcBorders>
              <w:top w:val="single" w:sz="8" w:space="0" w:color="auto"/>
              <w:left w:val="nil"/>
              <w:bottom w:val="single" w:sz="8" w:space="0" w:color="000000"/>
              <w:right w:val="single" w:sz="8" w:space="0" w:color="000000"/>
            </w:tcBorders>
            <w:shd w:val="clear" w:color="auto" w:fill="auto"/>
          </w:tcPr>
          <w:p w14:paraId="146B8012"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48</w:t>
            </w:r>
          </w:p>
        </w:tc>
        <w:tc>
          <w:tcPr>
            <w:tcW w:w="562" w:type="dxa"/>
            <w:tcBorders>
              <w:top w:val="single" w:sz="8" w:space="0" w:color="auto"/>
              <w:left w:val="nil"/>
              <w:bottom w:val="single" w:sz="8" w:space="0" w:color="000000"/>
              <w:right w:val="single" w:sz="8" w:space="0" w:color="000000"/>
            </w:tcBorders>
            <w:shd w:val="clear" w:color="auto" w:fill="auto"/>
          </w:tcPr>
          <w:p w14:paraId="7B1CFD77"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14" w:type="dxa"/>
            <w:tcBorders>
              <w:top w:val="single" w:sz="8" w:space="0" w:color="auto"/>
              <w:left w:val="nil"/>
              <w:bottom w:val="single" w:sz="8" w:space="0" w:color="000000"/>
              <w:right w:val="single" w:sz="8" w:space="0" w:color="000000"/>
            </w:tcBorders>
            <w:shd w:val="clear" w:color="auto" w:fill="auto"/>
          </w:tcPr>
          <w:p w14:paraId="2234B0A6"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tcBorders>
              <w:top w:val="single" w:sz="8" w:space="0" w:color="auto"/>
              <w:left w:val="nil"/>
              <w:bottom w:val="single" w:sz="8" w:space="0" w:color="000000"/>
              <w:right w:val="single" w:sz="8" w:space="0" w:color="000000"/>
            </w:tcBorders>
            <w:shd w:val="clear" w:color="auto" w:fill="auto"/>
          </w:tcPr>
          <w:p w14:paraId="5A6991D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single" w:sz="8" w:space="0" w:color="000000"/>
              <w:right w:val="single" w:sz="8" w:space="0" w:color="000000"/>
            </w:tcBorders>
            <w:shd w:val="clear" w:color="auto" w:fill="auto"/>
          </w:tcPr>
          <w:p w14:paraId="1F0DC904"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single" w:sz="8" w:space="0" w:color="000000"/>
              <w:right w:val="single" w:sz="8" w:space="0" w:color="000000"/>
            </w:tcBorders>
            <w:shd w:val="clear" w:color="auto" w:fill="auto"/>
          </w:tcPr>
          <w:p w14:paraId="6EE57059"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7313F4A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F9C865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12DAF7A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55B63A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E0C1C3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1A4777A"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6E94D23A"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512339D2"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4F6DFF43"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tcPr>
          <w:p w14:paraId="49E67C3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31" w:type="dxa"/>
            <w:tcBorders>
              <w:top w:val="nil"/>
              <w:left w:val="nil"/>
              <w:bottom w:val="single" w:sz="4" w:space="0" w:color="auto"/>
              <w:right w:val="single" w:sz="8" w:space="0" w:color="auto"/>
            </w:tcBorders>
            <w:shd w:val="clear" w:color="auto" w:fill="auto"/>
            <w:vAlign w:val="center"/>
          </w:tcPr>
          <w:p w14:paraId="2A39144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216</w:t>
            </w:r>
          </w:p>
        </w:tc>
        <w:tc>
          <w:tcPr>
            <w:tcW w:w="1134" w:type="dxa"/>
            <w:tcBorders>
              <w:top w:val="nil"/>
              <w:left w:val="nil"/>
              <w:bottom w:val="single" w:sz="8" w:space="0" w:color="000000"/>
              <w:right w:val="single" w:sz="8" w:space="0" w:color="000000"/>
            </w:tcBorders>
            <w:shd w:val="clear" w:color="auto" w:fill="auto"/>
          </w:tcPr>
          <w:p w14:paraId="6ACB41F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电机及电气控制技术</w:t>
            </w:r>
          </w:p>
        </w:tc>
        <w:tc>
          <w:tcPr>
            <w:tcW w:w="714" w:type="dxa"/>
            <w:tcBorders>
              <w:top w:val="single" w:sz="8" w:space="0" w:color="auto"/>
              <w:left w:val="nil"/>
              <w:bottom w:val="single" w:sz="8" w:space="0" w:color="000000"/>
              <w:right w:val="single" w:sz="8" w:space="0" w:color="000000"/>
            </w:tcBorders>
            <w:shd w:val="clear" w:color="auto" w:fill="auto"/>
          </w:tcPr>
          <w:p w14:paraId="12AE11E6"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708" w:type="dxa"/>
            <w:tcBorders>
              <w:top w:val="single" w:sz="8" w:space="0" w:color="auto"/>
              <w:left w:val="nil"/>
              <w:bottom w:val="single" w:sz="8" w:space="0" w:color="000000"/>
              <w:right w:val="single" w:sz="8" w:space="0" w:color="000000"/>
            </w:tcBorders>
            <w:shd w:val="clear" w:color="auto" w:fill="auto"/>
          </w:tcPr>
          <w:p w14:paraId="3AF15988"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48</w:t>
            </w:r>
          </w:p>
        </w:tc>
        <w:tc>
          <w:tcPr>
            <w:tcW w:w="562" w:type="dxa"/>
            <w:tcBorders>
              <w:top w:val="single" w:sz="8" w:space="0" w:color="auto"/>
              <w:left w:val="nil"/>
              <w:bottom w:val="single" w:sz="8" w:space="0" w:color="000000"/>
              <w:right w:val="single" w:sz="8" w:space="0" w:color="000000"/>
            </w:tcBorders>
            <w:shd w:val="clear" w:color="auto" w:fill="auto"/>
          </w:tcPr>
          <w:p w14:paraId="580479FE"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14" w:type="dxa"/>
            <w:tcBorders>
              <w:top w:val="single" w:sz="8" w:space="0" w:color="auto"/>
              <w:left w:val="nil"/>
              <w:bottom w:val="single" w:sz="8" w:space="0" w:color="000000"/>
              <w:right w:val="single" w:sz="8" w:space="0" w:color="000000"/>
            </w:tcBorders>
            <w:shd w:val="clear" w:color="auto" w:fill="auto"/>
          </w:tcPr>
          <w:p w14:paraId="3EC8D8F8"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24</w:t>
            </w:r>
          </w:p>
        </w:tc>
        <w:tc>
          <w:tcPr>
            <w:tcW w:w="709" w:type="dxa"/>
            <w:tcBorders>
              <w:top w:val="single" w:sz="8" w:space="0" w:color="auto"/>
              <w:left w:val="nil"/>
              <w:bottom w:val="single" w:sz="8" w:space="0" w:color="000000"/>
              <w:right w:val="single" w:sz="8" w:space="0" w:color="000000"/>
            </w:tcBorders>
            <w:shd w:val="clear" w:color="auto" w:fill="auto"/>
          </w:tcPr>
          <w:p w14:paraId="3A3877D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single" w:sz="8" w:space="0" w:color="000000"/>
              <w:right w:val="single" w:sz="8" w:space="0" w:color="000000"/>
            </w:tcBorders>
            <w:shd w:val="clear" w:color="auto" w:fill="auto"/>
          </w:tcPr>
          <w:p w14:paraId="2359389C"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single" w:sz="8" w:space="0" w:color="000000"/>
              <w:right w:val="single" w:sz="8" w:space="0" w:color="000000"/>
            </w:tcBorders>
            <w:shd w:val="clear" w:color="auto" w:fill="auto"/>
          </w:tcPr>
          <w:p w14:paraId="30DD8E8A"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3EB2241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320608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1C23D56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5BF0A1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CF2F23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7F43FED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02E23E1" w14:textId="77777777">
        <w:trPr>
          <w:trHeight w:val="480"/>
        </w:trPr>
        <w:tc>
          <w:tcPr>
            <w:tcW w:w="397" w:type="dxa"/>
            <w:vMerge/>
            <w:tcBorders>
              <w:top w:val="nil"/>
              <w:left w:val="single" w:sz="12" w:space="0" w:color="000000"/>
              <w:bottom w:val="single" w:sz="8" w:space="0" w:color="000000"/>
              <w:right w:val="single" w:sz="8" w:space="0" w:color="000000"/>
            </w:tcBorders>
            <w:vAlign w:val="center"/>
          </w:tcPr>
          <w:p w14:paraId="5E51DD99"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05AF3165"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tcPr>
          <w:p w14:paraId="2D0698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31" w:type="dxa"/>
            <w:tcBorders>
              <w:top w:val="nil"/>
              <w:left w:val="nil"/>
              <w:bottom w:val="single" w:sz="4" w:space="0" w:color="auto"/>
              <w:right w:val="single" w:sz="8" w:space="0" w:color="auto"/>
            </w:tcBorders>
            <w:shd w:val="clear" w:color="auto" w:fill="auto"/>
            <w:vAlign w:val="center"/>
          </w:tcPr>
          <w:p w14:paraId="71022D8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412</w:t>
            </w:r>
          </w:p>
        </w:tc>
        <w:tc>
          <w:tcPr>
            <w:tcW w:w="1134" w:type="dxa"/>
            <w:tcBorders>
              <w:top w:val="nil"/>
              <w:left w:val="nil"/>
              <w:bottom w:val="nil"/>
              <w:right w:val="single" w:sz="8" w:space="0" w:color="000000"/>
            </w:tcBorders>
            <w:shd w:val="clear" w:color="auto" w:fill="auto"/>
          </w:tcPr>
          <w:p w14:paraId="7B9AC6E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传感器检测技术</w:t>
            </w:r>
          </w:p>
        </w:tc>
        <w:tc>
          <w:tcPr>
            <w:tcW w:w="714" w:type="dxa"/>
            <w:tcBorders>
              <w:top w:val="single" w:sz="8" w:space="0" w:color="auto"/>
              <w:left w:val="nil"/>
              <w:bottom w:val="nil"/>
              <w:right w:val="single" w:sz="8" w:space="0" w:color="000000"/>
            </w:tcBorders>
            <w:shd w:val="clear" w:color="auto" w:fill="auto"/>
          </w:tcPr>
          <w:p w14:paraId="7BCE553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single" w:sz="8" w:space="0" w:color="auto"/>
              <w:left w:val="nil"/>
              <w:bottom w:val="nil"/>
              <w:right w:val="single" w:sz="8" w:space="0" w:color="000000"/>
            </w:tcBorders>
            <w:shd w:val="clear" w:color="auto" w:fill="auto"/>
          </w:tcPr>
          <w:p w14:paraId="35A877E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single" w:sz="8" w:space="0" w:color="auto"/>
              <w:left w:val="nil"/>
              <w:bottom w:val="nil"/>
              <w:right w:val="single" w:sz="8" w:space="0" w:color="000000"/>
            </w:tcBorders>
            <w:shd w:val="clear" w:color="auto" w:fill="auto"/>
          </w:tcPr>
          <w:p w14:paraId="1B0C86B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single" w:sz="8" w:space="0" w:color="auto"/>
              <w:left w:val="nil"/>
              <w:bottom w:val="nil"/>
              <w:right w:val="single" w:sz="8" w:space="0" w:color="000000"/>
            </w:tcBorders>
            <w:shd w:val="clear" w:color="auto" w:fill="auto"/>
          </w:tcPr>
          <w:p w14:paraId="4A985A3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single" w:sz="8" w:space="0" w:color="auto"/>
              <w:left w:val="nil"/>
              <w:bottom w:val="nil"/>
              <w:right w:val="single" w:sz="8" w:space="0" w:color="000000"/>
            </w:tcBorders>
            <w:shd w:val="clear" w:color="auto" w:fill="auto"/>
          </w:tcPr>
          <w:p w14:paraId="51C8E97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nil"/>
              <w:right w:val="single" w:sz="8" w:space="0" w:color="000000"/>
            </w:tcBorders>
            <w:shd w:val="clear" w:color="auto" w:fill="auto"/>
          </w:tcPr>
          <w:p w14:paraId="23B2122A"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nil"/>
              <w:right w:val="single" w:sz="8" w:space="0" w:color="000000"/>
            </w:tcBorders>
            <w:shd w:val="clear" w:color="auto" w:fill="auto"/>
          </w:tcPr>
          <w:p w14:paraId="016FA01E"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nil"/>
              <w:right w:val="single" w:sz="8" w:space="0" w:color="000000"/>
            </w:tcBorders>
            <w:shd w:val="clear" w:color="auto" w:fill="auto"/>
          </w:tcPr>
          <w:p w14:paraId="325E3D9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646EC25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single" w:sz="8" w:space="0" w:color="auto"/>
              <w:left w:val="nil"/>
              <w:bottom w:val="single" w:sz="8" w:space="0" w:color="000000"/>
              <w:right w:val="single" w:sz="8" w:space="0" w:color="000000"/>
            </w:tcBorders>
            <w:shd w:val="clear" w:color="auto" w:fill="auto"/>
            <w:vAlign w:val="center"/>
          </w:tcPr>
          <w:p w14:paraId="0823920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57A64B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1A8342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CE534F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3D4D6676" w14:textId="77777777">
        <w:trPr>
          <w:trHeight w:val="468"/>
        </w:trPr>
        <w:tc>
          <w:tcPr>
            <w:tcW w:w="397" w:type="dxa"/>
            <w:vMerge/>
            <w:tcBorders>
              <w:top w:val="nil"/>
              <w:left w:val="single" w:sz="12" w:space="0" w:color="000000"/>
              <w:bottom w:val="single" w:sz="8" w:space="0" w:color="000000"/>
              <w:right w:val="single" w:sz="8" w:space="0" w:color="000000"/>
            </w:tcBorders>
            <w:vAlign w:val="center"/>
          </w:tcPr>
          <w:p w14:paraId="55232609"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4077030F"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tcPr>
          <w:p w14:paraId="30BD1D7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1" w:type="dxa"/>
            <w:tcBorders>
              <w:top w:val="nil"/>
              <w:left w:val="nil"/>
              <w:bottom w:val="single" w:sz="8" w:space="0" w:color="000000"/>
              <w:right w:val="single" w:sz="8" w:space="0" w:color="auto"/>
            </w:tcBorders>
            <w:shd w:val="clear" w:color="auto" w:fill="auto"/>
            <w:vAlign w:val="center"/>
          </w:tcPr>
          <w:p w14:paraId="6220D90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560611/560612/560613/560614</w:t>
            </w:r>
          </w:p>
        </w:tc>
        <w:tc>
          <w:tcPr>
            <w:tcW w:w="1134" w:type="dxa"/>
            <w:tcBorders>
              <w:top w:val="single" w:sz="8" w:space="0" w:color="auto"/>
              <w:left w:val="nil"/>
              <w:bottom w:val="single" w:sz="8" w:space="0" w:color="auto"/>
              <w:right w:val="single" w:sz="8" w:space="0" w:color="000000"/>
            </w:tcBorders>
            <w:shd w:val="clear" w:color="auto" w:fill="auto"/>
            <w:vAlign w:val="center"/>
          </w:tcPr>
          <w:p w14:paraId="2132466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专业基础综合实训</w:t>
            </w:r>
          </w:p>
        </w:tc>
        <w:tc>
          <w:tcPr>
            <w:tcW w:w="714" w:type="dxa"/>
            <w:tcBorders>
              <w:top w:val="single" w:sz="8" w:space="0" w:color="auto"/>
              <w:left w:val="nil"/>
              <w:bottom w:val="single" w:sz="8" w:space="0" w:color="auto"/>
              <w:right w:val="single" w:sz="8" w:space="0" w:color="000000"/>
            </w:tcBorders>
            <w:shd w:val="clear" w:color="auto" w:fill="auto"/>
            <w:vAlign w:val="center"/>
          </w:tcPr>
          <w:p w14:paraId="20C45A2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708" w:type="dxa"/>
            <w:tcBorders>
              <w:top w:val="single" w:sz="8" w:space="0" w:color="auto"/>
              <w:left w:val="nil"/>
              <w:bottom w:val="single" w:sz="8" w:space="0" w:color="auto"/>
              <w:right w:val="single" w:sz="8" w:space="0" w:color="000000"/>
            </w:tcBorders>
            <w:shd w:val="clear" w:color="auto" w:fill="auto"/>
            <w:vAlign w:val="center"/>
          </w:tcPr>
          <w:p w14:paraId="27C3577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144</w:t>
            </w:r>
          </w:p>
        </w:tc>
        <w:tc>
          <w:tcPr>
            <w:tcW w:w="562" w:type="dxa"/>
            <w:tcBorders>
              <w:top w:val="single" w:sz="8" w:space="0" w:color="auto"/>
              <w:left w:val="nil"/>
              <w:bottom w:val="single" w:sz="8" w:space="0" w:color="auto"/>
              <w:right w:val="single" w:sz="8" w:space="0" w:color="000000"/>
            </w:tcBorders>
            <w:shd w:val="clear" w:color="auto" w:fill="auto"/>
            <w:vAlign w:val="center"/>
          </w:tcPr>
          <w:p w14:paraId="0C00680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single" w:sz="8" w:space="0" w:color="auto"/>
              <w:left w:val="nil"/>
              <w:bottom w:val="single" w:sz="8" w:space="0" w:color="auto"/>
              <w:right w:val="single" w:sz="8" w:space="0" w:color="000000"/>
            </w:tcBorders>
            <w:shd w:val="clear" w:color="auto" w:fill="auto"/>
            <w:vAlign w:val="center"/>
          </w:tcPr>
          <w:p w14:paraId="06A278B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144</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1FD6DC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single" w:sz="8" w:space="0" w:color="auto"/>
              <w:left w:val="nil"/>
              <w:bottom w:val="single" w:sz="8" w:space="0" w:color="auto"/>
              <w:right w:val="single" w:sz="8" w:space="0" w:color="000000"/>
            </w:tcBorders>
            <w:shd w:val="clear" w:color="auto" w:fill="auto"/>
            <w:vAlign w:val="center"/>
          </w:tcPr>
          <w:p w14:paraId="126943B6"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single" w:sz="8" w:space="0" w:color="auto"/>
              <w:right w:val="single" w:sz="8" w:space="0" w:color="000000"/>
            </w:tcBorders>
            <w:shd w:val="clear" w:color="auto" w:fill="auto"/>
            <w:vAlign w:val="center"/>
          </w:tcPr>
          <w:p w14:paraId="6B575D7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周</w:t>
            </w:r>
          </w:p>
        </w:tc>
        <w:tc>
          <w:tcPr>
            <w:tcW w:w="567" w:type="dxa"/>
            <w:tcBorders>
              <w:top w:val="single" w:sz="8" w:space="0" w:color="auto"/>
              <w:left w:val="nil"/>
              <w:bottom w:val="single" w:sz="8" w:space="0" w:color="auto"/>
              <w:right w:val="single" w:sz="8" w:space="0" w:color="000000"/>
            </w:tcBorders>
            <w:shd w:val="clear" w:color="auto" w:fill="auto"/>
            <w:vAlign w:val="center"/>
          </w:tcPr>
          <w:p w14:paraId="11AA12A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周</w:t>
            </w:r>
          </w:p>
        </w:tc>
        <w:tc>
          <w:tcPr>
            <w:tcW w:w="567" w:type="dxa"/>
            <w:tcBorders>
              <w:top w:val="nil"/>
              <w:left w:val="nil"/>
              <w:bottom w:val="single" w:sz="8" w:space="0" w:color="auto"/>
              <w:right w:val="single" w:sz="8" w:space="0" w:color="000000"/>
            </w:tcBorders>
            <w:shd w:val="clear" w:color="auto" w:fill="auto"/>
            <w:vAlign w:val="center"/>
          </w:tcPr>
          <w:p w14:paraId="449A319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周</w:t>
            </w:r>
          </w:p>
        </w:tc>
        <w:tc>
          <w:tcPr>
            <w:tcW w:w="425" w:type="dxa"/>
            <w:tcBorders>
              <w:top w:val="single" w:sz="8" w:space="0" w:color="auto"/>
              <w:left w:val="nil"/>
              <w:bottom w:val="nil"/>
              <w:right w:val="single" w:sz="8" w:space="0" w:color="000000"/>
            </w:tcBorders>
            <w:shd w:val="clear" w:color="auto" w:fill="auto"/>
            <w:vAlign w:val="center"/>
          </w:tcPr>
          <w:p w14:paraId="6A6C312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53A7CA0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66FEC60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5700306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96C91CE"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5D60998D"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5DEFAA83"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nil"/>
              <w:right w:val="single" w:sz="8" w:space="0" w:color="auto"/>
            </w:tcBorders>
            <w:shd w:val="clear" w:color="auto" w:fill="auto"/>
            <w:vAlign w:val="center"/>
          </w:tcPr>
          <w:p w14:paraId="4E6D39D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8</w:t>
            </w:r>
          </w:p>
        </w:tc>
        <w:tc>
          <w:tcPr>
            <w:tcW w:w="931" w:type="dxa"/>
            <w:tcBorders>
              <w:top w:val="nil"/>
              <w:left w:val="nil"/>
              <w:bottom w:val="nil"/>
              <w:right w:val="single" w:sz="8" w:space="0" w:color="auto"/>
            </w:tcBorders>
            <w:shd w:val="clear" w:color="auto" w:fill="auto"/>
            <w:vAlign w:val="center"/>
          </w:tcPr>
          <w:p w14:paraId="4F507CD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5</w:t>
            </w:r>
            <w:r>
              <w:rPr>
                <w:rFonts w:ascii="宋体" w:hAnsi="宋体" w:cs="宋体"/>
                <w:color w:val="000000"/>
                <w:kern w:val="0"/>
                <w:sz w:val="18"/>
                <w:szCs w:val="18"/>
              </w:rPr>
              <w:t>60603</w:t>
            </w:r>
          </w:p>
        </w:tc>
        <w:tc>
          <w:tcPr>
            <w:tcW w:w="1134" w:type="dxa"/>
            <w:tcBorders>
              <w:top w:val="single" w:sz="8" w:space="0" w:color="auto"/>
              <w:left w:val="nil"/>
              <w:bottom w:val="nil"/>
              <w:right w:val="single" w:sz="8" w:space="0" w:color="000000"/>
            </w:tcBorders>
            <w:shd w:val="clear" w:color="auto" w:fill="auto"/>
          </w:tcPr>
          <w:p w14:paraId="5DD2237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飞机铆接装配与机体修理</w:t>
            </w:r>
          </w:p>
        </w:tc>
        <w:tc>
          <w:tcPr>
            <w:tcW w:w="714" w:type="dxa"/>
            <w:tcBorders>
              <w:top w:val="single" w:sz="8" w:space="0" w:color="auto"/>
              <w:left w:val="nil"/>
              <w:bottom w:val="nil"/>
              <w:right w:val="single" w:sz="8" w:space="0" w:color="000000"/>
            </w:tcBorders>
            <w:shd w:val="clear" w:color="auto" w:fill="auto"/>
          </w:tcPr>
          <w:p w14:paraId="61A8550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tcBorders>
              <w:top w:val="single" w:sz="8" w:space="0" w:color="auto"/>
              <w:left w:val="nil"/>
              <w:bottom w:val="nil"/>
              <w:right w:val="single" w:sz="8" w:space="0" w:color="000000"/>
            </w:tcBorders>
            <w:shd w:val="clear" w:color="auto" w:fill="auto"/>
          </w:tcPr>
          <w:p w14:paraId="11D255CB"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64</w:t>
            </w:r>
          </w:p>
        </w:tc>
        <w:tc>
          <w:tcPr>
            <w:tcW w:w="562" w:type="dxa"/>
            <w:tcBorders>
              <w:top w:val="single" w:sz="8" w:space="0" w:color="auto"/>
              <w:left w:val="nil"/>
              <w:bottom w:val="nil"/>
              <w:right w:val="single" w:sz="8" w:space="0" w:color="000000"/>
            </w:tcBorders>
            <w:shd w:val="clear" w:color="auto" w:fill="auto"/>
          </w:tcPr>
          <w:p w14:paraId="4D32105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single" w:sz="8" w:space="0" w:color="auto"/>
              <w:left w:val="nil"/>
              <w:bottom w:val="nil"/>
              <w:right w:val="single" w:sz="8" w:space="0" w:color="000000"/>
            </w:tcBorders>
            <w:shd w:val="clear" w:color="auto" w:fill="auto"/>
          </w:tcPr>
          <w:p w14:paraId="14A9609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32</w:t>
            </w:r>
          </w:p>
        </w:tc>
        <w:tc>
          <w:tcPr>
            <w:tcW w:w="709" w:type="dxa"/>
            <w:tcBorders>
              <w:top w:val="single" w:sz="8" w:space="0" w:color="auto"/>
              <w:left w:val="nil"/>
              <w:bottom w:val="nil"/>
              <w:right w:val="single" w:sz="8" w:space="0" w:color="000000"/>
            </w:tcBorders>
            <w:shd w:val="clear" w:color="auto" w:fill="auto"/>
          </w:tcPr>
          <w:p w14:paraId="40EABD1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nil"/>
              <w:bottom w:val="nil"/>
              <w:right w:val="nil"/>
            </w:tcBorders>
            <w:shd w:val="clear" w:color="auto" w:fill="auto"/>
          </w:tcPr>
          <w:p w14:paraId="08662050" w14:textId="77777777" w:rsidR="000F3B0B" w:rsidRDefault="000F3B0B">
            <w:pPr>
              <w:jc w:val="center"/>
              <w:rPr>
                <w:rFonts w:ascii="宋体" w:hAnsi="宋体" w:cs="宋体"/>
                <w:color w:val="000000"/>
                <w:kern w:val="0"/>
                <w:sz w:val="18"/>
                <w:szCs w:val="18"/>
              </w:rPr>
            </w:pPr>
          </w:p>
        </w:tc>
        <w:tc>
          <w:tcPr>
            <w:tcW w:w="567" w:type="dxa"/>
            <w:tcBorders>
              <w:top w:val="nil"/>
              <w:left w:val="single" w:sz="8" w:space="0" w:color="auto"/>
              <w:bottom w:val="nil"/>
              <w:right w:val="single" w:sz="8" w:space="0" w:color="auto"/>
            </w:tcBorders>
            <w:shd w:val="clear" w:color="auto" w:fill="auto"/>
          </w:tcPr>
          <w:p w14:paraId="50F24C91"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nil"/>
              <w:right w:val="single" w:sz="8" w:space="0" w:color="000000"/>
            </w:tcBorders>
            <w:shd w:val="clear" w:color="auto" w:fill="auto"/>
          </w:tcPr>
          <w:p w14:paraId="7A7036A8"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567" w:type="dxa"/>
            <w:tcBorders>
              <w:top w:val="single" w:sz="8" w:space="0" w:color="auto"/>
              <w:left w:val="nil"/>
              <w:bottom w:val="single" w:sz="8" w:space="0" w:color="000000"/>
              <w:right w:val="nil"/>
            </w:tcBorders>
            <w:shd w:val="clear" w:color="auto" w:fill="auto"/>
            <w:vAlign w:val="center"/>
          </w:tcPr>
          <w:p w14:paraId="3DEDBF0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64C6038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1B82FEC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0B7602B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9533D8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29173C26"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752247ED" w14:textId="77777777" w:rsidR="000F3B0B" w:rsidRDefault="000F3B0B">
            <w:pPr>
              <w:jc w:val="left"/>
              <w:rPr>
                <w:rFonts w:ascii="宋体" w:hAnsi="宋体" w:cs="宋体"/>
                <w:b/>
                <w:bCs/>
                <w:color w:val="000000"/>
                <w:kern w:val="0"/>
                <w:sz w:val="18"/>
                <w:szCs w:val="18"/>
              </w:rPr>
            </w:pPr>
          </w:p>
        </w:tc>
        <w:tc>
          <w:tcPr>
            <w:tcW w:w="397" w:type="dxa"/>
            <w:vMerge/>
            <w:tcBorders>
              <w:top w:val="single" w:sz="8" w:space="0" w:color="auto"/>
              <w:left w:val="single" w:sz="8" w:space="0" w:color="auto"/>
              <w:bottom w:val="single" w:sz="8" w:space="0" w:color="000000"/>
              <w:right w:val="single" w:sz="8" w:space="0" w:color="000000"/>
            </w:tcBorders>
            <w:vAlign w:val="center"/>
          </w:tcPr>
          <w:p w14:paraId="3F2E42DD" w14:textId="77777777" w:rsidR="000F3B0B" w:rsidRDefault="000F3B0B">
            <w:pPr>
              <w:jc w:val="left"/>
              <w:rPr>
                <w:rFonts w:ascii="宋体" w:hAnsi="宋体" w:cs="宋体"/>
                <w:b/>
                <w:bCs/>
                <w:color w:val="000000"/>
                <w:kern w:val="0"/>
                <w:sz w:val="18"/>
                <w:szCs w:val="18"/>
              </w:rPr>
            </w:pPr>
          </w:p>
        </w:tc>
        <w:tc>
          <w:tcPr>
            <w:tcW w:w="397" w:type="dxa"/>
            <w:tcBorders>
              <w:top w:val="single" w:sz="8" w:space="0" w:color="auto"/>
              <w:left w:val="nil"/>
              <w:bottom w:val="single" w:sz="8" w:space="0" w:color="auto"/>
              <w:right w:val="nil"/>
            </w:tcBorders>
            <w:shd w:val="clear" w:color="auto" w:fill="auto"/>
            <w:noWrap/>
            <w:vAlign w:val="center"/>
          </w:tcPr>
          <w:p w14:paraId="6CC7E42F" w14:textId="77777777" w:rsidR="000F3B0B" w:rsidRDefault="001847D4">
            <w:pPr>
              <w:jc w:val="center"/>
              <w:rPr>
                <w:rFonts w:ascii="宋体" w:hAnsi="宋体" w:cs="宋体"/>
                <w:color w:val="000000"/>
                <w:kern w:val="0"/>
                <w:sz w:val="22"/>
                <w:szCs w:val="22"/>
              </w:rPr>
            </w:pPr>
            <w:r>
              <w:rPr>
                <w:rFonts w:ascii="宋体" w:hAnsi="宋体" w:cs="宋体" w:hint="eastAsia"/>
                <w:color w:val="000000"/>
                <w:kern w:val="0"/>
                <w:sz w:val="18"/>
                <w:szCs w:val="18"/>
              </w:rPr>
              <w:t>9</w:t>
            </w:r>
            <w:r>
              <w:rPr>
                <w:rFonts w:ascii="宋体" w:hAnsi="宋体" w:cs="宋体" w:hint="eastAsia"/>
                <w:color w:val="000000"/>
                <w:kern w:val="0"/>
                <w:sz w:val="22"/>
                <w:szCs w:val="22"/>
              </w:rPr>
              <w:t xml:space="preserve">　</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89DF5A" w14:textId="77777777" w:rsidR="000F3B0B" w:rsidRDefault="001847D4">
            <w:pPr>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18"/>
                <w:szCs w:val="18"/>
              </w:rPr>
              <w:t>5</w:t>
            </w:r>
            <w:r>
              <w:rPr>
                <w:rFonts w:ascii="宋体" w:hAnsi="宋体" w:cs="宋体"/>
                <w:color w:val="000000"/>
                <w:kern w:val="0"/>
                <w:sz w:val="18"/>
                <w:szCs w:val="18"/>
              </w:rPr>
              <w:t>60207</w:t>
            </w:r>
          </w:p>
        </w:tc>
        <w:tc>
          <w:tcPr>
            <w:tcW w:w="1134" w:type="dxa"/>
            <w:tcBorders>
              <w:top w:val="single" w:sz="8" w:space="0" w:color="auto"/>
              <w:left w:val="nil"/>
              <w:bottom w:val="single" w:sz="8" w:space="0" w:color="auto"/>
              <w:right w:val="single" w:sz="8" w:space="0" w:color="auto"/>
            </w:tcBorders>
            <w:shd w:val="clear" w:color="auto" w:fill="auto"/>
            <w:noWrap/>
          </w:tcPr>
          <w:p w14:paraId="034A585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液压与气动技术</w:t>
            </w:r>
          </w:p>
        </w:tc>
        <w:tc>
          <w:tcPr>
            <w:tcW w:w="714" w:type="dxa"/>
            <w:tcBorders>
              <w:top w:val="single" w:sz="8" w:space="0" w:color="auto"/>
              <w:left w:val="nil"/>
              <w:bottom w:val="single" w:sz="8" w:space="0" w:color="auto"/>
              <w:right w:val="nil"/>
            </w:tcBorders>
            <w:shd w:val="clear" w:color="auto" w:fill="auto"/>
            <w:noWrap/>
          </w:tcPr>
          <w:p w14:paraId="562BB08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single" w:sz="8" w:space="0" w:color="auto"/>
              <w:left w:val="single" w:sz="8" w:space="0" w:color="auto"/>
              <w:bottom w:val="single" w:sz="8" w:space="0" w:color="auto"/>
              <w:right w:val="single" w:sz="8" w:space="0" w:color="auto"/>
            </w:tcBorders>
            <w:shd w:val="clear" w:color="auto" w:fill="auto"/>
            <w:noWrap/>
          </w:tcPr>
          <w:p w14:paraId="651F603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single" w:sz="8" w:space="0" w:color="auto"/>
              <w:left w:val="nil"/>
              <w:bottom w:val="single" w:sz="8" w:space="0" w:color="auto"/>
              <w:right w:val="nil"/>
            </w:tcBorders>
            <w:shd w:val="clear" w:color="auto" w:fill="auto"/>
            <w:noWrap/>
          </w:tcPr>
          <w:p w14:paraId="7FBA170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14" w:type="dxa"/>
            <w:tcBorders>
              <w:top w:val="single" w:sz="8" w:space="0" w:color="auto"/>
              <w:left w:val="single" w:sz="8" w:space="0" w:color="auto"/>
              <w:bottom w:val="single" w:sz="8" w:space="0" w:color="auto"/>
              <w:right w:val="single" w:sz="8" w:space="0" w:color="auto"/>
            </w:tcBorders>
            <w:shd w:val="clear" w:color="auto" w:fill="auto"/>
            <w:noWrap/>
          </w:tcPr>
          <w:p w14:paraId="211288F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09" w:type="dxa"/>
            <w:tcBorders>
              <w:top w:val="single" w:sz="8" w:space="0" w:color="auto"/>
              <w:left w:val="nil"/>
              <w:bottom w:val="single" w:sz="8" w:space="0" w:color="auto"/>
              <w:right w:val="nil"/>
            </w:tcBorders>
            <w:shd w:val="clear" w:color="auto" w:fill="auto"/>
            <w:noWrap/>
          </w:tcPr>
          <w:p w14:paraId="5F1C42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single" w:sz="8" w:space="0" w:color="auto"/>
              <w:left w:val="single" w:sz="8" w:space="0" w:color="auto"/>
              <w:bottom w:val="single" w:sz="8" w:space="0" w:color="auto"/>
              <w:right w:val="single" w:sz="8" w:space="0" w:color="auto"/>
            </w:tcBorders>
            <w:shd w:val="clear" w:color="auto" w:fill="auto"/>
            <w:noWrap/>
          </w:tcPr>
          <w:p w14:paraId="5A400224" w14:textId="77777777" w:rsidR="000F3B0B" w:rsidRDefault="000F3B0B">
            <w:pPr>
              <w:jc w:val="left"/>
              <w:rPr>
                <w:rFonts w:ascii="宋体" w:hAnsi="宋体" w:cs="宋体"/>
                <w:color w:val="000000"/>
                <w:kern w:val="0"/>
                <w:sz w:val="22"/>
                <w:szCs w:val="22"/>
              </w:rPr>
            </w:pPr>
          </w:p>
        </w:tc>
        <w:tc>
          <w:tcPr>
            <w:tcW w:w="567" w:type="dxa"/>
            <w:tcBorders>
              <w:top w:val="single" w:sz="8" w:space="0" w:color="auto"/>
              <w:left w:val="nil"/>
              <w:bottom w:val="single" w:sz="8" w:space="0" w:color="auto"/>
              <w:right w:val="single" w:sz="8" w:space="0" w:color="auto"/>
            </w:tcBorders>
            <w:shd w:val="clear" w:color="auto" w:fill="auto"/>
            <w:noWrap/>
          </w:tcPr>
          <w:p w14:paraId="649F17F0" w14:textId="77777777" w:rsidR="000F3B0B" w:rsidRDefault="000F3B0B">
            <w:pPr>
              <w:jc w:val="left"/>
              <w:rPr>
                <w:rFonts w:ascii="宋体" w:hAnsi="宋体" w:cs="宋体"/>
                <w:color w:val="000000"/>
                <w:kern w:val="0"/>
                <w:sz w:val="22"/>
                <w:szCs w:val="22"/>
              </w:rPr>
            </w:pPr>
          </w:p>
        </w:tc>
        <w:tc>
          <w:tcPr>
            <w:tcW w:w="567" w:type="dxa"/>
            <w:tcBorders>
              <w:top w:val="single" w:sz="8" w:space="0" w:color="auto"/>
              <w:left w:val="nil"/>
              <w:bottom w:val="single" w:sz="8" w:space="0" w:color="auto"/>
              <w:right w:val="single" w:sz="8" w:space="0" w:color="auto"/>
            </w:tcBorders>
            <w:shd w:val="clear" w:color="auto" w:fill="auto"/>
            <w:noWrap/>
          </w:tcPr>
          <w:p w14:paraId="46662B81" w14:textId="77777777" w:rsidR="000F3B0B" w:rsidRDefault="000F3B0B">
            <w:pPr>
              <w:jc w:val="left"/>
              <w:rPr>
                <w:rFonts w:ascii="宋体" w:hAnsi="宋体" w:cs="宋体"/>
                <w:color w:val="000000"/>
                <w:kern w:val="0"/>
                <w:sz w:val="22"/>
                <w:szCs w:val="22"/>
              </w:rPr>
            </w:pPr>
          </w:p>
        </w:tc>
        <w:tc>
          <w:tcPr>
            <w:tcW w:w="567" w:type="dxa"/>
            <w:tcBorders>
              <w:top w:val="single" w:sz="8" w:space="0" w:color="auto"/>
              <w:left w:val="nil"/>
              <w:bottom w:val="single" w:sz="8" w:space="0" w:color="000000"/>
              <w:right w:val="nil"/>
            </w:tcBorders>
            <w:shd w:val="clear" w:color="auto" w:fill="auto"/>
            <w:vAlign w:val="center"/>
          </w:tcPr>
          <w:p w14:paraId="589FBB1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 xml:space="preserve">　</w:t>
            </w:r>
          </w:p>
        </w:tc>
        <w:tc>
          <w:tcPr>
            <w:tcW w:w="425" w:type="dxa"/>
            <w:tcBorders>
              <w:top w:val="nil"/>
              <w:left w:val="single" w:sz="8" w:space="0" w:color="auto"/>
              <w:bottom w:val="single" w:sz="8" w:space="0" w:color="auto"/>
              <w:right w:val="single" w:sz="8" w:space="0" w:color="auto"/>
            </w:tcBorders>
            <w:shd w:val="clear" w:color="auto" w:fill="auto"/>
            <w:noWrap/>
            <w:vAlign w:val="center"/>
          </w:tcPr>
          <w:p w14:paraId="02DA6424"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0F405E5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336F2DD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4B3E1E2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8D9A5A6"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7B6B34F3" w14:textId="77777777" w:rsidR="000F3B0B" w:rsidRDefault="000F3B0B">
            <w:pPr>
              <w:jc w:val="left"/>
              <w:rPr>
                <w:rFonts w:ascii="宋体" w:hAnsi="宋体" w:cs="宋体"/>
                <w:b/>
                <w:bCs/>
                <w:color w:val="000000"/>
                <w:kern w:val="0"/>
                <w:sz w:val="18"/>
                <w:szCs w:val="18"/>
              </w:rPr>
            </w:pPr>
          </w:p>
        </w:tc>
        <w:tc>
          <w:tcPr>
            <w:tcW w:w="397" w:type="dxa"/>
            <w:vMerge w:val="restart"/>
            <w:tcBorders>
              <w:top w:val="nil"/>
              <w:left w:val="nil"/>
              <w:bottom w:val="nil"/>
              <w:right w:val="single" w:sz="8" w:space="0" w:color="000000"/>
            </w:tcBorders>
            <w:shd w:val="clear" w:color="auto" w:fill="auto"/>
            <w:vAlign w:val="center"/>
          </w:tcPr>
          <w:p w14:paraId="5ADB427D"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专业核心课</w:t>
            </w:r>
          </w:p>
        </w:tc>
        <w:tc>
          <w:tcPr>
            <w:tcW w:w="397" w:type="dxa"/>
            <w:tcBorders>
              <w:top w:val="nil"/>
              <w:left w:val="nil"/>
              <w:bottom w:val="single" w:sz="8" w:space="0" w:color="000000"/>
              <w:right w:val="single" w:sz="8" w:space="0" w:color="000000"/>
            </w:tcBorders>
            <w:shd w:val="clear" w:color="auto" w:fill="auto"/>
            <w:vAlign w:val="center"/>
          </w:tcPr>
          <w:p w14:paraId="2892AB2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nil"/>
              <w:left w:val="nil"/>
              <w:bottom w:val="single" w:sz="8" w:space="0" w:color="000000"/>
              <w:right w:val="single" w:sz="8" w:space="0" w:color="000000"/>
            </w:tcBorders>
            <w:shd w:val="clear" w:color="auto" w:fill="auto"/>
            <w:vAlign w:val="center"/>
          </w:tcPr>
          <w:p w14:paraId="1DBBABD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560414</w:t>
            </w:r>
          </w:p>
        </w:tc>
        <w:tc>
          <w:tcPr>
            <w:tcW w:w="1134" w:type="dxa"/>
            <w:tcBorders>
              <w:top w:val="nil"/>
              <w:left w:val="nil"/>
              <w:bottom w:val="single" w:sz="8" w:space="0" w:color="000000"/>
              <w:right w:val="single" w:sz="8" w:space="0" w:color="000000"/>
            </w:tcBorders>
            <w:shd w:val="clear" w:color="auto" w:fill="auto"/>
            <w:vAlign w:val="center"/>
          </w:tcPr>
          <w:p w14:paraId="43BB2573"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PLC</w:t>
            </w:r>
            <w:r>
              <w:rPr>
                <w:rFonts w:ascii="宋体" w:hAnsi="宋体" w:cs="宋体" w:hint="eastAsia"/>
                <w:kern w:val="0"/>
                <w:sz w:val="18"/>
                <w:szCs w:val="18"/>
              </w:rPr>
              <w:t>与变频器技术</w:t>
            </w:r>
          </w:p>
        </w:tc>
        <w:tc>
          <w:tcPr>
            <w:tcW w:w="714" w:type="dxa"/>
            <w:tcBorders>
              <w:top w:val="nil"/>
              <w:left w:val="nil"/>
              <w:bottom w:val="single" w:sz="8" w:space="0" w:color="000000"/>
              <w:right w:val="single" w:sz="8" w:space="0" w:color="000000"/>
            </w:tcBorders>
            <w:shd w:val="clear" w:color="auto" w:fill="auto"/>
            <w:vAlign w:val="center"/>
          </w:tcPr>
          <w:p w14:paraId="7D98934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6156F73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64</w:t>
            </w:r>
          </w:p>
        </w:tc>
        <w:tc>
          <w:tcPr>
            <w:tcW w:w="562" w:type="dxa"/>
            <w:tcBorders>
              <w:top w:val="nil"/>
              <w:left w:val="nil"/>
              <w:bottom w:val="single" w:sz="8" w:space="0" w:color="000000"/>
              <w:right w:val="single" w:sz="8" w:space="0" w:color="000000"/>
            </w:tcBorders>
            <w:shd w:val="clear" w:color="auto" w:fill="auto"/>
            <w:vAlign w:val="center"/>
          </w:tcPr>
          <w:p w14:paraId="6056CC8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14" w:type="dxa"/>
            <w:tcBorders>
              <w:top w:val="nil"/>
              <w:left w:val="nil"/>
              <w:bottom w:val="single" w:sz="8" w:space="0" w:color="000000"/>
              <w:right w:val="single" w:sz="8" w:space="0" w:color="000000"/>
            </w:tcBorders>
            <w:shd w:val="clear" w:color="auto" w:fill="auto"/>
            <w:vAlign w:val="center"/>
          </w:tcPr>
          <w:p w14:paraId="7CF11E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709" w:type="dxa"/>
            <w:tcBorders>
              <w:top w:val="nil"/>
              <w:left w:val="nil"/>
              <w:bottom w:val="single" w:sz="8" w:space="0" w:color="000000"/>
              <w:right w:val="single" w:sz="8" w:space="0" w:color="000000"/>
            </w:tcBorders>
            <w:shd w:val="clear" w:color="auto" w:fill="auto"/>
            <w:vAlign w:val="center"/>
          </w:tcPr>
          <w:p w14:paraId="49385EF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129F18B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C851F0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A03CF2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1F2F820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single" w:sz="8" w:space="0" w:color="auto"/>
              <w:left w:val="nil"/>
              <w:bottom w:val="single" w:sz="8" w:space="0" w:color="000000"/>
              <w:right w:val="single" w:sz="8" w:space="0" w:color="000000"/>
            </w:tcBorders>
            <w:shd w:val="clear" w:color="auto" w:fill="auto"/>
            <w:vAlign w:val="center"/>
          </w:tcPr>
          <w:p w14:paraId="7C9D405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37B9D04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6E77EDB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9E7489F"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4F5D1250"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20B49963"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4B6D3AC3"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000000"/>
              <w:right w:val="single" w:sz="8" w:space="0" w:color="000000"/>
            </w:tcBorders>
            <w:shd w:val="clear" w:color="auto" w:fill="auto"/>
            <w:vAlign w:val="center"/>
          </w:tcPr>
          <w:p w14:paraId="387435D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1" w:type="dxa"/>
            <w:tcBorders>
              <w:top w:val="nil"/>
              <w:left w:val="nil"/>
              <w:bottom w:val="single" w:sz="8" w:space="0" w:color="000000"/>
              <w:right w:val="single" w:sz="8" w:space="0" w:color="000000"/>
            </w:tcBorders>
            <w:shd w:val="clear" w:color="auto" w:fill="auto"/>
            <w:vAlign w:val="center"/>
          </w:tcPr>
          <w:p w14:paraId="5D423B4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605</w:t>
            </w:r>
          </w:p>
        </w:tc>
        <w:tc>
          <w:tcPr>
            <w:tcW w:w="1134" w:type="dxa"/>
            <w:tcBorders>
              <w:top w:val="nil"/>
              <w:left w:val="nil"/>
              <w:bottom w:val="single" w:sz="8" w:space="0" w:color="000000"/>
              <w:right w:val="single" w:sz="8" w:space="0" w:color="000000"/>
            </w:tcBorders>
            <w:shd w:val="clear" w:color="auto" w:fill="auto"/>
          </w:tcPr>
          <w:p w14:paraId="50E88874"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航空发动机原理与构造</w:t>
            </w:r>
          </w:p>
        </w:tc>
        <w:tc>
          <w:tcPr>
            <w:tcW w:w="714" w:type="dxa"/>
            <w:tcBorders>
              <w:top w:val="nil"/>
              <w:left w:val="nil"/>
              <w:bottom w:val="single" w:sz="8" w:space="0" w:color="000000"/>
              <w:right w:val="single" w:sz="8" w:space="0" w:color="000000"/>
            </w:tcBorders>
            <w:shd w:val="clear" w:color="auto" w:fill="auto"/>
          </w:tcPr>
          <w:p w14:paraId="03C7A170"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tcPr>
          <w:p w14:paraId="1C88EA41"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64</w:t>
            </w:r>
          </w:p>
        </w:tc>
        <w:tc>
          <w:tcPr>
            <w:tcW w:w="562" w:type="dxa"/>
            <w:tcBorders>
              <w:top w:val="nil"/>
              <w:left w:val="nil"/>
              <w:bottom w:val="single" w:sz="8" w:space="0" w:color="000000"/>
              <w:right w:val="single" w:sz="8" w:space="0" w:color="000000"/>
            </w:tcBorders>
            <w:shd w:val="clear" w:color="auto" w:fill="auto"/>
          </w:tcPr>
          <w:p w14:paraId="4B8F8BAA"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32</w:t>
            </w:r>
          </w:p>
        </w:tc>
        <w:tc>
          <w:tcPr>
            <w:tcW w:w="714" w:type="dxa"/>
            <w:tcBorders>
              <w:top w:val="nil"/>
              <w:left w:val="nil"/>
              <w:bottom w:val="single" w:sz="8" w:space="0" w:color="000000"/>
              <w:right w:val="single" w:sz="8" w:space="0" w:color="000000"/>
            </w:tcBorders>
            <w:shd w:val="clear" w:color="auto" w:fill="auto"/>
          </w:tcPr>
          <w:p w14:paraId="5CEDE09B"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32</w:t>
            </w:r>
          </w:p>
        </w:tc>
        <w:tc>
          <w:tcPr>
            <w:tcW w:w="709" w:type="dxa"/>
            <w:tcBorders>
              <w:top w:val="nil"/>
              <w:left w:val="nil"/>
              <w:bottom w:val="single" w:sz="8" w:space="0" w:color="000000"/>
              <w:right w:val="single" w:sz="8" w:space="0" w:color="000000"/>
            </w:tcBorders>
            <w:shd w:val="clear" w:color="auto" w:fill="auto"/>
          </w:tcPr>
          <w:p w14:paraId="2CCE911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tcPr>
          <w:p w14:paraId="0BA0358F"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1C337682"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7D561E9B"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6BE12827"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425" w:type="dxa"/>
            <w:tcBorders>
              <w:top w:val="single" w:sz="8" w:space="0" w:color="auto"/>
              <w:left w:val="nil"/>
              <w:bottom w:val="single" w:sz="8" w:space="0" w:color="000000"/>
              <w:right w:val="single" w:sz="8" w:space="0" w:color="000000"/>
            </w:tcBorders>
            <w:shd w:val="clear" w:color="auto" w:fill="auto"/>
            <w:vAlign w:val="center"/>
          </w:tcPr>
          <w:p w14:paraId="37CE462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7F65DB8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01A3749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76BD1860"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729AD3BA"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40945A9C"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1664DA75"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000000"/>
              <w:right w:val="single" w:sz="8" w:space="0" w:color="000000"/>
            </w:tcBorders>
            <w:shd w:val="clear" w:color="auto" w:fill="auto"/>
            <w:vAlign w:val="center"/>
          </w:tcPr>
          <w:p w14:paraId="361D6E6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31" w:type="dxa"/>
            <w:tcBorders>
              <w:top w:val="nil"/>
              <w:left w:val="nil"/>
              <w:bottom w:val="single" w:sz="8" w:space="0" w:color="000000"/>
              <w:right w:val="single" w:sz="8" w:space="0" w:color="000000"/>
            </w:tcBorders>
            <w:shd w:val="clear" w:color="auto" w:fill="auto"/>
            <w:vAlign w:val="center"/>
          </w:tcPr>
          <w:p w14:paraId="2222471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606</w:t>
            </w:r>
          </w:p>
        </w:tc>
        <w:tc>
          <w:tcPr>
            <w:tcW w:w="1134" w:type="dxa"/>
            <w:tcBorders>
              <w:top w:val="nil"/>
              <w:left w:val="nil"/>
              <w:bottom w:val="single" w:sz="8" w:space="0" w:color="000000"/>
              <w:right w:val="single" w:sz="8" w:space="0" w:color="000000"/>
            </w:tcBorders>
            <w:shd w:val="clear" w:color="auto" w:fill="auto"/>
          </w:tcPr>
          <w:p w14:paraId="180DB14B"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飞机电源系统</w:t>
            </w:r>
          </w:p>
        </w:tc>
        <w:tc>
          <w:tcPr>
            <w:tcW w:w="714" w:type="dxa"/>
            <w:tcBorders>
              <w:top w:val="nil"/>
              <w:left w:val="nil"/>
              <w:bottom w:val="single" w:sz="8" w:space="0" w:color="000000"/>
              <w:right w:val="single" w:sz="8" w:space="0" w:color="000000"/>
            </w:tcBorders>
            <w:shd w:val="clear" w:color="auto" w:fill="auto"/>
          </w:tcPr>
          <w:p w14:paraId="60575AB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8" w:type="dxa"/>
            <w:tcBorders>
              <w:top w:val="nil"/>
              <w:left w:val="nil"/>
              <w:bottom w:val="single" w:sz="8" w:space="0" w:color="000000"/>
              <w:right w:val="single" w:sz="8" w:space="0" w:color="000000"/>
            </w:tcBorders>
            <w:shd w:val="clear" w:color="auto" w:fill="auto"/>
          </w:tcPr>
          <w:p w14:paraId="124021D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562" w:type="dxa"/>
            <w:tcBorders>
              <w:top w:val="nil"/>
              <w:left w:val="nil"/>
              <w:bottom w:val="single" w:sz="8" w:space="0" w:color="000000"/>
              <w:right w:val="single" w:sz="8" w:space="0" w:color="000000"/>
            </w:tcBorders>
            <w:shd w:val="clear" w:color="auto" w:fill="auto"/>
          </w:tcPr>
          <w:p w14:paraId="415EABD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14" w:type="dxa"/>
            <w:tcBorders>
              <w:top w:val="nil"/>
              <w:left w:val="nil"/>
              <w:bottom w:val="single" w:sz="8" w:space="0" w:color="000000"/>
              <w:right w:val="single" w:sz="8" w:space="0" w:color="000000"/>
            </w:tcBorders>
            <w:shd w:val="clear" w:color="auto" w:fill="auto"/>
          </w:tcPr>
          <w:p w14:paraId="67F236A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709" w:type="dxa"/>
            <w:tcBorders>
              <w:top w:val="nil"/>
              <w:left w:val="nil"/>
              <w:bottom w:val="single" w:sz="8" w:space="0" w:color="000000"/>
              <w:right w:val="single" w:sz="8" w:space="0" w:color="000000"/>
            </w:tcBorders>
            <w:shd w:val="clear" w:color="auto" w:fill="auto"/>
          </w:tcPr>
          <w:p w14:paraId="5228B58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tcPr>
          <w:p w14:paraId="7EC91A10"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03F9DB17" w14:textId="77777777" w:rsidR="000F3B0B" w:rsidRDefault="000F3B0B">
            <w:pPr>
              <w:jc w:val="center"/>
              <w:rPr>
                <w:rFonts w:ascii="宋体" w:hAnsi="宋体" w:cs="宋体"/>
                <w:color w:val="000000"/>
                <w:kern w:val="0"/>
                <w:sz w:val="18"/>
                <w:szCs w:val="18"/>
              </w:rPr>
            </w:pPr>
          </w:p>
        </w:tc>
        <w:tc>
          <w:tcPr>
            <w:tcW w:w="567" w:type="dxa"/>
            <w:tcBorders>
              <w:top w:val="single" w:sz="8" w:space="0" w:color="auto"/>
              <w:left w:val="nil"/>
              <w:bottom w:val="nil"/>
              <w:right w:val="single" w:sz="8" w:space="0" w:color="000000"/>
            </w:tcBorders>
            <w:shd w:val="clear" w:color="auto" w:fill="auto"/>
          </w:tcPr>
          <w:p w14:paraId="2356BDD3"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51BD118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425" w:type="dxa"/>
            <w:tcBorders>
              <w:top w:val="single" w:sz="8" w:space="0" w:color="auto"/>
              <w:left w:val="nil"/>
              <w:bottom w:val="single" w:sz="8" w:space="0" w:color="000000"/>
              <w:right w:val="single" w:sz="8" w:space="0" w:color="000000"/>
            </w:tcBorders>
            <w:shd w:val="clear" w:color="auto" w:fill="auto"/>
            <w:vAlign w:val="center"/>
          </w:tcPr>
          <w:p w14:paraId="5D566BF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5779C41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756497D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2F2326F8"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448A621D"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38B98C65"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414BC20D"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000000"/>
              <w:right w:val="single" w:sz="8" w:space="0" w:color="000000"/>
            </w:tcBorders>
            <w:shd w:val="clear" w:color="auto" w:fill="auto"/>
            <w:vAlign w:val="center"/>
          </w:tcPr>
          <w:p w14:paraId="126051E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31" w:type="dxa"/>
            <w:tcBorders>
              <w:top w:val="nil"/>
              <w:left w:val="nil"/>
              <w:bottom w:val="single" w:sz="8" w:space="0" w:color="000000"/>
              <w:right w:val="single" w:sz="8" w:space="0" w:color="000000"/>
            </w:tcBorders>
            <w:shd w:val="clear" w:color="auto" w:fill="auto"/>
            <w:vAlign w:val="center"/>
          </w:tcPr>
          <w:p w14:paraId="1431E07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560327</w:t>
            </w:r>
          </w:p>
        </w:tc>
        <w:tc>
          <w:tcPr>
            <w:tcW w:w="1134" w:type="dxa"/>
            <w:tcBorders>
              <w:top w:val="nil"/>
              <w:left w:val="single" w:sz="8" w:space="0" w:color="auto"/>
              <w:bottom w:val="single" w:sz="8" w:space="0" w:color="000000"/>
              <w:right w:val="single" w:sz="8" w:space="0" w:color="000000"/>
            </w:tcBorders>
            <w:shd w:val="clear" w:color="auto" w:fill="auto"/>
            <w:vAlign w:val="center"/>
          </w:tcPr>
          <w:p w14:paraId="587CB96D"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工业组态与现场总线技术</w:t>
            </w:r>
          </w:p>
        </w:tc>
        <w:tc>
          <w:tcPr>
            <w:tcW w:w="714" w:type="dxa"/>
            <w:tcBorders>
              <w:top w:val="nil"/>
              <w:left w:val="nil"/>
              <w:bottom w:val="single" w:sz="8" w:space="0" w:color="000000"/>
              <w:right w:val="single" w:sz="8" w:space="0" w:color="000000"/>
            </w:tcBorders>
            <w:shd w:val="clear" w:color="auto" w:fill="auto"/>
            <w:vAlign w:val="center"/>
          </w:tcPr>
          <w:p w14:paraId="43E26B08"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tcBorders>
              <w:top w:val="nil"/>
              <w:left w:val="nil"/>
              <w:bottom w:val="single" w:sz="8" w:space="0" w:color="000000"/>
              <w:right w:val="single" w:sz="8" w:space="0" w:color="000000"/>
            </w:tcBorders>
            <w:shd w:val="clear" w:color="auto" w:fill="auto"/>
            <w:vAlign w:val="center"/>
          </w:tcPr>
          <w:p w14:paraId="6030E2FA"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64</w:t>
            </w:r>
          </w:p>
        </w:tc>
        <w:tc>
          <w:tcPr>
            <w:tcW w:w="562" w:type="dxa"/>
            <w:tcBorders>
              <w:top w:val="single" w:sz="8" w:space="0" w:color="auto"/>
              <w:left w:val="nil"/>
              <w:bottom w:val="single" w:sz="8" w:space="0" w:color="000000"/>
              <w:right w:val="single" w:sz="8" w:space="0" w:color="000000"/>
            </w:tcBorders>
            <w:shd w:val="clear" w:color="auto" w:fill="auto"/>
            <w:vAlign w:val="center"/>
          </w:tcPr>
          <w:p w14:paraId="4E807F30"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32</w:t>
            </w:r>
          </w:p>
        </w:tc>
        <w:tc>
          <w:tcPr>
            <w:tcW w:w="714" w:type="dxa"/>
            <w:tcBorders>
              <w:top w:val="single" w:sz="8" w:space="0" w:color="auto"/>
              <w:left w:val="nil"/>
              <w:bottom w:val="single" w:sz="8" w:space="0" w:color="000000"/>
              <w:right w:val="single" w:sz="8" w:space="0" w:color="000000"/>
            </w:tcBorders>
            <w:shd w:val="clear" w:color="auto" w:fill="auto"/>
            <w:vAlign w:val="center"/>
          </w:tcPr>
          <w:p w14:paraId="329C43A2"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32</w:t>
            </w:r>
          </w:p>
        </w:tc>
        <w:tc>
          <w:tcPr>
            <w:tcW w:w="709" w:type="dxa"/>
            <w:tcBorders>
              <w:top w:val="nil"/>
              <w:left w:val="nil"/>
              <w:bottom w:val="single" w:sz="8" w:space="0" w:color="000000"/>
              <w:right w:val="single" w:sz="8" w:space="0" w:color="000000"/>
            </w:tcBorders>
            <w:shd w:val="clear" w:color="auto" w:fill="auto"/>
            <w:vAlign w:val="center"/>
          </w:tcPr>
          <w:p w14:paraId="2FDB669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567" w:type="dxa"/>
            <w:tcBorders>
              <w:top w:val="nil"/>
              <w:left w:val="nil"/>
              <w:bottom w:val="single" w:sz="8" w:space="0" w:color="000000"/>
              <w:right w:val="single" w:sz="8" w:space="0" w:color="000000"/>
            </w:tcBorders>
            <w:shd w:val="clear" w:color="auto" w:fill="auto"/>
            <w:vAlign w:val="center"/>
          </w:tcPr>
          <w:p w14:paraId="0EFC307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BDBE4C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DE46BD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7F096D11"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425" w:type="dxa"/>
            <w:tcBorders>
              <w:top w:val="single" w:sz="8" w:space="0" w:color="auto"/>
              <w:left w:val="nil"/>
              <w:bottom w:val="single" w:sz="8" w:space="0" w:color="000000"/>
              <w:right w:val="single" w:sz="8" w:space="0" w:color="000000"/>
            </w:tcBorders>
            <w:shd w:val="clear" w:color="auto" w:fill="auto"/>
            <w:vAlign w:val="center"/>
          </w:tcPr>
          <w:p w14:paraId="27AA293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single" w:sz="8" w:space="0" w:color="000000"/>
            </w:tcBorders>
            <w:shd w:val="clear" w:color="auto" w:fill="auto"/>
            <w:vAlign w:val="center"/>
          </w:tcPr>
          <w:p w14:paraId="45FB657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vAlign w:val="center"/>
          </w:tcPr>
          <w:p w14:paraId="58705B3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B</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9678C9D"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43F266D2"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0BE2CEC6"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17234C69"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000000"/>
              <w:right w:val="single" w:sz="8" w:space="0" w:color="000000"/>
            </w:tcBorders>
            <w:shd w:val="clear" w:color="auto" w:fill="auto"/>
          </w:tcPr>
          <w:p w14:paraId="403720C0" w14:textId="77777777" w:rsidR="000F3B0B" w:rsidRDefault="001847D4">
            <w:pPr>
              <w:jc w:val="center"/>
              <w:rPr>
                <w:rFonts w:ascii="宋体" w:hAnsi="宋体" w:cs="宋体"/>
                <w:color w:val="000000"/>
                <w:kern w:val="0"/>
                <w:sz w:val="18"/>
                <w:szCs w:val="18"/>
              </w:rPr>
            </w:pPr>
            <w:r>
              <w:rPr>
                <w:rFonts w:hint="eastAsia"/>
              </w:rPr>
              <w:t>5</w:t>
            </w:r>
          </w:p>
        </w:tc>
        <w:tc>
          <w:tcPr>
            <w:tcW w:w="931" w:type="dxa"/>
            <w:tcBorders>
              <w:top w:val="nil"/>
              <w:left w:val="nil"/>
              <w:bottom w:val="single" w:sz="8" w:space="0" w:color="000000"/>
              <w:right w:val="single" w:sz="8" w:space="0" w:color="000000"/>
            </w:tcBorders>
            <w:shd w:val="clear" w:color="auto" w:fill="auto"/>
          </w:tcPr>
          <w:p w14:paraId="1DF03FF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560150</w:t>
            </w:r>
          </w:p>
        </w:tc>
        <w:tc>
          <w:tcPr>
            <w:tcW w:w="1134" w:type="dxa"/>
            <w:tcBorders>
              <w:top w:val="nil"/>
              <w:left w:val="single" w:sz="8" w:space="0" w:color="auto"/>
              <w:bottom w:val="nil"/>
              <w:right w:val="single" w:sz="8" w:space="0" w:color="000000"/>
            </w:tcBorders>
            <w:shd w:val="clear" w:color="auto" w:fill="auto"/>
          </w:tcPr>
          <w:p w14:paraId="24D2B4E2"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专业能力提升综合实训</w:t>
            </w:r>
          </w:p>
        </w:tc>
        <w:tc>
          <w:tcPr>
            <w:tcW w:w="714" w:type="dxa"/>
            <w:tcBorders>
              <w:top w:val="single" w:sz="8" w:space="0" w:color="auto"/>
              <w:left w:val="nil"/>
              <w:bottom w:val="nil"/>
              <w:right w:val="single" w:sz="8" w:space="0" w:color="000000"/>
            </w:tcBorders>
            <w:shd w:val="clear" w:color="auto" w:fill="auto"/>
          </w:tcPr>
          <w:p w14:paraId="427206E3"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p>
        </w:tc>
        <w:tc>
          <w:tcPr>
            <w:tcW w:w="708" w:type="dxa"/>
            <w:tcBorders>
              <w:top w:val="single" w:sz="8" w:space="0" w:color="auto"/>
              <w:left w:val="nil"/>
              <w:bottom w:val="nil"/>
              <w:right w:val="single" w:sz="8" w:space="0" w:color="000000"/>
            </w:tcBorders>
            <w:shd w:val="clear" w:color="auto" w:fill="auto"/>
          </w:tcPr>
          <w:p w14:paraId="2B7F0291"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96</w:t>
            </w:r>
          </w:p>
        </w:tc>
        <w:tc>
          <w:tcPr>
            <w:tcW w:w="562" w:type="dxa"/>
            <w:tcBorders>
              <w:top w:val="nil"/>
              <w:left w:val="nil"/>
              <w:bottom w:val="single" w:sz="8" w:space="0" w:color="000000"/>
              <w:right w:val="single" w:sz="8" w:space="0" w:color="000000"/>
            </w:tcBorders>
            <w:shd w:val="clear" w:color="auto" w:fill="auto"/>
          </w:tcPr>
          <w:p w14:paraId="42922E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nil"/>
              <w:right w:val="single" w:sz="8" w:space="0" w:color="000000"/>
            </w:tcBorders>
            <w:shd w:val="clear" w:color="auto" w:fill="auto"/>
          </w:tcPr>
          <w:p w14:paraId="7D1B065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96</w:t>
            </w:r>
          </w:p>
        </w:tc>
        <w:tc>
          <w:tcPr>
            <w:tcW w:w="709" w:type="dxa"/>
            <w:tcBorders>
              <w:top w:val="nil"/>
              <w:left w:val="nil"/>
              <w:bottom w:val="single" w:sz="8" w:space="0" w:color="000000"/>
              <w:right w:val="single" w:sz="8" w:space="0" w:color="000000"/>
            </w:tcBorders>
            <w:shd w:val="clear" w:color="auto" w:fill="auto"/>
          </w:tcPr>
          <w:p w14:paraId="10CEAEC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single" w:sz="8" w:space="0" w:color="auto"/>
              <w:left w:val="nil"/>
              <w:bottom w:val="nil"/>
              <w:right w:val="single" w:sz="8" w:space="0" w:color="000000"/>
            </w:tcBorders>
            <w:shd w:val="clear" w:color="auto" w:fill="auto"/>
          </w:tcPr>
          <w:p w14:paraId="64135E8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tcPr>
          <w:p w14:paraId="561F671E" w14:textId="77777777" w:rsidR="000F3B0B" w:rsidRDefault="000F3B0B">
            <w:pPr>
              <w:jc w:val="center"/>
              <w:rPr>
                <w:rFonts w:ascii="宋体" w:hAnsi="宋体" w:cs="宋体"/>
                <w:color w:val="000000"/>
                <w:kern w:val="0"/>
                <w:sz w:val="18"/>
                <w:szCs w:val="18"/>
              </w:rPr>
            </w:pPr>
          </w:p>
        </w:tc>
        <w:tc>
          <w:tcPr>
            <w:tcW w:w="567" w:type="dxa"/>
            <w:tcBorders>
              <w:top w:val="nil"/>
              <w:left w:val="single" w:sz="8" w:space="0" w:color="auto"/>
              <w:bottom w:val="single" w:sz="8" w:space="0" w:color="auto"/>
              <w:right w:val="single" w:sz="8" w:space="0" w:color="auto"/>
            </w:tcBorders>
            <w:shd w:val="clear" w:color="auto" w:fill="auto"/>
          </w:tcPr>
          <w:p w14:paraId="0DC3DB9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auto"/>
            </w:tcBorders>
            <w:shd w:val="clear" w:color="auto" w:fill="auto"/>
          </w:tcPr>
          <w:p w14:paraId="2DCB1235" w14:textId="77777777" w:rsidR="000F3B0B" w:rsidRDefault="000F3B0B">
            <w:pPr>
              <w:jc w:val="center"/>
              <w:rPr>
                <w:rFonts w:ascii="宋体" w:hAnsi="宋体" w:cs="宋体"/>
                <w:color w:val="000000"/>
                <w:kern w:val="0"/>
                <w:sz w:val="18"/>
                <w:szCs w:val="18"/>
              </w:rPr>
            </w:pPr>
          </w:p>
        </w:tc>
        <w:tc>
          <w:tcPr>
            <w:tcW w:w="425" w:type="dxa"/>
            <w:tcBorders>
              <w:top w:val="single" w:sz="8" w:space="0" w:color="auto"/>
              <w:left w:val="nil"/>
              <w:bottom w:val="nil"/>
              <w:right w:val="single" w:sz="8" w:space="0" w:color="000000"/>
            </w:tcBorders>
            <w:shd w:val="clear" w:color="auto" w:fill="auto"/>
          </w:tcPr>
          <w:p w14:paraId="62864E7F"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周</w:t>
            </w:r>
          </w:p>
        </w:tc>
        <w:tc>
          <w:tcPr>
            <w:tcW w:w="567" w:type="dxa"/>
            <w:tcBorders>
              <w:top w:val="single" w:sz="8" w:space="0" w:color="auto"/>
              <w:left w:val="nil"/>
              <w:bottom w:val="nil"/>
              <w:right w:val="single" w:sz="8" w:space="0" w:color="000000"/>
            </w:tcBorders>
            <w:shd w:val="clear" w:color="auto" w:fill="auto"/>
          </w:tcPr>
          <w:p w14:paraId="557E56C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8" w:space="0" w:color="000000"/>
              <w:right w:val="nil"/>
            </w:tcBorders>
            <w:shd w:val="clear" w:color="auto" w:fill="auto"/>
          </w:tcPr>
          <w:p w14:paraId="6AD3AE5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tcPr>
          <w:p w14:paraId="55D41339"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1F3EAD6D" w14:textId="77777777">
        <w:trPr>
          <w:trHeight w:val="408"/>
        </w:trPr>
        <w:tc>
          <w:tcPr>
            <w:tcW w:w="397" w:type="dxa"/>
            <w:vMerge/>
            <w:tcBorders>
              <w:top w:val="nil"/>
              <w:left w:val="single" w:sz="12" w:space="0" w:color="000000"/>
              <w:bottom w:val="single" w:sz="8" w:space="0" w:color="000000"/>
              <w:right w:val="single" w:sz="8" w:space="0" w:color="000000"/>
            </w:tcBorders>
            <w:vAlign w:val="center"/>
          </w:tcPr>
          <w:p w14:paraId="455F5C75"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766AC9FE"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8" w:space="0" w:color="000000"/>
              <w:right w:val="single" w:sz="8" w:space="0" w:color="000000"/>
            </w:tcBorders>
            <w:shd w:val="clear" w:color="auto" w:fill="auto"/>
          </w:tcPr>
          <w:p w14:paraId="79D41F23" w14:textId="77777777" w:rsidR="000F3B0B" w:rsidRDefault="001847D4">
            <w:pPr>
              <w:jc w:val="center"/>
              <w:rPr>
                <w:rFonts w:ascii="宋体" w:hAnsi="宋体" w:cs="宋体"/>
                <w:color w:val="000000"/>
                <w:kern w:val="0"/>
                <w:sz w:val="18"/>
                <w:szCs w:val="18"/>
              </w:rPr>
            </w:pPr>
            <w:r>
              <w:rPr>
                <w:rFonts w:hint="eastAsia"/>
              </w:rPr>
              <w:t>6</w:t>
            </w:r>
          </w:p>
        </w:tc>
        <w:tc>
          <w:tcPr>
            <w:tcW w:w="931" w:type="dxa"/>
            <w:tcBorders>
              <w:top w:val="nil"/>
              <w:left w:val="nil"/>
              <w:bottom w:val="single" w:sz="8" w:space="0" w:color="000000"/>
              <w:right w:val="nil"/>
            </w:tcBorders>
            <w:shd w:val="clear" w:color="auto" w:fill="auto"/>
          </w:tcPr>
          <w:p w14:paraId="59BB8A4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050109</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AB5D7A3"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岗位实习</w:t>
            </w:r>
          </w:p>
        </w:tc>
        <w:tc>
          <w:tcPr>
            <w:tcW w:w="714" w:type="dxa"/>
            <w:tcBorders>
              <w:top w:val="single" w:sz="8" w:space="0" w:color="auto"/>
              <w:left w:val="nil"/>
              <w:bottom w:val="single" w:sz="8" w:space="0" w:color="auto"/>
              <w:right w:val="single" w:sz="8" w:space="0" w:color="auto"/>
            </w:tcBorders>
            <w:shd w:val="clear" w:color="auto" w:fill="auto"/>
            <w:noWrap/>
          </w:tcPr>
          <w:p w14:paraId="7D1E4102"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28</w:t>
            </w:r>
          </w:p>
        </w:tc>
        <w:tc>
          <w:tcPr>
            <w:tcW w:w="708" w:type="dxa"/>
            <w:tcBorders>
              <w:top w:val="single" w:sz="8" w:space="0" w:color="auto"/>
              <w:left w:val="nil"/>
              <w:bottom w:val="nil"/>
              <w:right w:val="single" w:sz="8" w:space="0" w:color="000000"/>
            </w:tcBorders>
            <w:shd w:val="clear" w:color="auto" w:fill="auto"/>
          </w:tcPr>
          <w:p w14:paraId="0CB0DDCB"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672</w:t>
            </w:r>
          </w:p>
        </w:tc>
        <w:tc>
          <w:tcPr>
            <w:tcW w:w="562" w:type="dxa"/>
            <w:tcBorders>
              <w:top w:val="single" w:sz="8" w:space="0" w:color="auto"/>
              <w:left w:val="nil"/>
              <w:bottom w:val="nil"/>
              <w:right w:val="single" w:sz="8" w:space="0" w:color="000000"/>
            </w:tcBorders>
            <w:shd w:val="clear" w:color="auto" w:fill="auto"/>
          </w:tcPr>
          <w:p w14:paraId="7839762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single" w:sz="8" w:space="0" w:color="auto"/>
              <w:left w:val="nil"/>
              <w:bottom w:val="nil"/>
              <w:right w:val="single" w:sz="8" w:space="0" w:color="000000"/>
            </w:tcBorders>
            <w:shd w:val="clear" w:color="auto" w:fill="auto"/>
          </w:tcPr>
          <w:p w14:paraId="4F76CC53"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672</w:t>
            </w:r>
          </w:p>
        </w:tc>
        <w:tc>
          <w:tcPr>
            <w:tcW w:w="709" w:type="dxa"/>
            <w:tcBorders>
              <w:top w:val="single" w:sz="8" w:space="0" w:color="auto"/>
              <w:left w:val="nil"/>
              <w:bottom w:val="nil"/>
              <w:right w:val="single" w:sz="8" w:space="0" w:color="000000"/>
            </w:tcBorders>
            <w:shd w:val="clear" w:color="auto" w:fill="auto"/>
          </w:tcPr>
          <w:p w14:paraId="1B89664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single" w:sz="8" w:space="0" w:color="auto"/>
              <w:left w:val="nil"/>
              <w:bottom w:val="single" w:sz="8" w:space="0" w:color="auto"/>
              <w:right w:val="single" w:sz="8" w:space="0" w:color="auto"/>
            </w:tcBorders>
            <w:shd w:val="clear" w:color="auto" w:fill="auto"/>
            <w:noWrap/>
          </w:tcPr>
          <w:p w14:paraId="0126126F"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nil"/>
              <w:right w:val="nil"/>
            </w:tcBorders>
            <w:shd w:val="clear" w:color="auto" w:fill="auto"/>
            <w:noWrap/>
          </w:tcPr>
          <w:p w14:paraId="2C9DCEDE"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single" w:sz="8" w:space="0" w:color="auto"/>
              <w:bottom w:val="single" w:sz="8" w:space="0" w:color="auto"/>
              <w:right w:val="single" w:sz="8" w:space="0" w:color="auto"/>
            </w:tcBorders>
            <w:shd w:val="clear" w:color="auto" w:fill="auto"/>
            <w:noWrap/>
          </w:tcPr>
          <w:p w14:paraId="3D15EA60"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nil"/>
              <w:right w:val="nil"/>
            </w:tcBorders>
            <w:shd w:val="clear" w:color="auto" w:fill="auto"/>
            <w:noWrap/>
          </w:tcPr>
          <w:p w14:paraId="0CCD2E0C"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single" w:sz="8" w:space="0" w:color="auto"/>
              <w:left w:val="single" w:sz="8" w:space="0" w:color="auto"/>
              <w:bottom w:val="single" w:sz="8" w:space="0" w:color="auto"/>
              <w:right w:val="single" w:sz="8" w:space="0" w:color="auto"/>
            </w:tcBorders>
            <w:shd w:val="clear" w:color="auto" w:fill="auto"/>
          </w:tcPr>
          <w:p w14:paraId="366C30F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r>
              <w:rPr>
                <w:rFonts w:ascii="宋体" w:hAnsi="宋体" w:cs="宋体" w:hint="eastAsia"/>
                <w:color w:val="000000"/>
                <w:kern w:val="0"/>
                <w:sz w:val="18"/>
                <w:szCs w:val="18"/>
              </w:rPr>
              <w:t>周</w:t>
            </w:r>
          </w:p>
        </w:tc>
        <w:tc>
          <w:tcPr>
            <w:tcW w:w="567" w:type="dxa"/>
            <w:tcBorders>
              <w:top w:val="single" w:sz="8" w:space="0" w:color="auto"/>
              <w:left w:val="nil"/>
              <w:bottom w:val="single" w:sz="8" w:space="0" w:color="auto"/>
              <w:right w:val="single" w:sz="8" w:space="0" w:color="auto"/>
            </w:tcBorders>
            <w:shd w:val="clear" w:color="auto" w:fill="auto"/>
          </w:tcPr>
          <w:p w14:paraId="6F9F4CD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hint="eastAsia"/>
                <w:color w:val="000000"/>
                <w:kern w:val="0"/>
                <w:sz w:val="18"/>
                <w:szCs w:val="18"/>
              </w:rPr>
              <w:t>周</w:t>
            </w:r>
          </w:p>
        </w:tc>
        <w:tc>
          <w:tcPr>
            <w:tcW w:w="567" w:type="dxa"/>
            <w:tcBorders>
              <w:top w:val="single" w:sz="8" w:space="0" w:color="auto"/>
              <w:left w:val="nil"/>
              <w:bottom w:val="single" w:sz="8" w:space="0" w:color="000000"/>
              <w:right w:val="nil"/>
            </w:tcBorders>
            <w:shd w:val="clear" w:color="auto" w:fill="auto"/>
          </w:tcPr>
          <w:p w14:paraId="4D52ED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tcPr>
          <w:p w14:paraId="015B1B9B"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043A3B35" w14:textId="77777777">
        <w:trPr>
          <w:trHeight w:val="588"/>
        </w:trPr>
        <w:tc>
          <w:tcPr>
            <w:tcW w:w="397" w:type="dxa"/>
            <w:vMerge/>
            <w:tcBorders>
              <w:top w:val="nil"/>
              <w:left w:val="single" w:sz="12" w:space="0" w:color="000000"/>
              <w:bottom w:val="single" w:sz="8" w:space="0" w:color="000000"/>
              <w:right w:val="single" w:sz="8" w:space="0" w:color="000000"/>
            </w:tcBorders>
            <w:vAlign w:val="center"/>
          </w:tcPr>
          <w:p w14:paraId="428FF734" w14:textId="77777777" w:rsidR="000F3B0B" w:rsidRDefault="000F3B0B">
            <w:pPr>
              <w:jc w:val="left"/>
              <w:rPr>
                <w:rFonts w:ascii="宋体" w:hAnsi="宋体" w:cs="宋体"/>
                <w:b/>
                <w:bCs/>
                <w:color w:val="000000"/>
                <w:kern w:val="0"/>
                <w:sz w:val="18"/>
                <w:szCs w:val="18"/>
              </w:rPr>
            </w:pPr>
          </w:p>
        </w:tc>
        <w:tc>
          <w:tcPr>
            <w:tcW w:w="397" w:type="dxa"/>
            <w:vMerge/>
            <w:tcBorders>
              <w:top w:val="nil"/>
              <w:left w:val="nil"/>
              <w:bottom w:val="nil"/>
              <w:right w:val="single" w:sz="8" w:space="0" w:color="000000"/>
            </w:tcBorders>
            <w:vAlign w:val="center"/>
          </w:tcPr>
          <w:p w14:paraId="280B6B9C"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nil"/>
            </w:tcBorders>
            <w:shd w:val="clear" w:color="auto" w:fill="auto"/>
          </w:tcPr>
          <w:p w14:paraId="592BF612" w14:textId="77777777" w:rsidR="000F3B0B" w:rsidRDefault="001847D4">
            <w:pPr>
              <w:jc w:val="center"/>
              <w:rPr>
                <w:rFonts w:ascii="宋体" w:hAnsi="宋体" w:cs="宋体"/>
                <w:color w:val="000000"/>
                <w:kern w:val="0"/>
                <w:sz w:val="18"/>
                <w:szCs w:val="18"/>
              </w:rPr>
            </w:pPr>
            <w:r>
              <w:rPr>
                <w:rFonts w:hint="eastAsia"/>
              </w:rPr>
              <w:t>7</w:t>
            </w:r>
          </w:p>
        </w:tc>
        <w:tc>
          <w:tcPr>
            <w:tcW w:w="931" w:type="dxa"/>
            <w:tcBorders>
              <w:top w:val="nil"/>
              <w:left w:val="single" w:sz="8" w:space="0" w:color="auto"/>
              <w:bottom w:val="single" w:sz="4" w:space="0" w:color="auto"/>
              <w:right w:val="single" w:sz="8" w:space="0" w:color="auto"/>
            </w:tcBorders>
            <w:shd w:val="clear" w:color="auto" w:fill="auto"/>
          </w:tcPr>
          <w:p w14:paraId="068BE5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80101</w:t>
            </w:r>
            <w:r>
              <w:rPr>
                <w:rFonts w:ascii="宋体" w:hAnsi="宋体" w:cs="宋体" w:hint="eastAsia"/>
                <w:color w:val="000000"/>
                <w:kern w:val="0"/>
                <w:sz w:val="18"/>
                <w:szCs w:val="18"/>
              </w:rPr>
              <w:t xml:space="preserve">　</w:t>
            </w:r>
          </w:p>
        </w:tc>
        <w:tc>
          <w:tcPr>
            <w:tcW w:w="1134" w:type="dxa"/>
            <w:tcBorders>
              <w:top w:val="nil"/>
              <w:left w:val="single" w:sz="8" w:space="0" w:color="auto"/>
              <w:bottom w:val="single" w:sz="4" w:space="0" w:color="auto"/>
              <w:right w:val="single" w:sz="8" w:space="0" w:color="000000"/>
            </w:tcBorders>
            <w:shd w:val="clear" w:color="auto" w:fill="auto"/>
          </w:tcPr>
          <w:p w14:paraId="3FEDA572" w14:textId="77777777" w:rsidR="000F3B0B" w:rsidRDefault="001847D4">
            <w:pPr>
              <w:jc w:val="center"/>
              <w:rPr>
                <w:rFonts w:ascii="宋体" w:hAnsi="宋体" w:cs="宋体"/>
                <w:kern w:val="0"/>
                <w:sz w:val="18"/>
                <w:szCs w:val="18"/>
              </w:rPr>
            </w:pPr>
            <w:r>
              <w:rPr>
                <w:rFonts w:ascii="宋体" w:hAnsi="宋体" w:cs="宋体" w:hint="eastAsia"/>
                <w:kern w:val="0"/>
                <w:sz w:val="18"/>
                <w:szCs w:val="18"/>
              </w:rPr>
              <w:t>毕业设计（论文）</w:t>
            </w:r>
          </w:p>
        </w:tc>
        <w:tc>
          <w:tcPr>
            <w:tcW w:w="714" w:type="dxa"/>
            <w:tcBorders>
              <w:top w:val="single" w:sz="8" w:space="0" w:color="auto"/>
              <w:left w:val="nil"/>
              <w:bottom w:val="single" w:sz="4" w:space="0" w:color="auto"/>
              <w:right w:val="single" w:sz="8" w:space="0" w:color="000000"/>
            </w:tcBorders>
            <w:shd w:val="clear" w:color="auto" w:fill="auto"/>
          </w:tcPr>
          <w:p w14:paraId="1AF0E34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8" w:type="dxa"/>
            <w:tcBorders>
              <w:top w:val="single" w:sz="8" w:space="0" w:color="auto"/>
              <w:left w:val="nil"/>
              <w:bottom w:val="single" w:sz="4" w:space="0" w:color="auto"/>
              <w:right w:val="single" w:sz="8" w:space="0" w:color="000000"/>
            </w:tcBorders>
            <w:shd w:val="clear" w:color="auto" w:fill="auto"/>
          </w:tcPr>
          <w:p w14:paraId="264AEA1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562" w:type="dxa"/>
            <w:tcBorders>
              <w:top w:val="single" w:sz="8" w:space="0" w:color="auto"/>
              <w:left w:val="nil"/>
              <w:bottom w:val="single" w:sz="4" w:space="0" w:color="auto"/>
              <w:right w:val="single" w:sz="8" w:space="0" w:color="000000"/>
            </w:tcBorders>
            <w:shd w:val="clear" w:color="auto" w:fill="auto"/>
          </w:tcPr>
          <w:p w14:paraId="2304288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single" w:sz="8" w:space="0" w:color="auto"/>
              <w:left w:val="nil"/>
              <w:bottom w:val="single" w:sz="4" w:space="0" w:color="auto"/>
              <w:right w:val="single" w:sz="8" w:space="0" w:color="000000"/>
            </w:tcBorders>
            <w:shd w:val="clear" w:color="auto" w:fill="auto"/>
          </w:tcPr>
          <w:p w14:paraId="7193ECF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709" w:type="dxa"/>
            <w:tcBorders>
              <w:top w:val="single" w:sz="8" w:space="0" w:color="auto"/>
              <w:left w:val="nil"/>
              <w:bottom w:val="single" w:sz="4" w:space="0" w:color="auto"/>
              <w:right w:val="single" w:sz="8" w:space="0" w:color="000000"/>
            </w:tcBorders>
            <w:shd w:val="clear" w:color="auto" w:fill="auto"/>
          </w:tcPr>
          <w:p w14:paraId="52F7318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single" w:sz="8" w:space="0" w:color="auto"/>
              <w:left w:val="nil"/>
              <w:bottom w:val="single" w:sz="4" w:space="0" w:color="auto"/>
              <w:right w:val="single" w:sz="8" w:space="0" w:color="000000"/>
            </w:tcBorders>
            <w:shd w:val="clear" w:color="auto" w:fill="auto"/>
          </w:tcPr>
          <w:p w14:paraId="7033C18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4" w:space="0" w:color="auto"/>
              <w:right w:val="single" w:sz="8" w:space="0" w:color="000000"/>
            </w:tcBorders>
            <w:shd w:val="clear" w:color="auto" w:fill="auto"/>
          </w:tcPr>
          <w:p w14:paraId="0C93A4A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4" w:space="0" w:color="auto"/>
              <w:right w:val="single" w:sz="8" w:space="0" w:color="000000"/>
            </w:tcBorders>
            <w:shd w:val="clear" w:color="auto" w:fill="auto"/>
          </w:tcPr>
          <w:p w14:paraId="172010B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single" w:sz="8" w:space="0" w:color="auto"/>
              <w:left w:val="nil"/>
              <w:bottom w:val="single" w:sz="4" w:space="0" w:color="auto"/>
              <w:right w:val="single" w:sz="8" w:space="0" w:color="000000"/>
            </w:tcBorders>
            <w:shd w:val="clear" w:color="auto" w:fill="auto"/>
          </w:tcPr>
          <w:p w14:paraId="442D9D2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tcPr>
          <w:p w14:paraId="24F30A9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single" w:sz="8" w:space="0" w:color="auto"/>
              <w:bottom w:val="single" w:sz="4" w:space="0" w:color="auto"/>
              <w:right w:val="single" w:sz="8" w:space="0" w:color="auto"/>
            </w:tcBorders>
            <w:shd w:val="clear" w:color="auto" w:fill="auto"/>
          </w:tcPr>
          <w:p w14:paraId="1AE9C40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周</w:t>
            </w:r>
          </w:p>
        </w:tc>
        <w:tc>
          <w:tcPr>
            <w:tcW w:w="567" w:type="dxa"/>
            <w:tcBorders>
              <w:top w:val="single" w:sz="8" w:space="0" w:color="auto"/>
              <w:left w:val="nil"/>
              <w:bottom w:val="single" w:sz="4" w:space="0" w:color="auto"/>
              <w:right w:val="nil"/>
            </w:tcBorders>
            <w:shd w:val="clear" w:color="auto" w:fill="auto"/>
          </w:tcPr>
          <w:p w14:paraId="1513235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tcPr>
          <w:p w14:paraId="1A3F29FB"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F3B0B" w14:paraId="20C1EF33"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48FE1C7F" w14:textId="77777777" w:rsidR="000F3B0B" w:rsidRDefault="000F3B0B">
            <w:pPr>
              <w:jc w:val="left"/>
              <w:rPr>
                <w:rFonts w:ascii="宋体" w:hAnsi="宋体" w:cs="宋体"/>
                <w:b/>
                <w:bCs/>
                <w:color w:val="000000"/>
                <w:kern w:val="0"/>
                <w:sz w:val="18"/>
                <w:szCs w:val="18"/>
              </w:rPr>
            </w:pPr>
          </w:p>
        </w:tc>
        <w:tc>
          <w:tcPr>
            <w:tcW w:w="2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980F7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714" w:type="dxa"/>
            <w:tcBorders>
              <w:top w:val="nil"/>
              <w:left w:val="nil"/>
              <w:bottom w:val="single" w:sz="8" w:space="0" w:color="000000"/>
              <w:right w:val="single" w:sz="8" w:space="0" w:color="000000"/>
            </w:tcBorders>
            <w:shd w:val="clear" w:color="auto" w:fill="auto"/>
            <w:vAlign w:val="center"/>
          </w:tcPr>
          <w:p w14:paraId="7F967EE7"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83</w:t>
            </w:r>
          </w:p>
        </w:tc>
        <w:tc>
          <w:tcPr>
            <w:tcW w:w="708" w:type="dxa"/>
            <w:tcBorders>
              <w:top w:val="nil"/>
              <w:left w:val="nil"/>
              <w:bottom w:val="single" w:sz="8" w:space="0" w:color="000000"/>
              <w:right w:val="single" w:sz="8" w:space="0" w:color="000000"/>
            </w:tcBorders>
            <w:shd w:val="clear" w:color="auto" w:fill="auto"/>
            <w:vAlign w:val="center"/>
          </w:tcPr>
          <w:p w14:paraId="4B8F5DFA" w14:textId="44EBC3A4"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166</w:t>
            </w:r>
            <w:r w:rsidR="00962337">
              <w:rPr>
                <w:rFonts w:ascii="宋体" w:hAnsi="宋体" w:cs="宋体"/>
                <w:color w:val="000000"/>
                <w:kern w:val="0"/>
                <w:sz w:val="18"/>
                <w:szCs w:val="18"/>
              </w:rPr>
              <w:t>4</w:t>
            </w:r>
          </w:p>
        </w:tc>
        <w:tc>
          <w:tcPr>
            <w:tcW w:w="562" w:type="dxa"/>
            <w:tcBorders>
              <w:top w:val="nil"/>
              <w:left w:val="nil"/>
              <w:bottom w:val="single" w:sz="8" w:space="0" w:color="000000"/>
              <w:right w:val="single" w:sz="8" w:space="0" w:color="000000"/>
            </w:tcBorders>
            <w:shd w:val="clear" w:color="auto" w:fill="auto"/>
            <w:vAlign w:val="center"/>
          </w:tcPr>
          <w:p w14:paraId="5615159D" w14:textId="1210070C"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33</w:t>
            </w:r>
            <w:r w:rsidR="009368C6">
              <w:rPr>
                <w:rFonts w:ascii="宋体" w:hAnsi="宋体" w:cs="宋体"/>
                <w:color w:val="000000"/>
                <w:kern w:val="0"/>
                <w:sz w:val="18"/>
                <w:szCs w:val="18"/>
              </w:rPr>
              <w:t>6</w:t>
            </w:r>
          </w:p>
        </w:tc>
        <w:tc>
          <w:tcPr>
            <w:tcW w:w="714" w:type="dxa"/>
            <w:tcBorders>
              <w:top w:val="nil"/>
              <w:left w:val="nil"/>
              <w:bottom w:val="single" w:sz="8" w:space="0" w:color="000000"/>
              <w:right w:val="single" w:sz="8" w:space="0" w:color="000000"/>
            </w:tcBorders>
            <w:shd w:val="clear" w:color="auto" w:fill="auto"/>
            <w:vAlign w:val="center"/>
          </w:tcPr>
          <w:p w14:paraId="01EB010E" w14:textId="667617E3"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132</w:t>
            </w:r>
            <w:r w:rsidR="004A37C0">
              <w:rPr>
                <w:rFonts w:ascii="宋体" w:hAnsi="宋体" w:cs="宋体"/>
                <w:color w:val="000000"/>
                <w:kern w:val="0"/>
                <w:sz w:val="18"/>
                <w:szCs w:val="18"/>
              </w:rPr>
              <w:t>8</w:t>
            </w:r>
          </w:p>
        </w:tc>
        <w:tc>
          <w:tcPr>
            <w:tcW w:w="709" w:type="dxa"/>
            <w:tcBorders>
              <w:top w:val="nil"/>
              <w:left w:val="nil"/>
              <w:bottom w:val="single" w:sz="8" w:space="0" w:color="000000"/>
              <w:right w:val="single" w:sz="8" w:space="0" w:color="000000"/>
            </w:tcBorders>
            <w:shd w:val="clear" w:color="auto" w:fill="auto"/>
            <w:vAlign w:val="center"/>
          </w:tcPr>
          <w:p w14:paraId="2F94217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0D4D8F4"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6093E9BF"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257B2DD0"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01994DD9"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0</w:t>
            </w:r>
          </w:p>
        </w:tc>
        <w:tc>
          <w:tcPr>
            <w:tcW w:w="425" w:type="dxa"/>
            <w:tcBorders>
              <w:top w:val="nil"/>
              <w:left w:val="nil"/>
              <w:bottom w:val="single" w:sz="8" w:space="0" w:color="000000"/>
              <w:right w:val="single" w:sz="8" w:space="0" w:color="000000"/>
            </w:tcBorders>
            <w:shd w:val="clear" w:color="auto" w:fill="auto"/>
            <w:vAlign w:val="center"/>
          </w:tcPr>
          <w:p w14:paraId="714C23A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11014C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nil"/>
            </w:tcBorders>
            <w:shd w:val="clear" w:color="auto" w:fill="auto"/>
            <w:vAlign w:val="center"/>
          </w:tcPr>
          <w:p w14:paraId="79F05A5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4C69154"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B1812C3"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4B024D65" w14:textId="77777777" w:rsidR="000F3B0B" w:rsidRDefault="000F3B0B">
            <w:pPr>
              <w:jc w:val="left"/>
              <w:rPr>
                <w:rFonts w:ascii="宋体" w:hAnsi="宋体" w:cs="宋体"/>
                <w:b/>
                <w:bCs/>
                <w:color w:val="000000"/>
                <w:kern w:val="0"/>
                <w:sz w:val="18"/>
                <w:szCs w:val="18"/>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FBAD" w14:textId="77777777" w:rsidR="000F3B0B" w:rsidRDefault="001847D4">
            <w:pPr>
              <w:jc w:val="center"/>
              <w:rPr>
                <w:rFonts w:ascii="宋体" w:hAnsi="宋体" w:cs="宋体"/>
                <w:b/>
                <w:bCs/>
                <w:color w:val="000000"/>
                <w:kern w:val="0"/>
                <w:sz w:val="18"/>
                <w:szCs w:val="18"/>
              </w:rPr>
            </w:pPr>
            <w:r>
              <w:rPr>
                <w:rFonts w:ascii="宋体" w:hAnsi="宋体" w:cs="宋体" w:hint="eastAsia"/>
                <w:b/>
                <w:bCs/>
                <w:color w:val="000000"/>
                <w:kern w:val="0"/>
                <w:sz w:val="18"/>
                <w:szCs w:val="18"/>
              </w:rPr>
              <w:t>专业拓展课</w:t>
            </w:r>
          </w:p>
        </w:tc>
        <w:tc>
          <w:tcPr>
            <w:tcW w:w="397" w:type="dxa"/>
            <w:tcBorders>
              <w:top w:val="nil"/>
              <w:left w:val="nil"/>
              <w:bottom w:val="single" w:sz="4" w:space="0" w:color="auto"/>
              <w:right w:val="single" w:sz="4" w:space="0" w:color="auto"/>
            </w:tcBorders>
            <w:shd w:val="clear" w:color="auto" w:fill="auto"/>
            <w:vAlign w:val="center"/>
          </w:tcPr>
          <w:p w14:paraId="2746E97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31" w:type="dxa"/>
            <w:tcBorders>
              <w:top w:val="nil"/>
              <w:left w:val="nil"/>
              <w:bottom w:val="single" w:sz="4" w:space="0" w:color="auto"/>
              <w:right w:val="single" w:sz="4" w:space="0" w:color="auto"/>
            </w:tcBorders>
            <w:shd w:val="clear" w:color="auto" w:fill="auto"/>
            <w:vAlign w:val="center"/>
          </w:tcPr>
          <w:p w14:paraId="6677A7B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560153</w:t>
            </w:r>
          </w:p>
        </w:tc>
        <w:tc>
          <w:tcPr>
            <w:tcW w:w="1134" w:type="dxa"/>
            <w:tcBorders>
              <w:top w:val="single" w:sz="8" w:space="0" w:color="000000"/>
              <w:left w:val="single" w:sz="8" w:space="0" w:color="auto"/>
              <w:bottom w:val="single" w:sz="8" w:space="0" w:color="000000"/>
              <w:right w:val="single" w:sz="8" w:space="0" w:color="000000"/>
            </w:tcBorders>
            <w:shd w:val="clear" w:color="auto" w:fill="auto"/>
            <w:vAlign w:val="center"/>
          </w:tcPr>
          <w:p w14:paraId="1768F7E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工业机器人基础</w:t>
            </w: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30FA76F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13B3923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6AFE0F3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2F99AD4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35988A8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380736C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07CE6DE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155B146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single" w:sz="8" w:space="0" w:color="auto"/>
              <w:bottom w:val="single" w:sz="8" w:space="0" w:color="000000"/>
              <w:right w:val="single" w:sz="8" w:space="0" w:color="auto"/>
            </w:tcBorders>
            <w:shd w:val="clear" w:color="auto" w:fill="auto"/>
            <w:vAlign w:val="center"/>
          </w:tcPr>
          <w:p w14:paraId="622B8DC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3BEC33D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F8D795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2174442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467BF07"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66C5F8B3"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0594848E"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2DADFA87"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0670D6B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31" w:type="dxa"/>
            <w:tcBorders>
              <w:top w:val="nil"/>
              <w:left w:val="nil"/>
              <w:bottom w:val="single" w:sz="4" w:space="0" w:color="auto"/>
              <w:right w:val="single" w:sz="4" w:space="0" w:color="auto"/>
            </w:tcBorders>
            <w:shd w:val="clear" w:color="auto" w:fill="auto"/>
            <w:vAlign w:val="center"/>
          </w:tcPr>
          <w:p w14:paraId="31E959B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w:t>
            </w:r>
            <w:r>
              <w:rPr>
                <w:rFonts w:ascii="宋体" w:hAnsi="宋体" w:cs="宋体"/>
                <w:color w:val="000000"/>
                <w:kern w:val="0"/>
                <w:sz w:val="18"/>
                <w:szCs w:val="18"/>
              </w:rPr>
              <w:t>608</w:t>
            </w:r>
          </w:p>
        </w:tc>
        <w:tc>
          <w:tcPr>
            <w:tcW w:w="1134" w:type="dxa"/>
            <w:tcBorders>
              <w:top w:val="nil"/>
              <w:left w:val="single" w:sz="8" w:space="0" w:color="auto"/>
              <w:bottom w:val="single" w:sz="8" w:space="0" w:color="000000"/>
              <w:right w:val="single" w:sz="8" w:space="0" w:color="000000"/>
            </w:tcBorders>
            <w:shd w:val="clear" w:color="auto" w:fill="auto"/>
          </w:tcPr>
          <w:p w14:paraId="602355E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航空维修管理</w:t>
            </w:r>
          </w:p>
        </w:tc>
        <w:tc>
          <w:tcPr>
            <w:tcW w:w="714" w:type="dxa"/>
            <w:tcBorders>
              <w:top w:val="nil"/>
              <w:left w:val="nil"/>
              <w:bottom w:val="single" w:sz="8" w:space="0" w:color="000000"/>
              <w:right w:val="single" w:sz="8" w:space="0" w:color="000000"/>
            </w:tcBorders>
            <w:shd w:val="clear" w:color="auto" w:fill="auto"/>
          </w:tcPr>
          <w:p w14:paraId="46A4A23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tcPr>
          <w:p w14:paraId="34F0038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tcPr>
          <w:p w14:paraId="76C338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tcPr>
          <w:p w14:paraId="3A5912F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tcPr>
          <w:p w14:paraId="0638F4A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tcPr>
          <w:p w14:paraId="520DA419"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705D243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043BA6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 xml:space="preserve">　</w:t>
            </w:r>
          </w:p>
        </w:tc>
        <w:tc>
          <w:tcPr>
            <w:tcW w:w="567" w:type="dxa"/>
            <w:tcBorders>
              <w:top w:val="nil"/>
              <w:left w:val="single" w:sz="8" w:space="0" w:color="auto"/>
              <w:bottom w:val="single" w:sz="8" w:space="0" w:color="000000"/>
              <w:right w:val="single" w:sz="8" w:space="0" w:color="auto"/>
            </w:tcBorders>
            <w:shd w:val="clear" w:color="auto" w:fill="auto"/>
            <w:vAlign w:val="center"/>
          </w:tcPr>
          <w:p w14:paraId="0153130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6B0CE46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8A42C5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D46365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9A05412"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2E77C2B8"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53E2D3C7"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3FE35096"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0E97556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31" w:type="dxa"/>
            <w:tcBorders>
              <w:top w:val="nil"/>
              <w:left w:val="nil"/>
              <w:bottom w:val="single" w:sz="4" w:space="0" w:color="auto"/>
              <w:right w:val="single" w:sz="4" w:space="0" w:color="auto"/>
            </w:tcBorders>
            <w:shd w:val="clear" w:color="auto" w:fill="auto"/>
            <w:vAlign w:val="center"/>
          </w:tcPr>
          <w:p w14:paraId="5EB4DC4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560316</w:t>
            </w:r>
          </w:p>
        </w:tc>
        <w:tc>
          <w:tcPr>
            <w:tcW w:w="1134" w:type="dxa"/>
            <w:tcBorders>
              <w:top w:val="nil"/>
              <w:left w:val="single" w:sz="8" w:space="0" w:color="auto"/>
              <w:bottom w:val="single" w:sz="8" w:space="0" w:color="000000"/>
              <w:right w:val="single" w:sz="8" w:space="0" w:color="000000"/>
            </w:tcBorders>
            <w:shd w:val="clear" w:color="auto" w:fill="auto"/>
            <w:vAlign w:val="center"/>
          </w:tcPr>
          <w:p w14:paraId="5B73C45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企业文化与安全生产</w:t>
            </w: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034140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796400A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0C7A415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49289CD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3614AFF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52AFF08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42AC05D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C6836C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single" w:sz="8" w:space="0" w:color="auto"/>
              <w:bottom w:val="single" w:sz="8" w:space="0" w:color="000000"/>
              <w:right w:val="single" w:sz="8" w:space="0" w:color="auto"/>
            </w:tcBorders>
            <w:shd w:val="clear" w:color="auto" w:fill="auto"/>
            <w:vAlign w:val="center"/>
          </w:tcPr>
          <w:p w14:paraId="250998C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7C36DE2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FF4C85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CB7AE7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DACEFC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8A97B00"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4375D85F"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1AFA91F3"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19BDDE2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31" w:type="dxa"/>
            <w:tcBorders>
              <w:top w:val="nil"/>
              <w:left w:val="nil"/>
              <w:bottom w:val="single" w:sz="4" w:space="0" w:color="auto"/>
              <w:right w:val="single" w:sz="4" w:space="0" w:color="auto"/>
            </w:tcBorders>
            <w:shd w:val="clear" w:color="auto" w:fill="auto"/>
            <w:vAlign w:val="center"/>
          </w:tcPr>
          <w:p w14:paraId="24009E4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560317</w:t>
            </w:r>
          </w:p>
        </w:tc>
        <w:tc>
          <w:tcPr>
            <w:tcW w:w="1134" w:type="dxa"/>
            <w:tcBorders>
              <w:top w:val="nil"/>
              <w:left w:val="single" w:sz="8" w:space="0" w:color="auto"/>
              <w:bottom w:val="single" w:sz="8" w:space="0" w:color="000000"/>
              <w:right w:val="single" w:sz="8" w:space="0" w:color="000000"/>
            </w:tcBorders>
            <w:shd w:val="clear" w:color="auto" w:fill="auto"/>
            <w:vAlign w:val="center"/>
          </w:tcPr>
          <w:p w14:paraId="46C55D1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企业生产工艺</w:t>
            </w:r>
          </w:p>
        </w:tc>
        <w:tc>
          <w:tcPr>
            <w:tcW w:w="714" w:type="dxa"/>
            <w:tcBorders>
              <w:top w:val="single" w:sz="8" w:space="0" w:color="auto"/>
              <w:left w:val="nil"/>
              <w:bottom w:val="single" w:sz="8" w:space="0" w:color="000000"/>
              <w:right w:val="single" w:sz="8" w:space="0" w:color="000000"/>
            </w:tcBorders>
            <w:shd w:val="clear" w:color="auto" w:fill="auto"/>
            <w:vAlign w:val="center"/>
          </w:tcPr>
          <w:p w14:paraId="1C911DE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vAlign w:val="center"/>
          </w:tcPr>
          <w:p w14:paraId="063461D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229A167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0C5C0D1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single" w:sz="8" w:space="0" w:color="auto"/>
              <w:left w:val="nil"/>
              <w:bottom w:val="single" w:sz="8" w:space="0" w:color="000000"/>
              <w:right w:val="single" w:sz="8" w:space="0" w:color="000000"/>
            </w:tcBorders>
            <w:shd w:val="clear" w:color="auto" w:fill="auto"/>
            <w:vAlign w:val="center"/>
          </w:tcPr>
          <w:p w14:paraId="426F515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438F9D7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797CC0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157BB39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single" w:sz="8" w:space="0" w:color="auto"/>
              <w:bottom w:val="single" w:sz="8" w:space="0" w:color="000000"/>
              <w:right w:val="single" w:sz="8" w:space="0" w:color="auto"/>
            </w:tcBorders>
            <w:shd w:val="clear" w:color="auto" w:fill="auto"/>
            <w:vAlign w:val="center"/>
          </w:tcPr>
          <w:p w14:paraId="45A5696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75CA053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237C70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10DC527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F541B5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642FB848"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68E070DC"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05569B2A"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668B5BA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31" w:type="dxa"/>
            <w:tcBorders>
              <w:top w:val="nil"/>
              <w:left w:val="nil"/>
              <w:bottom w:val="single" w:sz="4" w:space="0" w:color="auto"/>
              <w:right w:val="single" w:sz="4" w:space="0" w:color="auto"/>
            </w:tcBorders>
            <w:shd w:val="clear" w:color="auto" w:fill="auto"/>
            <w:vAlign w:val="center"/>
          </w:tcPr>
          <w:p w14:paraId="0B489EE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560319</w:t>
            </w:r>
          </w:p>
        </w:tc>
        <w:tc>
          <w:tcPr>
            <w:tcW w:w="1134" w:type="dxa"/>
            <w:tcBorders>
              <w:top w:val="nil"/>
              <w:left w:val="single" w:sz="8" w:space="0" w:color="auto"/>
              <w:bottom w:val="single" w:sz="8" w:space="0" w:color="000000"/>
              <w:right w:val="single" w:sz="8" w:space="0" w:color="000000"/>
            </w:tcBorders>
            <w:shd w:val="clear" w:color="auto" w:fill="auto"/>
            <w:vAlign w:val="center"/>
          </w:tcPr>
          <w:p w14:paraId="7C05512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现代企业管理</w:t>
            </w:r>
          </w:p>
        </w:tc>
        <w:tc>
          <w:tcPr>
            <w:tcW w:w="714" w:type="dxa"/>
            <w:tcBorders>
              <w:top w:val="nil"/>
              <w:left w:val="nil"/>
              <w:bottom w:val="single" w:sz="8" w:space="0" w:color="000000"/>
              <w:right w:val="single" w:sz="8" w:space="0" w:color="000000"/>
            </w:tcBorders>
            <w:shd w:val="clear" w:color="auto" w:fill="auto"/>
            <w:vAlign w:val="center"/>
          </w:tcPr>
          <w:p w14:paraId="7306E5FC" w14:textId="77777777" w:rsidR="000F3B0B" w:rsidRDefault="001847D4">
            <w:pPr>
              <w:jc w:val="center"/>
              <w:rPr>
                <w:rFonts w:ascii="宋体" w:hAnsi="宋体" w:cs="宋体"/>
                <w:color w:val="000000"/>
                <w:kern w:val="0"/>
                <w:sz w:val="20"/>
                <w:szCs w:val="21"/>
              </w:rPr>
            </w:pPr>
            <w:r>
              <w:rPr>
                <w:rFonts w:ascii="宋体" w:hAnsi="宋体" w:cs="宋体" w:hint="eastAsia"/>
                <w:color w:val="000000"/>
                <w:kern w:val="0"/>
                <w:szCs w:val="21"/>
              </w:rPr>
              <w:t>2</w:t>
            </w:r>
          </w:p>
        </w:tc>
        <w:tc>
          <w:tcPr>
            <w:tcW w:w="708" w:type="dxa"/>
            <w:tcBorders>
              <w:top w:val="nil"/>
              <w:left w:val="nil"/>
              <w:bottom w:val="single" w:sz="8" w:space="0" w:color="000000"/>
              <w:right w:val="single" w:sz="8" w:space="0" w:color="000000"/>
            </w:tcBorders>
            <w:shd w:val="clear" w:color="auto" w:fill="auto"/>
            <w:vAlign w:val="center"/>
          </w:tcPr>
          <w:p w14:paraId="6AB1E3F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vAlign w:val="center"/>
          </w:tcPr>
          <w:p w14:paraId="4583587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vAlign w:val="center"/>
          </w:tcPr>
          <w:p w14:paraId="5AE5AFF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vAlign w:val="center"/>
          </w:tcPr>
          <w:p w14:paraId="389D3FD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vAlign w:val="center"/>
          </w:tcPr>
          <w:p w14:paraId="03A63D00" w14:textId="77777777" w:rsidR="000F3B0B" w:rsidRDefault="001847D4">
            <w:pPr>
              <w:jc w:val="center"/>
              <w:rPr>
                <w:rFonts w:ascii="宋体" w:hAnsi="宋体" w:cs="宋体"/>
                <w:color w:val="000000"/>
                <w:kern w:val="0"/>
                <w:sz w:val="20"/>
                <w:szCs w:val="21"/>
              </w:rPr>
            </w:pPr>
            <w:r>
              <w:rPr>
                <w:rFonts w:ascii="宋体" w:hAnsi="宋体" w:cs="宋体" w:hint="eastAsia"/>
                <w:color w:val="000000"/>
                <w:kern w:val="0"/>
                <w:szCs w:val="21"/>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B7ED715" w14:textId="77777777" w:rsidR="000F3B0B" w:rsidRDefault="001847D4">
            <w:pPr>
              <w:jc w:val="center"/>
              <w:rPr>
                <w:rFonts w:ascii="宋体" w:hAnsi="宋体" w:cs="宋体"/>
                <w:color w:val="000000"/>
                <w:kern w:val="0"/>
                <w:sz w:val="20"/>
                <w:szCs w:val="21"/>
              </w:rPr>
            </w:pPr>
            <w:r>
              <w:rPr>
                <w:rFonts w:ascii="宋体" w:hAnsi="宋体" w:cs="宋体" w:hint="eastAsia"/>
                <w:color w:val="000000"/>
                <w:kern w:val="0"/>
                <w:szCs w:val="21"/>
              </w:rPr>
              <w:t xml:space="preserve">　</w:t>
            </w:r>
          </w:p>
        </w:tc>
        <w:tc>
          <w:tcPr>
            <w:tcW w:w="567" w:type="dxa"/>
            <w:tcBorders>
              <w:top w:val="nil"/>
              <w:left w:val="nil"/>
              <w:bottom w:val="single" w:sz="8" w:space="0" w:color="000000"/>
              <w:right w:val="nil"/>
            </w:tcBorders>
            <w:shd w:val="clear" w:color="auto" w:fill="auto"/>
            <w:vAlign w:val="center"/>
          </w:tcPr>
          <w:p w14:paraId="6C0E0F4D" w14:textId="77777777" w:rsidR="000F3B0B" w:rsidRDefault="001847D4">
            <w:pPr>
              <w:jc w:val="center"/>
              <w:rPr>
                <w:rFonts w:ascii="宋体" w:hAnsi="宋体" w:cs="宋体"/>
                <w:color w:val="000000"/>
                <w:kern w:val="0"/>
                <w:sz w:val="20"/>
                <w:szCs w:val="21"/>
              </w:rPr>
            </w:pPr>
            <w:r>
              <w:rPr>
                <w:rFonts w:ascii="宋体" w:hAnsi="宋体" w:cs="宋体" w:hint="eastAsia"/>
                <w:color w:val="000000"/>
                <w:kern w:val="0"/>
                <w:szCs w:val="21"/>
              </w:rPr>
              <w:t>2</w:t>
            </w:r>
          </w:p>
        </w:tc>
        <w:tc>
          <w:tcPr>
            <w:tcW w:w="567" w:type="dxa"/>
            <w:tcBorders>
              <w:top w:val="nil"/>
              <w:left w:val="single" w:sz="8" w:space="0" w:color="auto"/>
              <w:bottom w:val="single" w:sz="8" w:space="0" w:color="000000"/>
              <w:right w:val="single" w:sz="8" w:space="0" w:color="auto"/>
            </w:tcBorders>
            <w:shd w:val="clear" w:color="auto" w:fill="auto"/>
            <w:vAlign w:val="center"/>
          </w:tcPr>
          <w:p w14:paraId="726DF28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7EFE4B7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CA1B1A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622A228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57B3F1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64B86AE6"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15BD9014"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244D14A7"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3C1E05C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31" w:type="dxa"/>
            <w:tcBorders>
              <w:top w:val="nil"/>
              <w:left w:val="nil"/>
              <w:bottom w:val="single" w:sz="4" w:space="0" w:color="auto"/>
              <w:right w:val="single" w:sz="4" w:space="0" w:color="auto"/>
            </w:tcBorders>
            <w:shd w:val="clear" w:color="auto" w:fill="auto"/>
            <w:vAlign w:val="center"/>
          </w:tcPr>
          <w:p w14:paraId="66D0D5EC"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560501</w:t>
            </w:r>
          </w:p>
        </w:tc>
        <w:tc>
          <w:tcPr>
            <w:tcW w:w="1134" w:type="dxa"/>
            <w:tcBorders>
              <w:top w:val="nil"/>
              <w:left w:val="single" w:sz="8" w:space="0" w:color="auto"/>
              <w:bottom w:val="single" w:sz="8" w:space="0" w:color="000000"/>
              <w:right w:val="single" w:sz="8" w:space="0" w:color="000000"/>
            </w:tcBorders>
            <w:shd w:val="clear" w:color="auto" w:fill="auto"/>
          </w:tcPr>
          <w:p w14:paraId="74AB99C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物联网技术基础</w:t>
            </w:r>
          </w:p>
        </w:tc>
        <w:tc>
          <w:tcPr>
            <w:tcW w:w="714" w:type="dxa"/>
            <w:tcBorders>
              <w:top w:val="nil"/>
              <w:left w:val="nil"/>
              <w:bottom w:val="single" w:sz="8" w:space="0" w:color="000000"/>
              <w:right w:val="single" w:sz="8" w:space="0" w:color="000000"/>
            </w:tcBorders>
            <w:shd w:val="clear" w:color="auto" w:fill="auto"/>
          </w:tcPr>
          <w:p w14:paraId="76370F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tcPr>
          <w:p w14:paraId="39477DB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tcPr>
          <w:p w14:paraId="06ADD18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tcPr>
          <w:p w14:paraId="554C2D4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tcPr>
          <w:p w14:paraId="667161E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tcPr>
          <w:p w14:paraId="26C56004"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7D013A6A"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nil"/>
            </w:tcBorders>
            <w:shd w:val="clear" w:color="auto" w:fill="auto"/>
          </w:tcPr>
          <w:p w14:paraId="332AE0DB" w14:textId="77777777" w:rsidR="000F3B0B" w:rsidRDefault="000F3B0B">
            <w:pPr>
              <w:jc w:val="center"/>
              <w:rPr>
                <w:rFonts w:ascii="宋体" w:hAnsi="宋体" w:cs="宋体"/>
                <w:color w:val="000000"/>
                <w:kern w:val="0"/>
                <w:sz w:val="18"/>
                <w:szCs w:val="18"/>
              </w:rPr>
            </w:pPr>
          </w:p>
        </w:tc>
        <w:tc>
          <w:tcPr>
            <w:tcW w:w="567" w:type="dxa"/>
            <w:tcBorders>
              <w:top w:val="nil"/>
              <w:left w:val="single" w:sz="8" w:space="0" w:color="auto"/>
              <w:bottom w:val="single" w:sz="8" w:space="0" w:color="000000"/>
              <w:right w:val="single" w:sz="8" w:space="0" w:color="auto"/>
            </w:tcBorders>
            <w:shd w:val="clear" w:color="auto" w:fill="auto"/>
          </w:tcPr>
          <w:p w14:paraId="0F00FE3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25" w:type="dxa"/>
            <w:tcBorders>
              <w:top w:val="nil"/>
              <w:left w:val="nil"/>
              <w:bottom w:val="single" w:sz="8" w:space="0" w:color="000000"/>
              <w:right w:val="single" w:sz="8" w:space="0" w:color="000000"/>
            </w:tcBorders>
            <w:shd w:val="clear" w:color="auto" w:fill="auto"/>
            <w:vAlign w:val="center"/>
          </w:tcPr>
          <w:p w14:paraId="3425307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11C2013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AB500E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CF09607"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6BA73B5B"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11E9EA2D"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5C9740C"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2C75D6F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1" w:type="dxa"/>
            <w:tcBorders>
              <w:top w:val="nil"/>
              <w:left w:val="nil"/>
              <w:bottom w:val="single" w:sz="4" w:space="0" w:color="auto"/>
              <w:right w:val="single" w:sz="4" w:space="0" w:color="auto"/>
            </w:tcBorders>
            <w:shd w:val="clear" w:color="auto" w:fill="auto"/>
            <w:vAlign w:val="center"/>
          </w:tcPr>
          <w:p w14:paraId="3FC38237"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560609</w:t>
            </w:r>
          </w:p>
        </w:tc>
        <w:tc>
          <w:tcPr>
            <w:tcW w:w="1134" w:type="dxa"/>
            <w:tcBorders>
              <w:top w:val="nil"/>
              <w:left w:val="single" w:sz="8" w:space="0" w:color="auto"/>
              <w:bottom w:val="single" w:sz="8" w:space="0" w:color="000000"/>
              <w:right w:val="single" w:sz="8" w:space="0" w:color="000000"/>
            </w:tcBorders>
            <w:shd w:val="clear" w:color="auto" w:fill="auto"/>
          </w:tcPr>
          <w:p w14:paraId="4A67475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航空无线电导航系统</w:t>
            </w:r>
          </w:p>
        </w:tc>
        <w:tc>
          <w:tcPr>
            <w:tcW w:w="714" w:type="dxa"/>
            <w:tcBorders>
              <w:top w:val="nil"/>
              <w:left w:val="nil"/>
              <w:bottom w:val="single" w:sz="8" w:space="0" w:color="000000"/>
              <w:right w:val="single" w:sz="8" w:space="0" w:color="000000"/>
            </w:tcBorders>
            <w:shd w:val="clear" w:color="auto" w:fill="auto"/>
          </w:tcPr>
          <w:p w14:paraId="7728491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tcPr>
          <w:p w14:paraId="5F87EC1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tcPr>
          <w:p w14:paraId="7C78086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tcPr>
          <w:p w14:paraId="23E6B15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tcPr>
          <w:p w14:paraId="642EBF6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tcPr>
          <w:p w14:paraId="7071E054"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5BB7F7C4"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nil"/>
            </w:tcBorders>
            <w:shd w:val="clear" w:color="auto" w:fill="auto"/>
          </w:tcPr>
          <w:p w14:paraId="3BA900C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single" w:sz="8" w:space="0" w:color="auto"/>
              <w:bottom w:val="single" w:sz="8" w:space="0" w:color="000000"/>
              <w:right w:val="single" w:sz="8" w:space="0" w:color="auto"/>
            </w:tcBorders>
            <w:shd w:val="clear" w:color="auto" w:fill="auto"/>
          </w:tcPr>
          <w:p w14:paraId="5D8FC5AE" w14:textId="77777777" w:rsidR="000F3B0B" w:rsidRDefault="000F3B0B">
            <w:pPr>
              <w:jc w:val="center"/>
              <w:rPr>
                <w:rFonts w:ascii="宋体" w:hAnsi="宋体" w:cs="宋体"/>
                <w:color w:val="000000"/>
                <w:kern w:val="0"/>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6F9F99E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8E0DA4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522FD8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6A662506"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8FED170"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099D0CA5"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68FACFB5"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78FF54A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31" w:type="dxa"/>
            <w:tcBorders>
              <w:top w:val="nil"/>
              <w:left w:val="nil"/>
              <w:bottom w:val="single" w:sz="4" w:space="0" w:color="auto"/>
              <w:right w:val="single" w:sz="4" w:space="0" w:color="auto"/>
            </w:tcBorders>
            <w:shd w:val="clear" w:color="auto" w:fill="auto"/>
            <w:vAlign w:val="center"/>
          </w:tcPr>
          <w:p w14:paraId="76606FB3"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560102</w:t>
            </w:r>
          </w:p>
        </w:tc>
        <w:tc>
          <w:tcPr>
            <w:tcW w:w="1134" w:type="dxa"/>
            <w:tcBorders>
              <w:top w:val="nil"/>
              <w:left w:val="single" w:sz="8" w:space="0" w:color="auto"/>
              <w:bottom w:val="nil"/>
              <w:right w:val="single" w:sz="8" w:space="0" w:color="000000"/>
            </w:tcBorders>
            <w:shd w:val="clear" w:color="auto" w:fill="auto"/>
          </w:tcPr>
          <w:p w14:paraId="6CAA13C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自动化生产线组装与调试技术</w:t>
            </w:r>
          </w:p>
        </w:tc>
        <w:tc>
          <w:tcPr>
            <w:tcW w:w="714" w:type="dxa"/>
            <w:tcBorders>
              <w:top w:val="nil"/>
              <w:left w:val="nil"/>
              <w:bottom w:val="single" w:sz="8" w:space="0" w:color="000000"/>
              <w:right w:val="single" w:sz="8" w:space="0" w:color="000000"/>
            </w:tcBorders>
            <w:shd w:val="clear" w:color="auto" w:fill="auto"/>
          </w:tcPr>
          <w:p w14:paraId="53C656F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8" w:type="dxa"/>
            <w:tcBorders>
              <w:top w:val="nil"/>
              <w:left w:val="nil"/>
              <w:bottom w:val="single" w:sz="8" w:space="0" w:color="000000"/>
              <w:right w:val="single" w:sz="8" w:space="0" w:color="000000"/>
            </w:tcBorders>
            <w:shd w:val="clear" w:color="auto" w:fill="auto"/>
          </w:tcPr>
          <w:p w14:paraId="7B043F0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562" w:type="dxa"/>
            <w:tcBorders>
              <w:top w:val="nil"/>
              <w:left w:val="nil"/>
              <w:bottom w:val="single" w:sz="8" w:space="0" w:color="000000"/>
              <w:right w:val="single" w:sz="8" w:space="0" w:color="000000"/>
            </w:tcBorders>
            <w:shd w:val="clear" w:color="auto" w:fill="auto"/>
          </w:tcPr>
          <w:p w14:paraId="6CF34AA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14" w:type="dxa"/>
            <w:tcBorders>
              <w:top w:val="nil"/>
              <w:left w:val="nil"/>
              <w:bottom w:val="single" w:sz="8" w:space="0" w:color="000000"/>
              <w:right w:val="single" w:sz="8" w:space="0" w:color="000000"/>
            </w:tcBorders>
            <w:shd w:val="clear" w:color="auto" w:fill="auto"/>
          </w:tcPr>
          <w:p w14:paraId="4C83073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709" w:type="dxa"/>
            <w:tcBorders>
              <w:top w:val="nil"/>
              <w:left w:val="nil"/>
              <w:bottom w:val="single" w:sz="8" w:space="0" w:color="000000"/>
              <w:right w:val="single" w:sz="8" w:space="0" w:color="000000"/>
            </w:tcBorders>
            <w:shd w:val="clear" w:color="auto" w:fill="auto"/>
          </w:tcPr>
          <w:p w14:paraId="59B78A4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考查</w:t>
            </w:r>
          </w:p>
        </w:tc>
        <w:tc>
          <w:tcPr>
            <w:tcW w:w="567" w:type="dxa"/>
            <w:tcBorders>
              <w:top w:val="nil"/>
              <w:left w:val="nil"/>
              <w:bottom w:val="single" w:sz="8" w:space="0" w:color="000000"/>
              <w:right w:val="single" w:sz="8" w:space="0" w:color="000000"/>
            </w:tcBorders>
            <w:shd w:val="clear" w:color="auto" w:fill="auto"/>
          </w:tcPr>
          <w:p w14:paraId="71410827"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tcPr>
          <w:p w14:paraId="66E2C71D"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nil"/>
            </w:tcBorders>
            <w:shd w:val="clear" w:color="auto" w:fill="auto"/>
          </w:tcPr>
          <w:p w14:paraId="24FD829F" w14:textId="77777777" w:rsidR="000F3B0B" w:rsidRDefault="000F3B0B">
            <w:pPr>
              <w:jc w:val="center"/>
              <w:rPr>
                <w:rFonts w:ascii="宋体" w:hAnsi="宋体" w:cs="宋体"/>
                <w:color w:val="000000"/>
                <w:kern w:val="0"/>
                <w:sz w:val="18"/>
                <w:szCs w:val="18"/>
              </w:rPr>
            </w:pPr>
          </w:p>
        </w:tc>
        <w:tc>
          <w:tcPr>
            <w:tcW w:w="567" w:type="dxa"/>
            <w:tcBorders>
              <w:top w:val="nil"/>
              <w:left w:val="single" w:sz="8" w:space="0" w:color="auto"/>
              <w:bottom w:val="single" w:sz="8" w:space="0" w:color="000000"/>
              <w:right w:val="single" w:sz="8" w:space="0" w:color="auto"/>
            </w:tcBorders>
            <w:shd w:val="clear" w:color="auto" w:fill="auto"/>
          </w:tcPr>
          <w:p w14:paraId="2C88D47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25" w:type="dxa"/>
            <w:tcBorders>
              <w:top w:val="nil"/>
              <w:left w:val="nil"/>
              <w:bottom w:val="single" w:sz="8" w:space="0" w:color="000000"/>
              <w:right w:val="single" w:sz="8" w:space="0" w:color="000000"/>
            </w:tcBorders>
            <w:shd w:val="clear" w:color="auto" w:fill="auto"/>
            <w:vAlign w:val="center"/>
          </w:tcPr>
          <w:p w14:paraId="184CD19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6119CA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CB42DE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2751D255"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6905797"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32B55EE6"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30673A5"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598F75D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31" w:type="dxa"/>
            <w:tcBorders>
              <w:top w:val="nil"/>
              <w:left w:val="nil"/>
              <w:bottom w:val="single" w:sz="4" w:space="0" w:color="auto"/>
              <w:right w:val="nil"/>
            </w:tcBorders>
            <w:shd w:val="clear" w:color="auto" w:fill="auto"/>
            <w:vAlign w:val="center"/>
          </w:tcPr>
          <w:p w14:paraId="6FA82DA4" w14:textId="77777777" w:rsidR="000F3B0B" w:rsidRDefault="000F3B0B">
            <w:pPr>
              <w:jc w:val="center"/>
              <w:rPr>
                <w:rFonts w:ascii="宋体" w:hAnsi="宋体" w:cs="宋体"/>
                <w:color w:val="000000"/>
                <w:kern w:val="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1EBCE70" w14:textId="77777777" w:rsidR="000F3B0B" w:rsidRDefault="000F3B0B">
            <w:pPr>
              <w:jc w:val="center"/>
              <w:rPr>
                <w:rFonts w:ascii="宋体" w:hAnsi="宋体" w:cs="宋体"/>
                <w:color w:val="000000"/>
                <w:kern w:val="0"/>
                <w:sz w:val="18"/>
                <w:szCs w:val="18"/>
              </w:rPr>
            </w:pPr>
          </w:p>
        </w:tc>
        <w:tc>
          <w:tcPr>
            <w:tcW w:w="714" w:type="dxa"/>
            <w:tcBorders>
              <w:top w:val="nil"/>
              <w:left w:val="nil"/>
              <w:bottom w:val="single" w:sz="8" w:space="0" w:color="000000"/>
              <w:right w:val="single" w:sz="8" w:space="0" w:color="000000"/>
            </w:tcBorders>
            <w:shd w:val="clear" w:color="auto" w:fill="auto"/>
            <w:vAlign w:val="center"/>
          </w:tcPr>
          <w:p w14:paraId="6E5B5ADA" w14:textId="77777777" w:rsidR="000F3B0B" w:rsidRDefault="000F3B0B">
            <w:pPr>
              <w:jc w:val="center"/>
              <w:rPr>
                <w:rFonts w:ascii="宋体" w:hAnsi="宋体" w:cs="宋体"/>
                <w:color w:val="000000"/>
                <w:kern w:val="0"/>
                <w:sz w:val="18"/>
                <w:szCs w:val="18"/>
              </w:rPr>
            </w:pPr>
          </w:p>
        </w:tc>
        <w:tc>
          <w:tcPr>
            <w:tcW w:w="708" w:type="dxa"/>
            <w:tcBorders>
              <w:top w:val="nil"/>
              <w:left w:val="nil"/>
              <w:bottom w:val="single" w:sz="8" w:space="0" w:color="000000"/>
              <w:right w:val="single" w:sz="8" w:space="0" w:color="000000"/>
            </w:tcBorders>
            <w:shd w:val="clear" w:color="auto" w:fill="auto"/>
            <w:vAlign w:val="center"/>
          </w:tcPr>
          <w:p w14:paraId="41B957EE" w14:textId="77777777" w:rsidR="000F3B0B" w:rsidRDefault="000F3B0B">
            <w:pPr>
              <w:jc w:val="center"/>
              <w:rPr>
                <w:rFonts w:ascii="宋体" w:hAnsi="宋体" w:cs="宋体"/>
                <w:color w:val="000000"/>
                <w:kern w:val="0"/>
                <w:sz w:val="18"/>
                <w:szCs w:val="18"/>
              </w:rPr>
            </w:pPr>
          </w:p>
        </w:tc>
        <w:tc>
          <w:tcPr>
            <w:tcW w:w="562" w:type="dxa"/>
            <w:tcBorders>
              <w:top w:val="nil"/>
              <w:left w:val="nil"/>
              <w:bottom w:val="single" w:sz="8" w:space="0" w:color="000000"/>
              <w:right w:val="single" w:sz="8" w:space="0" w:color="000000"/>
            </w:tcBorders>
            <w:shd w:val="clear" w:color="auto" w:fill="auto"/>
            <w:vAlign w:val="center"/>
          </w:tcPr>
          <w:p w14:paraId="7E6F0D50" w14:textId="77777777" w:rsidR="000F3B0B" w:rsidRDefault="000F3B0B">
            <w:pPr>
              <w:jc w:val="center"/>
              <w:rPr>
                <w:rFonts w:ascii="宋体" w:hAnsi="宋体" w:cs="宋体"/>
                <w:color w:val="000000"/>
                <w:kern w:val="0"/>
                <w:sz w:val="18"/>
                <w:szCs w:val="18"/>
              </w:rPr>
            </w:pPr>
          </w:p>
        </w:tc>
        <w:tc>
          <w:tcPr>
            <w:tcW w:w="714" w:type="dxa"/>
            <w:tcBorders>
              <w:top w:val="nil"/>
              <w:left w:val="nil"/>
              <w:bottom w:val="single" w:sz="8" w:space="0" w:color="000000"/>
              <w:right w:val="single" w:sz="8" w:space="0" w:color="000000"/>
            </w:tcBorders>
            <w:shd w:val="clear" w:color="auto" w:fill="auto"/>
            <w:vAlign w:val="center"/>
          </w:tcPr>
          <w:p w14:paraId="055EBDB0" w14:textId="77777777" w:rsidR="000F3B0B" w:rsidRDefault="000F3B0B">
            <w:pPr>
              <w:jc w:val="center"/>
              <w:rPr>
                <w:rFonts w:ascii="宋体" w:hAnsi="宋体" w:cs="宋体"/>
                <w:color w:val="000000"/>
                <w:kern w:val="0"/>
                <w:sz w:val="18"/>
                <w:szCs w:val="18"/>
              </w:rPr>
            </w:pPr>
          </w:p>
        </w:tc>
        <w:tc>
          <w:tcPr>
            <w:tcW w:w="709" w:type="dxa"/>
            <w:tcBorders>
              <w:top w:val="nil"/>
              <w:left w:val="nil"/>
              <w:bottom w:val="single" w:sz="8" w:space="0" w:color="000000"/>
              <w:right w:val="single" w:sz="8" w:space="0" w:color="000000"/>
            </w:tcBorders>
            <w:shd w:val="clear" w:color="auto" w:fill="auto"/>
            <w:vAlign w:val="center"/>
          </w:tcPr>
          <w:p w14:paraId="1E9FB3B9"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6FBE8F2E" w14:textId="77777777" w:rsidR="000F3B0B" w:rsidRDefault="000F3B0B">
            <w:pPr>
              <w:jc w:val="center"/>
              <w:rPr>
                <w:rFonts w:ascii="宋体" w:hAnsi="宋体" w:cs="宋体"/>
                <w:color w:val="000000"/>
                <w:kern w:val="0"/>
                <w:sz w:val="20"/>
                <w:szCs w:val="21"/>
              </w:rPr>
            </w:pPr>
          </w:p>
        </w:tc>
        <w:tc>
          <w:tcPr>
            <w:tcW w:w="567" w:type="dxa"/>
            <w:tcBorders>
              <w:top w:val="nil"/>
              <w:left w:val="nil"/>
              <w:bottom w:val="single" w:sz="8" w:space="0" w:color="000000"/>
              <w:right w:val="single" w:sz="8" w:space="0" w:color="000000"/>
            </w:tcBorders>
            <w:shd w:val="clear" w:color="auto" w:fill="auto"/>
            <w:vAlign w:val="center"/>
          </w:tcPr>
          <w:p w14:paraId="7C87C2C8" w14:textId="77777777" w:rsidR="000F3B0B" w:rsidRDefault="000F3B0B">
            <w:pPr>
              <w:jc w:val="center"/>
              <w:rPr>
                <w:rFonts w:ascii="宋体" w:hAnsi="宋体" w:cs="宋体"/>
                <w:color w:val="000000"/>
                <w:kern w:val="0"/>
                <w:sz w:val="20"/>
                <w:szCs w:val="21"/>
              </w:rPr>
            </w:pPr>
          </w:p>
        </w:tc>
        <w:tc>
          <w:tcPr>
            <w:tcW w:w="567" w:type="dxa"/>
            <w:tcBorders>
              <w:top w:val="nil"/>
              <w:left w:val="nil"/>
              <w:bottom w:val="single" w:sz="8" w:space="0" w:color="000000"/>
              <w:right w:val="nil"/>
            </w:tcBorders>
            <w:shd w:val="clear" w:color="auto" w:fill="auto"/>
            <w:vAlign w:val="center"/>
          </w:tcPr>
          <w:p w14:paraId="7F486239" w14:textId="77777777" w:rsidR="000F3B0B" w:rsidRDefault="000F3B0B">
            <w:pPr>
              <w:jc w:val="center"/>
              <w:rPr>
                <w:rFonts w:ascii="宋体" w:hAnsi="宋体" w:cs="宋体"/>
                <w:color w:val="000000"/>
                <w:kern w:val="0"/>
                <w:sz w:val="20"/>
                <w:szCs w:val="21"/>
              </w:rPr>
            </w:pPr>
          </w:p>
        </w:tc>
        <w:tc>
          <w:tcPr>
            <w:tcW w:w="567" w:type="dxa"/>
            <w:tcBorders>
              <w:top w:val="nil"/>
              <w:left w:val="single" w:sz="8" w:space="0" w:color="auto"/>
              <w:bottom w:val="single" w:sz="8" w:space="0" w:color="000000"/>
              <w:right w:val="single" w:sz="8" w:space="0" w:color="auto"/>
            </w:tcBorders>
            <w:shd w:val="clear" w:color="auto" w:fill="auto"/>
            <w:vAlign w:val="center"/>
          </w:tcPr>
          <w:p w14:paraId="16ED1062" w14:textId="77777777" w:rsidR="000F3B0B" w:rsidRDefault="000F3B0B">
            <w:pPr>
              <w:jc w:val="center"/>
              <w:rPr>
                <w:rFonts w:ascii="宋体" w:hAnsi="宋体" w:cs="宋体"/>
                <w:color w:val="000000"/>
                <w:kern w:val="0"/>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F9A33D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9C316A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4C488E7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68EFD1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AC9B4D9" w14:textId="77777777">
        <w:trPr>
          <w:trHeight w:val="504"/>
        </w:trPr>
        <w:tc>
          <w:tcPr>
            <w:tcW w:w="397" w:type="dxa"/>
            <w:vMerge/>
            <w:tcBorders>
              <w:top w:val="nil"/>
              <w:left w:val="single" w:sz="12" w:space="0" w:color="000000"/>
              <w:bottom w:val="single" w:sz="8" w:space="0" w:color="000000"/>
              <w:right w:val="single" w:sz="8" w:space="0" w:color="000000"/>
            </w:tcBorders>
            <w:vAlign w:val="center"/>
          </w:tcPr>
          <w:p w14:paraId="6A7CF579"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56E216F2"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3A9722A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31" w:type="dxa"/>
            <w:tcBorders>
              <w:top w:val="nil"/>
              <w:left w:val="nil"/>
              <w:bottom w:val="single" w:sz="4" w:space="0" w:color="auto"/>
              <w:right w:val="single" w:sz="4" w:space="0" w:color="auto"/>
            </w:tcBorders>
            <w:shd w:val="clear" w:color="auto" w:fill="auto"/>
            <w:vAlign w:val="center"/>
          </w:tcPr>
          <w:p w14:paraId="531900E3" w14:textId="77777777" w:rsidR="000F3B0B" w:rsidRDefault="000F3B0B">
            <w:pPr>
              <w:jc w:val="center"/>
              <w:rPr>
                <w:rFonts w:ascii="宋体" w:hAnsi="宋体" w:cs="宋体"/>
                <w:color w:val="000000"/>
                <w:kern w:val="0"/>
                <w:sz w:val="18"/>
                <w:szCs w:val="18"/>
              </w:rPr>
            </w:pPr>
          </w:p>
        </w:tc>
        <w:tc>
          <w:tcPr>
            <w:tcW w:w="1134" w:type="dxa"/>
            <w:tcBorders>
              <w:top w:val="nil"/>
              <w:left w:val="single" w:sz="8" w:space="0" w:color="auto"/>
              <w:bottom w:val="single" w:sz="8" w:space="0" w:color="000000"/>
              <w:right w:val="single" w:sz="8" w:space="0" w:color="000000"/>
            </w:tcBorders>
            <w:shd w:val="clear" w:color="auto" w:fill="auto"/>
            <w:vAlign w:val="center"/>
          </w:tcPr>
          <w:p w14:paraId="0143E25B" w14:textId="77777777" w:rsidR="000F3B0B" w:rsidRDefault="000F3B0B">
            <w:pPr>
              <w:jc w:val="center"/>
              <w:rPr>
                <w:rFonts w:ascii="宋体" w:hAnsi="宋体" w:cs="宋体"/>
                <w:color w:val="000000"/>
                <w:kern w:val="0"/>
                <w:sz w:val="18"/>
                <w:szCs w:val="18"/>
              </w:rPr>
            </w:pPr>
          </w:p>
        </w:tc>
        <w:tc>
          <w:tcPr>
            <w:tcW w:w="714" w:type="dxa"/>
            <w:tcBorders>
              <w:top w:val="nil"/>
              <w:left w:val="nil"/>
              <w:bottom w:val="single" w:sz="8" w:space="0" w:color="000000"/>
              <w:right w:val="single" w:sz="8" w:space="0" w:color="000000"/>
            </w:tcBorders>
            <w:shd w:val="clear" w:color="auto" w:fill="auto"/>
            <w:vAlign w:val="center"/>
          </w:tcPr>
          <w:p w14:paraId="244F6107" w14:textId="77777777" w:rsidR="000F3B0B" w:rsidRDefault="000F3B0B">
            <w:pPr>
              <w:jc w:val="center"/>
              <w:rPr>
                <w:rFonts w:ascii="宋体" w:hAnsi="宋体" w:cs="宋体"/>
                <w:color w:val="000000"/>
                <w:kern w:val="0"/>
                <w:sz w:val="20"/>
                <w:szCs w:val="21"/>
              </w:rPr>
            </w:pPr>
          </w:p>
        </w:tc>
        <w:tc>
          <w:tcPr>
            <w:tcW w:w="708" w:type="dxa"/>
            <w:tcBorders>
              <w:top w:val="nil"/>
              <w:left w:val="nil"/>
              <w:bottom w:val="single" w:sz="8" w:space="0" w:color="000000"/>
              <w:right w:val="single" w:sz="8" w:space="0" w:color="000000"/>
            </w:tcBorders>
            <w:shd w:val="clear" w:color="auto" w:fill="auto"/>
            <w:vAlign w:val="center"/>
          </w:tcPr>
          <w:p w14:paraId="144A0437" w14:textId="77777777" w:rsidR="000F3B0B" w:rsidRDefault="000F3B0B">
            <w:pPr>
              <w:jc w:val="center"/>
              <w:rPr>
                <w:rFonts w:ascii="宋体" w:hAnsi="宋体" w:cs="宋体"/>
                <w:color w:val="000000"/>
                <w:kern w:val="0"/>
                <w:sz w:val="18"/>
                <w:szCs w:val="18"/>
              </w:rPr>
            </w:pPr>
          </w:p>
        </w:tc>
        <w:tc>
          <w:tcPr>
            <w:tcW w:w="562" w:type="dxa"/>
            <w:tcBorders>
              <w:top w:val="nil"/>
              <w:left w:val="nil"/>
              <w:bottom w:val="single" w:sz="8" w:space="0" w:color="000000"/>
              <w:right w:val="single" w:sz="8" w:space="0" w:color="000000"/>
            </w:tcBorders>
            <w:shd w:val="clear" w:color="auto" w:fill="auto"/>
            <w:vAlign w:val="center"/>
          </w:tcPr>
          <w:p w14:paraId="76907992" w14:textId="77777777" w:rsidR="000F3B0B" w:rsidRDefault="000F3B0B">
            <w:pPr>
              <w:jc w:val="center"/>
              <w:rPr>
                <w:rFonts w:ascii="宋体" w:hAnsi="宋体" w:cs="宋体"/>
                <w:color w:val="000000"/>
                <w:kern w:val="0"/>
                <w:sz w:val="18"/>
                <w:szCs w:val="18"/>
              </w:rPr>
            </w:pPr>
          </w:p>
        </w:tc>
        <w:tc>
          <w:tcPr>
            <w:tcW w:w="714" w:type="dxa"/>
            <w:tcBorders>
              <w:top w:val="nil"/>
              <w:left w:val="nil"/>
              <w:bottom w:val="single" w:sz="8" w:space="0" w:color="000000"/>
              <w:right w:val="single" w:sz="8" w:space="0" w:color="000000"/>
            </w:tcBorders>
            <w:shd w:val="clear" w:color="auto" w:fill="auto"/>
            <w:vAlign w:val="center"/>
          </w:tcPr>
          <w:p w14:paraId="1F94D874" w14:textId="77777777" w:rsidR="000F3B0B" w:rsidRDefault="000F3B0B">
            <w:pPr>
              <w:jc w:val="center"/>
              <w:rPr>
                <w:rFonts w:ascii="宋体" w:hAnsi="宋体" w:cs="宋体"/>
                <w:color w:val="000000"/>
                <w:kern w:val="0"/>
                <w:sz w:val="18"/>
                <w:szCs w:val="18"/>
              </w:rPr>
            </w:pPr>
          </w:p>
        </w:tc>
        <w:tc>
          <w:tcPr>
            <w:tcW w:w="709" w:type="dxa"/>
            <w:tcBorders>
              <w:top w:val="nil"/>
              <w:left w:val="nil"/>
              <w:bottom w:val="single" w:sz="8" w:space="0" w:color="000000"/>
              <w:right w:val="single" w:sz="8" w:space="0" w:color="000000"/>
            </w:tcBorders>
            <w:shd w:val="clear" w:color="auto" w:fill="auto"/>
            <w:vAlign w:val="center"/>
          </w:tcPr>
          <w:p w14:paraId="2C40A67E" w14:textId="77777777" w:rsidR="000F3B0B" w:rsidRDefault="000F3B0B">
            <w:pPr>
              <w:jc w:val="center"/>
              <w:rPr>
                <w:rFonts w:ascii="宋体" w:hAnsi="宋体" w:cs="宋体"/>
                <w:color w:val="000000"/>
                <w:kern w:val="0"/>
                <w:sz w:val="18"/>
                <w:szCs w:val="18"/>
              </w:rPr>
            </w:pPr>
          </w:p>
        </w:tc>
        <w:tc>
          <w:tcPr>
            <w:tcW w:w="567" w:type="dxa"/>
            <w:tcBorders>
              <w:top w:val="nil"/>
              <w:left w:val="nil"/>
              <w:bottom w:val="single" w:sz="8" w:space="0" w:color="000000"/>
              <w:right w:val="single" w:sz="8" w:space="0" w:color="000000"/>
            </w:tcBorders>
            <w:shd w:val="clear" w:color="auto" w:fill="auto"/>
            <w:vAlign w:val="center"/>
          </w:tcPr>
          <w:p w14:paraId="47400D22" w14:textId="77777777" w:rsidR="000F3B0B" w:rsidRDefault="000F3B0B">
            <w:pPr>
              <w:jc w:val="center"/>
              <w:rPr>
                <w:rFonts w:ascii="宋体" w:hAnsi="宋体" w:cs="宋体"/>
                <w:color w:val="000000"/>
                <w:kern w:val="0"/>
                <w:sz w:val="20"/>
                <w:szCs w:val="21"/>
              </w:rPr>
            </w:pPr>
          </w:p>
        </w:tc>
        <w:tc>
          <w:tcPr>
            <w:tcW w:w="567" w:type="dxa"/>
            <w:tcBorders>
              <w:top w:val="nil"/>
              <w:left w:val="nil"/>
              <w:bottom w:val="single" w:sz="8" w:space="0" w:color="000000"/>
              <w:right w:val="single" w:sz="8" w:space="0" w:color="000000"/>
            </w:tcBorders>
            <w:shd w:val="clear" w:color="auto" w:fill="auto"/>
            <w:vAlign w:val="center"/>
          </w:tcPr>
          <w:p w14:paraId="7F44B7A0" w14:textId="77777777" w:rsidR="000F3B0B" w:rsidRDefault="000F3B0B">
            <w:pPr>
              <w:jc w:val="center"/>
              <w:rPr>
                <w:rFonts w:ascii="宋体" w:hAnsi="宋体" w:cs="宋体"/>
                <w:color w:val="000000"/>
                <w:kern w:val="0"/>
                <w:sz w:val="20"/>
                <w:szCs w:val="21"/>
              </w:rPr>
            </w:pPr>
          </w:p>
        </w:tc>
        <w:tc>
          <w:tcPr>
            <w:tcW w:w="567" w:type="dxa"/>
            <w:tcBorders>
              <w:top w:val="nil"/>
              <w:left w:val="nil"/>
              <w:bottom w:val="single" w:sz="8" w:space="0" w:color="000000"/>
              <w:right w:val="nil"/>
            </w:tcBorders>
            <w:shd w:val="clear" w:color="auto" w:fill="auto"/>
            <w:vAlign w:val="center"/>
          </w:tcPr>
          <w:p w14:paraId="0A457302" w14:textId="77777777" w:rsidR="000F3B0B" w:rsidRDefault="000F3B0B">
            <w:pPr>
              <w:jc w:val="center"/>
              <w:rPr>
                <w:rFonts w:ascii="宋体" w:hAnsi="宋体" w:cs="宋体"/>
                <w:color w:val="000000"/>
                <w:kern w:val="0"/>
                <w:sz w:val="20"/>
                <w:szCs w:val="21"/>
              </w:rPr>
            </w:pPr>
          </w:p>
        </w:tc>
        <w:tc>
          <w:tcPr>
            <w:tcW w:w="567" w:type="dxa"/>
            <w:tcBorders>
              <w:top w:val="nil"/>
              <w:left w:val="single" w:sz="8" w:space="0" w:color="auto"/>
              <w:bottom w:val="single" w:sz="8" w:space="0" w:color="000000"/>
              <w:right w:val="single" w:sz="8" w:space="0" w:color="auto"/>
            </w:tcBorders>
            <w:shd w:val="clear" w:color="auto" w:fill="auto"/>
            <w:vAlign w:val="center"/>
          </w:tcPr>
          <w:p w14:paraId="2559CD33" w14:textId="77777777" w:rsidR="000F3B0B" w:rsidRDefault="000F3B0B">
            <w:pPr>
              <w:jc w:val="center"/>
              <w:rPr>
                <w:rFonts w:ascii="宋体" w:hAnsi="宋体" w:cs="宋体"/>
                <w:color w:val="000000"/>
                <w:kern w:val="0"/>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0121DD3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B306FF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C43CFD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C</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089352C"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398EAC37"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472BB6D5"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7311E696"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10C80733"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31" w:type="dxa"/>
            <w:tcBorders>
              <w:top w:val="nil"/>
              <w:left w:val="nil"/>
              <w:bottom w:val="single" w:sz="4" w:space="0" w:color="auto"/>
              <w:right w:val="single" w:sz="4" w:space="0" w:color="auto"/>
            </w:tcBorders>
            <w:shd w:val="clear" w:color="auto" w:fill="auto"/>
            <w:vAlign w:val="center"/>
          </w:tcPr>
          <w:p w14:paraId="64C8E8FF"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9F64B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1FE69CE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8" w:space="0" w:color="000000"/>
              <w:right w:val="single" w:sz="8" w:space="0" w:color="000000"/>
            </w:tcBorders>
            <w:shd w:val="clear" w:color="auto" w:fill="auto"/>
            <w:vAlign w:val="center"/>
          </w:tcPr>
          <w:p w14:paraId="6D1E82D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2" w:type="dxa"/>
            <w:tcBorders>
              <w:top w:val="nil"/>
              <w:left w:val="nil"/>
              <w:bottom w:val="single" w:sz="8" w:space="0" w:color="000000"/>
              <w:right w:val="single" w:sz="8" w:space="0" w:color="000000"/>
            </w:tcBorders>
            <w:shd w:val="clear" w:color="auto" w:fill="auto"/>
            <w:vAlign w:val="center"/>
          </w:tcPr>
          <w:p w14:paraId="468E570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5DADC18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tcPr>
          <w:p w14:paraId="6DE5EF9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9248F3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A97802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211C617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8D2D68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2B7D1F3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A2415F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556C78E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3D6728A2"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13C4A2BC"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317179E5"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695E1DB5" w14:textId="77777777" w:rsidR="000F3B0B" w:rsidRDefault="000F3B0B">
            <w:pPr>
              <w:jc w:val="left"/>
              <w:rPr>
                <w:rFonts w:ascii="宋体" w:hAnsi="宋体" w:cs="宋体"/>
                <w:b/>
                <w:bCs/>
                <w:color w:val="000000"/>
                <w:kern w:val="0"/>
                <w:sz w:val="18"/>
                <w:szCs w:val="18"/>
              </w:rPr>
            </w:pPr>
          </w:p>
        </w:tc>
        <w:tc>
          <w:tcPr>
            <w:tcW w:w="397" w:type="dxa"/>
            <w:tcBorders>
              <w:top w:val="nil"/>
              <w:left w:val="nil"/>
              <w:bottom w:val="single" w:sz="4" w:space="0" w:color="auto"/>
              <w:right w:val="single" w:sz="4" w:space="0" w:color="auto"/>
            </w:tcBorders>
            <w:shd w:val="clear" w:color="auto" w:fill="auto"/>
            <w:vAlign w:val="center"/>
          </w:tcPr>
          <w:p w14:paraId="5AA6889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31" w:type="dxa"/>
            <w:tcBorders>
              <w:top w:val="nil"/>
              <w:left w:val="nil"/>
              <w:bottom w:val="single" w:sz="4" w:space="0" w:color="auto"/>
              <w:right w:val="single" w:sz="4" w:space="0" w:color="auto"/>
            </w:tcBorders>
            <w:shd w:val="clear" w:color="auto" w:fill="auto"/>
            <w:vAlign w:val="center"/>
          </w:tcPr>
          <w:p w14:paraId="41D2C88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4E646578"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7C9598C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8" w:space="0" w:color="000000"/>
              <w:right w:val="single" w:sz="8" w:space="0" w:color="000000"/>
            </w:tcBorders>
            <w:shd w:val="clear" w:color="auto" w:fill="auto"/>
            <w:vAlign w:val="center"/>
          </w:tcPr>
          <w:p w14:paraId="12136250"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2" w:type="dxa"/>
            <w:tcBorders>
              <w:top w:val="nil"/>
              <w:left w:val="nil"/>
              <w:bottom w:val="single" w:sz="8" w:space="0" w:color="000000"/>
              <w:right w:val="single" w:sz="8" w:space="0" w:color="000000"/>
            </w:tcBorders>
            <w:shd w:val="clear" w:color="auto" w:fill="auto"/>
            <w:vAlign w:val="center"/>
          </w:tcPr>
          <w:p w14:paraId="0CAF645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14" w:type="dxa"/>
            <w:tcBorders>
              <w:top w:val="nil"/>
              <w:left w:val="nil"/>
              <w:bottom w:val="single" w:sz="8" w:space="0" w:color="000000"/>
              <w:right w:val="single" w:sz="8" w:space="0" w:color="000000"/>
            </w:tcBorders>
            <w:shd w:val="clear" w:color="auto" w:fill="auto"/>
            <w:vAlign w:val="center"/>
          </w:tcPr>
          <w:p w14:paraId="3FA8355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tcPr>
          <w:p w14:paraId="33123F9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E1F460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70CF164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5397369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6B15A501"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25" w:type="dxa"/>
            <w:tcBorders>
              <w:top w:val="nil"/>
              <w:left w:val="nil"/>
              <w:bottom w:val="single" w:sz="8" w:space="0" w:color="000000"/>
              <w:right w:val="single" w:sz="8" w:space="0" w:color="000000"/>
            </w:tcBorders>
            <w:shd w:val="clear" w:color="auto" w:fill="auto"/>
            <w:vAlign w:val="center"/>
          </w:tcPr>
          <w:p w14:paraId="3867FE0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888B39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nil"/>
            </w:tcBorders>
            <w:shd w:val="clear" w:color="auto" w:fill="auto"/>
            <w:vAlign w:val="center"/>
          </w:tcPr>
          <w:p w14:paraId="7F5ECDB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7307F811"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4978AC94" w14:textId="77777777">
        <w:trPr>
          <w:trHeight w:val="318"/>
        </w:trPr>
        <w:tc>
          <w:tcPr>
            <w:tcW w:w="397" w:type="dxa"/>
            <w:vMerge/>
            <w:tcBorders>
              <w:top w:val="nil"/>
              <w:left w:val="single" w:sz="12" w:space="0" w:color="000000"/>
              <w:bottom w:val="single" w:sz="8" w:space="0" w:color="000000"/>
              <w:right w:val="single" w:sz="8" w:space="0" w:color="000000"/>
            </w:tcBorders>
            <w:vAlign w:val="center"/>
          </w:tcPr>
          <w:p w14:paraId="79A3B1D4" w14:textId="77777777" w:rsidR="000F3B0B" w:rsidRDefault="000F3B0B">
            <w:pPr>
              <w:jc w:val="left"/>
              <w:rPr>
                <w:rFonts w:ascii="宋体" w:hAnsi="宋体" w:cs="宋体"/>
                <w:b/>
                <w:bCs/>
                <w:color w:val="000000"/>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17EA0050" w14:textId="77777777" w:rsidR="000F3B0B" w:rsidRDefault="000F3B0B">
            <w:pPr>
              <w:jc w:val="left"/>
              <w:rPr>
                <w:rFonts w:ascii="宋体" w:hAnsi="宋体" w:cs="宋体"/>
                <w:b/>
                <w:bCs/>
                <w:color w:val="000000"/>
                <w:kern w:val="0"/>
                <w:sz w:val="18"/>
                <w:szCs w:val="18"/>
              </w:rPr>
            </w:pPr>
          </w:p>
        </w:tc>
        <w:tc>
          <w:tcPr>
            <w:tcW w:w="2462" w:type="dxa"/>
            <w:gridSpan w:val="3"/>
            <w:tcBorders>
              <w:top w:val="single" w:sz="4" w:space="0" w:color="auto"/>
              <w:left w:val="nil"/>
              <w:bottom w:val="single" w:sz="4" w:space="0" w:color="auto"/>
              <w:right w:val="single" w:sz="4" w:space="0" w:color="auto"/>
            </w:tcBorders>
            <w:shd w:val="clear" w:color="auto" w:fill="auto"/>
            <w:vAlign w:val="center"/>
          </w:tcPr>
          <w:p w14:paraId="071ABEE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714" w:type="dxa"/>
            <w:tcBorders>
              <w:top w:val="nil"/>
              <w:left w:val="nil"/>
              <w:bottom w:val="single" w:sz="8" w:space="0" w:color="000000"/>
              <w:right w:val="single" w:sz="8" w:space="0" w:color="000000"/>
            </w:tcBorders>
            <w:shd w:val="clear" w:color="auto" w:fill="auto"/>
            <w:vAlign w:val="center"/>
          </w:tcPr>
          <w:p w14:paraId="281B56FA"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8</w:t>
            </w:r>
          </w:p>
        </w:tc>
        <w:tc>
          <w:tcPr>
            <w:tcW w:w="708" w:type="dxa"/>
            <w:tcBorders>
              <w:top w:val="nil"/>
              <w:left w:val="nil"/>
              <w:bottom w:val="single" w:sz="8" w:space="0" w:color="000000"/>
              <w:right w:val="single" w:sz="8" w:space="0" w:color="000000"/>
            </w:tcBorders>
            <w:shd w:val="clear" w:color="auto" w:fill="auto"/>
            <w:vAlign w:val="center"/>
          </w:tcPr>
          <w:p w14:paraId="3BE4763C"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128</w:t>
            </w:r>
          </w:p>
        </w:tc>
        <w:tc>
          <w:tcPr>
            <w:tcW w:w="562" w:type="dxa"/>
            <w:tcBorders>
              <w:top w:val="nil"/>
              <w:left w:val="nil"/>
              <w:bottom w:val="single" w:sz="8" w:space="0" w:color="000000"/>
              <w:right w:val="single" w:sz="8" w:space="0" w:color="000000"/>
            </w:tcBorders>
            <w:shd w:val="clear" w:color="auto" w:fill="auto"/>
            <w:vAlign w:val="center"/>
          </w:tcPr>
          <w:p w14:paraId="4698A53A"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64</w:t>
            </w:r>
          </w:p>
        </w:tc>
        <w:tc>
          <w:tcPr>
            <w:tcW w:w="714" w:type="dxa"/>
            <w:tcBorders>
              <w:top w:val="nil"/>
              <w:left w:val="nil"/>
              <w:bottom w:val="single" w:sz="8" w:space="0" w:color="000000"/>
              <w:right w:val="single" w:sz="8" w:space="0" w:color="000000"/>
            </w:tcBorders>
            <w:shd w:val="clear" w:color="auto" w:fill="auto"/>
            <w:vAlign w:val="center"/>
          </w:tcPr>
          <w:p w14:paraId="69077C35" w14:textId="77777777" w:rsidR="000F3B0B" w:rsidRDefault="001847D4">
            <w:pPr>
              <w:jc w:val="center"/>
              <w:rPr>
                <w:rFonts w:ascii="宋体" w:hAnsi="宋体" w:cs="宋体"/>
                <w:color w:val="000000"/>
                <w:kern w:val="0"/>
                <w:sz w:val="18"/>
                <w:szCs w:val="18"/>
              </w:rPr>
            </w:pPr>
            <w:r>
              <w:rPr>
                <w:rFonts w:ascii="宋体" w:hAnsi="宋体" w:cs="宋体"/>
                <w:color w:val="000000"/>
                <w:kern w:val="0"/>
                <w:sz w:val="18"/>
                <w:szCs w:val="18"/>
              </w:rPr>
              <w:t>64</w:t>
            </w:r>
          </w:p>
        </w:tc>
        <w:tc>
          <w:tcPr>
            <w:tcW w:w="709" w:type="dxa"/>
            <w:tcBorders>
              <w:top w:val="nil"/>
              <w:left w:val="nil"/>
              <w:bottom w:val="single" w:sz="8" w:space="0" w:color="000000"/>
              <w:right w:val="single" w:sz="8" w:space="0" w:color="000000"/>
            </w:tcBorders>
            <w:shd w:val="clear" w:color="auto" w:fill="auto"/>
            <w:vAlign w:val="center"/>
          </w:tcPr>
          <w:p w14:paraId="5F34EAC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67" w:type="dxa"/>
            <w:tcBorders>
              <w:top w:val="nil"/>
              <w:left w:val="nil"/>
              <w:bottom w:val="single" w:sz="8" w:space="0" w:color="000000"/>
              <w:right w:val="single" w:sz="8" w:space="0" w:color="000000"/>
            </w:tcBorders>
            <w:shd w:val="clear" w:color="auto" w:fill="auto"/>
            <w:vAlign w:val="center"/>
          </w:tcPr>
          <w:p w14:paraId="0C20836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67" w:type="dxa"/>
            <w:tcBorders>
              <w:top w:val="nil"/>
              <w:left w:val="nil"/>
              <w:bottom w:val="single" w:sz="8" w:space="0" w:color="000000"/>
              <w:right w:val="single" w:sz="8" w:space="0" w:color="000000"/>
            </w:tcBorders>
            <w:shd w:val="clear" w:color="auto" w:fill="auto"/>
            <w:vAlign w:val="center"/>
          </w:tcPr>
          <w:p w14:paraId="565CEFF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466E9465"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67" w:type="dxa"/>
            <w:tcBorders>
              <w:top w:val="nil"/>
              <w:left w:val="nil"/>
              <w:bottom w:val="single" w:sz="8" w:space="0" w:color="000000"/>
              <w:right w:val="single" w:sz="8" w:space="0" w:color="000000"/>
            </w:tcBorders>
            <w:shd w:val="clear" w:color="auto" w:fill="auto"/>
            <w:vAlign w:val="center"/>
          </w:tcPr>
          <w:p w14:paraId="1B3FD357"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25" w:type="dxa"/>
            <w:tcBorders>
              <w:top w:val="nil"/>
              <w:left w:val="nil"/>
              <w:bottom w:val="single" w:sz="8" w:space="0" w:color="000000"/>
              <w:right w:val="single" w:sz="8" w:space="0" w:color="000000"/>
            </w:tcBorders>
            <w:shd w:val="clear" w:color="auto" w:fill="auto"/>
            <w:vAlign w:val="center"/>
          </w:tcPr>
          <w:p w14:paraId="7A9B729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3888F23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nil"/>
            </w:tcBorders>
            <w:shd w:val="clear" w:color="auto" w:fill="auto"/>
            <w:vAlign w:val="center"/>
          </w:tcPr>
          <w:p w14:paraId="78C0E126"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1A8A5F59"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002B4127" w14:textId="77777777">
        <w:trPr>
          <w:trHeight w:val="540"/>
        </w:trPr>
        <w:tc>
          <w:tcPr>
            <w:tcW w:w="397" w:type="dxa"/>
            <w:vMerge/>
            <w:tcBorders>
              <w:top w:val="nil"/>
              <w:left w:val="single" w:sz="12" w:space="0" w:color="000000"/>
              <w:bottom w:val="single" w:sz="8" w:space="0" w:color="000000"/>
              <w:right w:val="single" w:sz="8" w:space="0" w:color="000000"/>
            </w:tcBorders>
            <w:vAlign w:val="center"/>
          </w:tcPr>
          <w:p w14:paraId="35817C0A" w14:textId="77777777" w:rsidR="000F3B0B" w:rsidRDefault="000F3B0B">
            <w:pPr>
              <w:jc w:val="left"/>
              <w:rPr>
                <w:rFonts w:ascii="宋体" w:hAnsi="宋体" w:cs="宋体"/>
                <w:b/>
                <w:bCs/>
                <w:color w:val="000000"/>
                <w:kern w:val="0"/>
                <w:sz w:val="18"/>
                <w:szCs w:val="18"/>
              </w:rPr>
            </w:pPr>
          </w:p>
        </w:tc>
        <w:tc>
          <w:tcPr>
            <w:tcW w:w="10093" w:type="dxa"/>
            <w:gridSpan w:val="16"/>
            <w:tcBorders>
              <w:top w:val="nil"/>
              <w:left w:val="nil"/>
              <w:bottom w:val="single" w:sz="8" w:space="0" w:color="000000"/>
              <w:right w:val="nil"/>
            </w:tcBorders>
            <w:shd w:val="clear" w:color="auto" w:fill="auto"/>
          </w:tcPr>
          <w:p w14:paraId="4380500B" w14:textId="77777777" w:rsidR="000F3B0B" w:rsidRDefault="001847D4">
            <w:pPr>
              <w:jc w:val="left"/>
              <w:rPr>
                <w:rFonts w:ascii="宋体" w:hAnsi="宋体" w:cs="宋体"/>
                <w:color w:val="000000"/>
                <w:kern w:val="0"/>
                <w:sz w:val="18"/>
                <w:szCs w:val="18"/>
              </w:rPr>
            </w:pPr>
            <w:r>
              <w:rPr>
                <w:rFonts w:ascii="宋体" w:hAnsi="宋体" w:cs="宋体" w:hint="eastAsia"/>
                <w:color w:val="000000"/>
                <w:kern w:val="0"/>
                <w:sz w:val="18"/>
                <w:szCs w:val="18"/>
              </w:rPr>
              <w:t>要求：此模块为专业选修课程，选学其中课程，</w:t>
            </w:r>
            <w:proofErr w:type="gramStart"/>
            <w:r>
              <w:rPr>
                <w:rFonts w:ascii="宋体" w:hAnsi="宋体" w:cs="宋体" w:hint="eastAsia"/>
                <w:color w:val="000000"/>
                <w:kern w:val="0"/>
                <w:sz w:val="18"/>
                <w:szCs w:val="18"/>
              </w:rPr>
              <w:t>最低修够</w:t>
            </w:r>
            <w:proofErr w:type="gramEnd"/>
            <w:r>
              <w:rPr>
                <w:rFonts w:ascii="宋体" w:hAnsi="宋体" w:cs="宋体" w:hint="eastAsia"/>
                <w:color w:val="000000"/>
                <w:kern w:val="0"/>
                <w:sz w:val="18"/>
                <w:szCs w:val="18"/>
              </w:rPr>
              <w:t>8</w:t>
            </w:r>
            <w:r>
              <w:rPr>
                <w:rFonts w:ascii="宋体" w:hAnsi="宋体" w:cs="宋体" w:hint="eastAsia"/>
                <w:color w:val="000000"/>
                <w:kern w:val="0"/>
                <w:sz w:val="18"/>
                <w:szCs w:val="18"/>
              </w:rPr>
              <w:t>学分；开设课程总学分须达到要求选修学分的</w:t>
            </w:r>
            <w:r>
              <w:rPr>
                <w:rFonts w:ascii="宋体" w:hAnsi="宋体" w:cs="宋体" w:hint="eastAsia"/>
                <w:color w:val="000000"/>
                <w:kern w:val="0"/>
                <w:sz w:val="18"/>
                <w:szCs w:val="18"/>
              </w:rPr>
              <w:t>2</w:t>
            </w:r>
            <w:r>
              <w:rPr>
                <w:rFonts w:ascii="宋体" w:hAnsi="宋体" w:cs="宋体" w:hint="eastAsia"/>
                <w:color w:val="000000"/>
                <w:kern w:val="0"/>
                <w:sz w:val="18"/>
                <w:szCs w:val="18"/>
              </w:rPr>
              <w:t>倍以上。（可以根据专业实际情况决定是否设置专业方向）</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2C8B899E"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3B0B" w14:paraId="7BFB8040" w14:textId="77777777">
        <w:trPr>
          <w:trHeight w:val="318"/>
        </w:trPr>
        <w:tc>
          <w:tcPr>
            <w:tcW w:w="3256" w:type="dxa"/>
            <w:gridSpan w:val="5"/>
            <w:tcBorders>
              <w:top w:val="nil"/>
              <w:left w:val="single" w:sz="12" w:space="0" w:color="000000"/>
              <w:bottom w:val="single" w:sz="8" w:space="0" w:color="000000"/>
              <w:right w:val="single" w:sz="8" w:space="0" w:color="000000"/>
            </w:tcBorders>
            <w:shd w:val="clear" w:color="auto" w:fill="auto"/>
            <w:vAlign w:val="center"/>
          </w:tcPr>
          <w:p w14:paraId="166F24FA"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总计</w:t>
            </w:r>
          </w:p>
        </w:tc>
        <w:tc>
          <w:tcPr>
            <w:tcW w:w="714" w:type="dxa"/>
            <w:tcBorders>
              <w:top w:val="nil"/>
              <w:left w:val="nil"/>
              <w:bottom w:val="single" w:sz="8" w:space="0" w:color="000000"/>
              <w:right w:val="single" w:sz="8" w:space="0" w:color="000000"/>
            </w:tcBorders>
            <w:shd w:val="clear" w:color="auto" w:fill="auto"/>
            <w:vAlign w:val="center"/>
          </w:tcPr>
          <w:p w14:paraId="40EA39F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153</w:t>
            </w:r>
          </w:p>
        </w:tc>
        <w:tc>
          <w:tcPr>
            <w:tcW w:w="708" w:type="dxa"/>
            <w:tcBorders>
              <w:top w:val="nil"/>
              <w:left w:val="nil"/>
              <w:bottom w:val="single" w:sz="8" w:space="0" w:color="000000"/>
              <w:right w:val="single" w:sz="8" w:space="0" w:color="000000"/>
            </w:tcBorders>
            <w:shd w:val="clear" w:color="auto" w:fill="auto"/>
            <w:vAlign w:val="center"/>
          </w:tcPr>
          <w:p w14:paraId="74BE1126" w14:textId="0E63D684" w:rsidR="000F3B0B" w:rsidRDefault="00B764B1">
            <w:pPr>
              <w:jc w:val="center"/>
              <w:rPr>
                <w:rFonts w:ascii="宋体" w:hAnsi="宋体" w:cs="宋体"/>
                <w:color w:val="000000"/>
                <w:kern w:val="0"/>
                <w:sz w:val="18"/>
                <w:szCs w:val="18"/>
              </w:rPr>
            </w:pPr>
            <w:r>
              <w:rPr>
                <w:rFonts w:ascii="宋体" w:hAnsi="宋体" w:cs="宋体"/>
                <w:color w:val="000000"/>
                <w:kern w:val="0"/>
                <w:sz w:val="18"/>
                <w:szCs w:val="18"/>
              </w:rPr>
              <w:t>2</w:t>
            </w:r>
            <w:r w:rsidR="00112524">
              <w:rPr>
                <w:rFonts w:ascii="宋体" w:hAnsi="宋体" w:cs="宋体"/>
                <w:color w:val="000000"/>
                <w:kern w:val="0"/>
                <w:sz w:val="18"/>
                <w:szCs w:val="18"/>
              </w:rPr>
              <w:t>966</w:t>
            </w:r>
          </w:p>
        </w:tc>
        <w:tc>
          <w:tcPr>
            <w:tcW w:w="562" w:type="dxa"/>
            <w:tcBorders>
              <w:top w:val="nil"/>
              <w:left w:val="nil"/>
              <w:bottom w:val="single" w:sz="8" w:space="0" w:color="000000"/>
              <w:right w:val="single" w:sz="8" w:space="0" w:color="000000"/>
            </w:tcBorders>
            <w:shd w:val="clear" w:color="auto" w:fill="auto"/>
            <w:vAlign w:val="center"/>
          </w:tcPr>
          <w:p w14:paraId="3AA4C41C"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89</w:t>
            </w:r>
            <w:r>
              <w:rPr>
                <w:rFonts w:ascii="宋体" w:hAnsi="宋体" w:cs="宋体"/>
                <w:color w:val="000000"/>
                <w:kern w:val="0"/>
                <w:sz w:val="18"/>
                <w:szCs w:val="18"/>
              </w:rPr>
              <w:t>1</w:t>
            </w:r>
          </w:p>
        </w:tc>
        <w:tc>
          <w:tcPr>
            <w:tcW w:w="714" w:type="dxa"/>
            <w:tcBorders>
              <w:top w:val="nil"/>
              <w:left w:val="nil"/>
              <w:bottom w:val="single" w:sz="8" w:space="0" w:color="000000"/>
              <w:right w:val="single" w:sz="8" w:space="0" w:color="000000"/>
            </w:tcBorders>
            <w:shd w:val="clear" w:color="auto" w:fill="auto"/>
            <w:vAlign w:val="center"/>
          </w:tcPr>
          <w:p w14:paraId="5E042FD3" w14:textId="3BF1298F"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20</w:t>
            </w:r>
            <w:r>
              <w:rPr>
                <w:rFonts w:ascii="宋体" w:hAnsi="宋体" w:cs="宋体"/>
                <w:color w:val="000000"/>
                <w:kern w:val="0"/>
                <w:sz w:val="18"/>
                <w:szCs w:val="18"/>
              </w:rPr>
              <w:t>7</w:t>
            </w:r>
            <w:r w:rsidR="004A37C0">
              <w:rPr>
                <w:rFonts w:ascii="宋体" w:hAnsi="宋体" w:cs="宋体"/>
                <w:color w:val="000000"/>
                <w:kern w:val="0"/>
                <w:sz w:val="18"/>
                <w:szCs w:val="18"/>
              </w:rPr>
              <w:t>5</w:t>
            </w:r>
          </w:p>
        </w:tc>
        <w:tc>
          <w:tcPr>
            <w:tcW w:w="709" w:type="dxa"/>
            <w:tcBorders>
              <w:top w:val="nil"/>
              <w:left w:val="nil"/>
              <w:bottom w:val="single" w:sz="8" w:space="0" w:color="000000"/>
              <w:right w:val="single" w:sz="8" w:space="0" w:color="000000"/>
            </w:tcBorders>
            <w:shd w:val="clear" w:color="auto" w:fill="auto"/>
            <w:vAlign w:val="center"/>
          </w:tcPr>
          <w:p w14:paraId="1040ADD9"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1C5A27DD"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567" w:type="dxa"/>
            <w:tcBorders>
              <w:top w:val="nil"/>
              <w:left w:val="nil"/>
              <w:bottom w:val="single" w:sz="8" w:space="0" w:color="000000"/>
              <w:right w:val="single" w:sz="8" w:space="0" w:color="000000"/>
            </w:tcBorders>
            <w:shd w:val="clear" w:color="auto" w:fill="auto"/>
            <w:vAlign w:val="center"/>
          </w:tcPr>
          <w:p w14:paraId="49B80E72"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3</w:t>
            </w:r>
          </w:p>
        </w:tc>
        <w:tc>
          <w:tcPr>
            <w:tcW w:w="567" w:type="dxa"/>
            <w:tcBorders>
              <w:top w:val="nil"/>
              <w:left w:val="nil"/>
              <w:bottom w:val="single" w:sz="8" w:space="0" w:color="000000"/>
              <w:right w:val="single" w:sz="8" w:space="0" w:color="000000"/>
            </w:tcBorders>
            <w:shd w:val="clear" w:color="auto" w:fill="auto"/>
            <w:vAlign w:val="center"/>
          </w:tcPr>
          <w:p w14:paraId="350EF7F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567" w:type="dxa"/>
            <w:tcBorders>
              <w:top w:val="nil"/>
              <w:left w:val="nil"/>
              <w:bottom w:val="single" w:sz="8" w:space="0" w:color="000000"/>
              <w:right w:val="single" w:sz="8" w:space="0" w:color="000000"/>
            </w:tcBorders>
            <w:shd w:val="clear" w:color="auto" w:fill="auto"/>
            <w:vAlign w:val="center"/>
          </w:tcPr>
          <w:p w14:paraId="1A4C972E"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425" w:type="dxa"/>
            <w:tcBorders>
              <w:top w:val="nil"/>
              <w:left w:val="nil"/>
              <w:bottom w:val="single" w:sz="8" w:space="0" w:color="000000"/>
              <w:right w:val="single" w:sz="8" w:space="0" w:color="000000"/>
            </w:tcBorders>
            <w:shd w:val="clear" w:color="auto" w:fill="auto"/>
            <w:vAlign w:val="center"/>
          </w:tcPr>
          <w:p w14:paraId="0750734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single" w:sz="8" w:space="0" w:color="000000"/>
            </w:tcBorders>
            <w:shd w:val="clear" w:color="auto" w:fill="auto"/>
            <w:vAlign w:val="center"/>
          </w:tcPr>
          <w:p w14:paraId="3462A9FB"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567" w:type="dxa"/>
            <w:tcBorders>
              <w:top w:val="nil"/>
              <w:left w:val="nil"/>
              <w:bottom w:val="single" w:sz="8" w:space="0" w:color="000000"/>
              <w:right w:val="nil"/>
            </w:tcBorders>
            <w:shd w:val="clear" w:color="auto" w:fill="auto"/>
            <w:vAlign w:val="center"/>
          </w:tcPr>
          <w:p w14:paraId="481FD774" w14:textId="77777777" w:rsidR="000F3B0B" w:rsidRDefault="001847D4">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34" w:type="dxa"/>
            <w:tcBorders>
              <w:top w:val="nil"/>
              <w:left w:val="single" w:sz="4" w:space="0" w:color="auto"/>
              <w:bottom w:val="single" w:sz="4" w:space="0" w:color="auto"/>
              <w:right w:val="single" w:sz="4" w:space="0" w:color="auto"/>
            </w:tcBorders>
            <w:shd w:val="clear" w:color="auto" w:fill="auto"/>
            <w:noWrap/>
            <w:vAlign w:val="center"/>
          </w:tcPr>
          <w:p w14:paraId="08994BBE" w14:textId="77777777" w:rsidR="000F3B0B" w:rsidRDefault="001847D4">
            <w:pPr>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7A741B58" w14:textId="77777777" w:rsidR="000F3B0B" w:rsidRDefault="001847D4">
      <w:pPr>
        <w:widowControl w:val="0"/>
        <w:tabs>
          <w:tab w:val="left" w:pos="485"/>
        </w:tabs>
        <w:rPr>
          <w:rFonts w:ascii="宋体" w:hAnsi="宋体"/>
          <w:sz w:val="20"/>
          <w:szCs w:val="21"/>
        </w:rPr>
      </w:pPr>
      <w:r>
        <w:rPr>
          <w:rFonts w:ascii="宋体" w:hAnsi="宋体"/>
          <w:szCs w:val="21"/>
        </w:rPr>
        <w:t>备注：</w:t>
      </w:r>
    </w:p>
    <w:p w14:paraId="534A0829" w14:textId="77777777" w:rsidR="000F3B0B" w:rsidRDefault="001847D4">
      <w:pPr>
        <w:widowControl w:val="0"/>
        <w:tabs>
          <w:tab w:val="left" w:pos="485"/>
        </w:tabs>
        <w:ind w:firstLineChars="200" w:firstLine="420"/>
        <w:rPr>
          <w:rFonts w:ascii="宋体" w:hAnsi="宋体"/>
          <w:sz w:val="20"/>
          <w:szCs w:val="21"/>
        </w:rPr>
      </w:pPr>
      <w:r>
        <w:rPr>
          <w:rFonts w:ascii="宋体" w:hAnsi="宋体" w:hint="eastAsia"/>
          <w:szCs w:val="21"/>
        </w:rPr>
        <w:t>1.</w:t>
      </w:r>
      <w:r>
        <w:rPr>
          <w:rFonts w:ascii="宋体" w:hAnsi="宋体" w:hint="eastAsia"/>
          <w:szCs w:val="21"/>
        </w:rPr>
        <w:t>思想政治部负责</w:t>
      </w:r>
      <w:proofErr w:type="gramStart"/>
      <w:r>
        <w:rPr>
          <w:rFonts w:ascii="宋体" w:hAnsi="宋体" w:hint="eastAsia"/>
          <w:szCs w:val="21"/>
        </w:rPr>
        <w:t>思政课</w:t>
      </w:r>
      <w:proofErr w:type="gramEnd"/>
      <w:r>
        <w:rPr>
          <w:rFonts w:ascii="宋体" w:hAnsi="宋体" w:hint="eastAsia"/>
          <w:szCs w:val="21"/>
        </w:rPr>
        <w:t>的具体实施</w:t>
      </w:r>
      <w:r>
        <w:rPr>
          <w:rFonts w:ascii="宋体" w:hAnsi="宋体" w:hint="eastAsia"/>
          <w:szCs w:val="21"/>
        </w:rPr>
        <w:t>；基础教学部负责英语课、体育课和高等数学课的具体实施，高等数学课根据专业需要选择是否开设及开设学时，在公共必修模块中设置；</w:t>
      </w:r>
    </w:p>
    <w:p w14:paraId="5A27FD36"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2.</w:t>
      </w:r>
      <w:r>
        <w:rPr>
          <w:rFonts w:ascii="宋体" w:hAnsi="宋体" w:hint="eastAsia"/>
          <w:szCs w:val="21"/>
        </w:rPr>
        <w:t>学生处负责军事训练及军事理论、心理健康教育、安全教育的具体实施；心理健康教育开课学期：经济管理系、船舶工程系和食品与药品系为第一学期，海洋生物系、信息工程系、机电工程系和电子商务系为第二学期；安全教育第一学期开设；</w:t>
      </w:r>
    </w:p>
    <w:p w14:paraId="4B29E52C"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3.</w:t>
      </w:r>
      <w:r>
        <w:rPr>
          <w:rFonts w:ascii="宋体" w:hAnsi="宋体" w:hint="eastAsia"/>
          <w:szCs w:val="21"/>
        </w:rPr>
        <w:t>劳动教育由学生处、后勤基建处和各系组织实施，经济管理系、海洋生物系、食品与药品系和机电工程系第一学期和第三学期开设，信息工程系、船舶工程系和电子商务系为第二和第四学</w:t>
      </w:r>
      <w:r>
        <w:rPr>
          <w:rFonts w:ascii="宋体" w:hAnsi="宋体" w:hint="eastAsia"/>
          <w:szCs w:val="21"/>
        </w:rPr>
        <w:t>期开设；</w:t>
      </w:r>
    </w:p>
    <w:p w14:paraId="214999AF"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4.</w:t>
      </w:r>
      <w:r>
        <w:rPr>
          <w:rFonts w:ascii="宋体" w:hAnsi="宋体" w:hint="eastAsia"/>
          <w:szCs w:val="21"/>
        </w:rPr>
        <w:t>招生就业处负责</w:t>
      </w:r>
      <w:r>
        <w:rPr>
          <w:rFonts w:ascii="宋体" w:hAnsi="宋体" w:hint="eastAsia"/>
          <w:bCs/>
          <w:szCs w:val="21"/>
        </w:rPr>
        <w:t>职业生涯规划与就业指导</w:t>
      </w:r>
      <w:r>
        <w:rPr>
          <w:rFonts w:ascii="宋体" w:hAnsi="宋体" w:hint="eastAsia"/>
          <w:szCs w:val="21"/>
        </w:rPr>
        <w:t>、创新创业、岗位实习的具体实施：海洋生物系、信息工程系、船舶工程系和电子商务系第三学期开设</w:t>
      </w:r>
      <w:r>
        <w:rPr>
          <w:rFonts w:ascii="宋体" w:hAnsi="宋体" w:hint="eastAsia"/>
          <w:bCs/>
          <w:szCs w:val="21"/>
        </w:rPr>
        <w:t>职业生涯规划与就业指导</w:t>
      </w:r>
      <w:r>
        <w:rPr>
          <w:rFonts w:ascii="宋体" w:hAnsi="宋体" w:hint="eastAsia"/>
          <w:szCs w:val="21"/>
        </w:rPr>
        <w:t>、创新创业，经济管理系、食品与药品系和机电工程系第四学期开设；</w:t>
      </w:r>
    </w:p>
    <w:p w14:paraId="1F999A1B"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lastRenderedPageBreak/>
        <w:t>5.</w:t>
      </w:r>
      <w:r>
        <w:rPr>
          <w:rFonts w:ascii="宋体" w:hAnsi="宋体" w:hint="eastAsia"/>
          <w:szCs w:val="21"/>
        </w:rPr>
        <w:t>团委负责第二课堂项目的认定及具体实施；</w:t>
      </w:r>
    </w:p>
    <w:p w14:paraId="62B9B4E1"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6.</w:t>
      </w:r>
      <w:r>
        <w:rPr>
          <w:rFonts w:ascii="宋体" w:hAnsi="宋体" w:hint="eastAsia"/>
          <w:szCs w:val="21"/>
        </w:rPr>
        <w:t>明德文化中心负责传统文化素养课程和海洋文化课程的具体实施；海洋文化课程开课学期：海洋生物系为第一学期，船舶工程系为第二学期；</w:t>
      </w:r>
    </w:p>
    <w:p w14:paraId="095D08FD"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7.</w:t>
      </w:r>
      <w:r>
        <w:rPr>
          <w:rFonts w:ascii="宋体" w:hAnsi="宋体" w:hint="eastAsia"/>
          <w:szCs w:val="21"/>
        </w:rPr>
        <w:t>信息技术开课学期：海洋生物系、船舶工程系、信息工程系和电子商务系为第一学期，经济管理系、食品与药品系和机电工</w:t>
      </w:r>
      <w:r>
        <w:rPr>
          <w:rFonts w:ascii="宋体" w:hAnsi="宋体" w:hint="eastAsia"/>
          <w:szCs w:val="21"/>
        </w:rPr>
        <w:t>程系为第二学期；</w:t>
      </w:r>
    </w:p>
    <w:p w14:paraId="512E7EF1"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8.</w:t>
      </w:r>
      <w:r>
        <w:rPr>
          <w:rFonts w:ascii="宋体" w:hAnsi="宋体" w:hint="eastAsia"/>
          <w:szCs w:val="21"/>
        </w:rPr>
        <w:t>各系负责专业课程的具体实施；</w:t>
      </w:r>
    </w:p>
    <w:p w14:paraId="7FC8C3C1" w14:textId="77777777" w:rsidR="000F3B0B" w:rsidRDefault="001847D4">
      <w:pPr>
        <w:widowControl w:val="0"/>
        <w:tabs>
          <w:tab w:val="left" w:pos="1050"/>
        </w:tabs>
        <w:ind w:firstLineChars="200" w:firstLine="420"/>
        <w:rPr>
          <w:rFonts w:ascii="宋体" w:hAnsi="宋体"/>
          <w:sz w:val="20"/>
          <w:szCs w:val="21"/>
        </w:rPr>
      </w:pPr>
      <w:r>
        <w:rPr>
          <w:rFonts w:ascii="宋体" w:hAnsi="宋体" w:hint="eastAsia"/>
          <w:szCs w:val="21"/>
        </w:rPr>
        <w:t>9.</w:t>
      </w:r>
      <w:r>
        <w:rPr>
          <w:rFonts w:ascii="宋体" w:hAnsi="宋体" w:hint="eastAsia"/>
          <w:szCs w:val="21"/>
        </w:rPr>
        <w:t>明确分出课程类型，</w:t>
      </w:r>
      <w:r>
        <w:rPr>
          <w:rFonts w:ascii="宋体" w:hAnsi="宋体" w:hint="eastAsia"/>
          <w:szCs w:val="21"/>
        </w:rPr>
        <w:t>A</w:t>
      </w:r>
      <w:r>
        <w:rPr>
          <w:rFonts w:ascii="宋体" w:hAnsi="宋体" w:hint="eastAsia"/>
          <w:szCs w:val="21"/>
        </w:rPr>
        <w:t>类课程：实践课学时为</w:t>
      </w:r>
      <w:r>
        <w:rPr>
          <w:rFonts w:ascii="宋体" w:hAnsi="宋体" w:hint="eastAsia"/>
          <w:szCs w:val="21"/>
        </w:rPr>
        <w:t>0</w:t>
      </w:r>
      <w:r>
        <w:rPr>
          <w:rFonts w:ascii="宋体" w:hAnsi="宋体" w:hint="eastAsia"/>
          <w:szCs w:val="21"/>
        </w:rPr>
        <w:t>的课程；</w:t>
      </w:r>
      <w:r>
        <w:rPr>
          <w:rFonts w:ascii="宋体" w:hAnsi="宋体" w:hint="eastAsia"/>
          <w:szCs w:val="21"/>
        </w:rPr>
        <w:t>B</w:t>
      </w:r>
      <w:r>
        <w:rPr>
          <w:rFonts w:ascii="宋体" w:hAnsi="宋体" w:hint="eastAsia"/>
          <w:szCs w:val="21"/>
        </w:rPr>
        <w:t>类课程：实践课学时小于总学时的课程；</w:t>
      </w:r>
      <w:r>
        <w:rPr>
          <w:rFonts w:ascii="宋体" w:hAnsi="宋体" w:hint="eastAsia"/>
          <w:szCs w:val="21"/>
        </w:rPr>
        <w:t>C</w:t>
      </w:r>
      <w:r>
        <w:rPr>
          <w:rFonts w:ascii="宋体" w:hAnsi="宋体" w:hint="eastAsia"/>
          <w:szCs w:val="21"/>
        </w:rPr>
        <w:t>类课程：实践课学时等于总学时的课程；</w:t>
      </w:r>
    </w:p>
    <w:p w14:paraId="540ACC02" w14:textId="77777777" w:rsidR="000F3B0B" w:rsidRDefault="001847D4">
      <w:pPr>
        <w:widowControl w:val="0"/>
        <w:tabs>
          <w:tab w:val="left" w:pos="1050"/>
        </w:tabs>
        <w:ind w:firstLineChars="200" w:firstLine="422"/>
        <w:rPr>
          <w:rFonts w:ascii="黑体" w:eastAsia="黑体" w:hAnsi="黑体"/>
          <w:b/>
          <w:bCs/>
          <w:sz w:val="28"/>
          <w:szCs w:val="28"/>
        </w:rPr>
        <w:sectPr w:rsidR="000F3B0B">
          <w:pgSz w:w="11906" w:h="16838"/>
          <w:pgMar w:top="1440" w:right="1797" w:bottom="1440" w:left="1797" w:header="851" w:footer="992" w:gutter="0"/>
          <w:cols w:space="720"/>
          <w:docGrid w:type="linesAndChars" w:linePitch="312"/>
        </w:sectPr>
      </w:pPr>
      <w:r>
        <w:rPr>
          <w:rFonts w:ascii="宋体" w:hAnsi="宋体" w:hint="eastAsia"/>
          <w:b/>
          <w:bCs/>
          <w:szCs w:val="21"/>
        </w:rPr>
        <w:t>10.</w:t>
      </w:r>
      <w:r>
        <w:rPr>
          <w:rFonts w:ascii="宋体" w:hAnsi="宋体" w:hint="eastAsia"/>
          <w:b/>
          <w:bCs/>
          <w:szCs w:val="21"/>
        </w:rPr>
        <w:t>课程排序：每一类课程均按开课学期</w:t>
      </w:r>
      <w:proofErr w:type="gramStart"/>
      <w:r>
        <w:rPr>
          <w:rFonts w:ascii="宋体" w:hAnsi="宋体" w:hint="eastAsia"/>
          <w:b/>
          <w:bCs/>
          <w:szCs w:val="21"/>
        </w:rPr>
        <w:t>从前往</w:t>
      </w:r>
      <w:proofErr w:type="gramEnd"/>
      <w:r>
        <w:rPr>
          <w:rFonts w:ascii="宋体" w:hAnsi="宋体" w:hint="eastAsia"/>
          <w:b/>
          <w:bCs/>
          <w:szCs w:val="21"/>
        </w:rPr>
        <w:t>后排</w:t>
      </w:r>
    </w:p>
    <w:p w14:paraId="3D413D2C" w14:textId="77777777" w:rsidR="000F3B0B" w:rsidRDefault="001847D4">
      <w:pPr>
        <w:widowControl w:val="0"/>
        <w:spacing w:line="360" w:lineRule="auto"/>
        <w:rPr>
          <w:rFonts w:ascii="黑体" w:eastAsia="黑体" w:hAnsi="黑体"/>
          <w:b/>
          <w:sz w:val="28"/>
          <w:szCs w:val="28"/>
        </w:rPr>
      </w:pPr>
      <w:r>
        <w:rPr>
          <w:rFonts w:ascii="黑体" w:eastAsia="黑体" w:hAnsi="黑体" w:hint="eastAsia"/>
          <w:b/>
          <w:sz w:val="28"/>
          <w:szCs w:val="28"/>
        </w:rPr>
        <w:lastRenderedPageBreak/>
        <w:t>九、毕业要求</w:t>
      </w:r>
    </w:p>
    <w:p w14:paraId="0AD48FAA" w14:textId="77777777" w:rsidR="000F3B0B" w:rsidRDefault="001847D4">
      <w:pPr>
        <w:widowControl w:val="0"/>
        <w:spacing w:line="360" w:lineRule="auto"/>
        <w:jc w:val="center"/>
        <w:rPr>
          <w:rFonts w:ascii="宋体" w:hAnsi="宋体"/>
          <w:bCs/>
          <w:sz w:val="20"/>
          <w:szCs w:val="21"/>
        </w:rPr>
      </w:pPr>
      <w:r>
        <w:rPr>
          <w:rFonts w:ascii="宋体" w:hAnsi="宋体" w:hint="eastAsia"/>
          <w:bCs/>
          <w:szCs w:val="21"/>
        </w:rPr>
        <w:t>表</w:t>
      </w:r>
      <w:r>
        <w:rPr>
          <w:rFonts w:ascii="宋体" w:hAnsi="宋体" w:hint="eastAsia"/>
          <w:bCs/>
          <w:szCs w:val="21"/>
        </w:rPr>
        <w:t>12</w:t>
      </w:r>
      <w:r>
        <w:rPr>
          <w:rFonts w:ascii="宋体" w:hAnsi="宋体" w:hint="eastAsia"/>
          <w:bCs/>
          <w:szCs w:val="21"/>
        </w:rPr>
        <w:t>：飞机机电设备维修专业毕业要求指标点</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4961"/>
      </w:tblGrid>
      <w:tr w:rsidR="000F3B0B" w14:paraId="32743FFB" w14:textId="77777777">
        <w:trPr>
          <w:trHeight w:val="540"/>
          <w:jc w:val="center"/>
        </w:trPr>
        <w:tc>
          <w:tcPr>
            <w:tcW w:w="1242" w:type="dxa"/>
            <w:vAlign w:val="center"/>
          </w:tcPr>
          <w:p w14:paraId="17981599" w14:textId="77777777" w:rsidR="000F3B0B" w:rsidRDefault="001847D4">
            <w:pPr>
              <w:widowControl w:val="0"/>
              <w:snapToGrid w:val="0"/>
              <w:spacing w:line="0" w:lineRule="atLeast"/>
              <w:jc w:val="center"/>
              <w:rPr>
                <w:rFonts w:ascii="宋体" w:hAnsi="宋体"/>
                <w:b/>
                <w:sz w:val="20"/>
                <w:szCs w:val="21"/>
              </w:rPr>
            </w:pPr>
            <w:r>
              <w:rPr>
                <w:rFonts w:ascii="宋体" w:hAnsi="宋体" w:hint="eastAsia"/>
                <w:b/>
                <w:szCs w:val="21"/>
              </w:rPr>
              <w:t>序号</w:t>
            </w:r>
          </w:p>
        </w:tc>
        <w:tc>
          <w:tcPr>
            <w:tcW w:w="2694" w:type="dxa"/>
            <w:vAlign w:val="center"/>
          </w:tcPr>
          <w:p w14:paraId="408141D5" w14:textId="77777777" w:rsidR="000F3B0B" w:rsidRDefault="001847D4">
            <w:pPr>
              <w:widowControl w:val="0"/>
              <w:snapToGrid w:val="0"/>
              <w:spacing w:line="0" w:lineRule="atLeast"/>
              <w:jc w:val="center"/>
              <w:rPr>
                <w:rFonts w:ascii="宋体" w:hAnsi="宋体"/>
                <w:b/>
                <w:sz w:val="20"/>
                <w:szCs w:val="21"/>
              </w:rPr>
            </w:pPr>
            <w:r>
              <w:rPr>
                <w:rFonts w:ascii="宋体" w:hAnsi="宋体" w:hint="eastAsia"/>
                <w:b/>
                <w:szCs w:val="21"/>
              </w:rPr>
              <w:t>毕业能力要求</w:t>
            </w:r>
          </w:p>
        </w:tc>
        <w:tc>
          <w:tcPr>
            <w:tcW w:w="4961" w:type="dxa"/>
            <w:vAlign w:val="center"/>
          </w:tcPr>
          <w:p w14:paraId="39C76B82" w14:textId="77777777" w:rsidR="000F3B0B" w:rsidRDefault="001847D4">
            <w:pPr>
              <w:widowControl w:val="0"/>
              <w:snapToGrid w:val="0"/>
              <w:spacing w:line="0" w:lineRule="atLeast"/>
              <w:jc w:val="center"/>
              <w:rPr>
                <w:rFonts w:ascii="宋体" w:hAnsi="宋体"/>
                <w:b/>
                <w:sz w:val="20"/>
                <w:szCs w:val="21"/>
              </w:rPr>
            </w:pPr>
            <w:r>
              <w:rPr>
                <w:rFonts w:ascii="宋体" w:hAnsi="宋体" w:hint="eastAsia"/>
                <w:b/>
                <w:szCs w:val="21"/>
              </w:rPr>
              <w:t>对应的毕业能力要求指标点</w:t>
            </w:r>
          </w:p>
        </w:tc>
      </w:tr>
      <w:tr w:rsidR="000F3B0B" w14:paraId="52AB6B3F" w14:textId="77777777">
        <w:trPr>
          <w:jc w:val="center"/>
        </w:trPr>
        <w:tc>
          <w:tcPr>
            <w:tcW w:w="1242" w:type="dxa"/>
            <w:vAlign w:val="center"/>
          </w:tcPr>
          <w:p w14:paraId="30C74D49"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1</w:t>
            </w:r>
          </w:p>
        </w:tc>
        <w:tc>
          <w:tcPr>
            <w:tcW w:w="2694" w:type="dxa"/>
            <w:vAlign w:val="center"/>
          </w:tcPr>
          <w:p w14:paraId="68ECBFD6"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德育</w:t>
            </w:r>
          </w:p>
        </w:tc>
        <w:tc>
          <w:tcPr>
            <w:tcW w:w="4961" w:type="dxa"/>
            <w:vAlign w:val="center"/>
          </w:tcPr>
          <w:p w14:paraId="5D88582C"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德育合格，无处分或处分已经撤销</w:t>
            </w:r>
          </w:p>
        </w:tc>
      </w:tr>
      <w:tr w:rsidR="000F3B0B" w14:paraId="7FA994F8" w14:textId="77777777">
        <w:trPr>
          <w:jc w:val="center"/>
        </w:trPr>
        <w:tc>
          <w:tcPr>
            <w:tcW w:w="1242" w:type="dxa"/>
            <w:vAlign w:val="center"/>
          </w:tcPr>
          <w:p w14:paraId="153E32DF"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2</w:t>
            </w:r>
          </w:p>
        </w:tc>
        <w:tc>
          <w:tcPr>
            <w:tcW w:w="2694" w:type="dxa"/>
            <w:vAlign w:val="center"/>
          </w:tcPr>
          <w:p w14:paraId="0E324678"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学分</w:t>
            </w:r>
          </w:p>
        </w:tc>
        <w:tc>
          <w:tcPr>
            <w:tcW w:w="4961" w:type="dxa"/>
            <w:vAlign w:val="center"/>
          </w:tcPr>
          <w:p w14:paraId="39C61893"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修完本专业培养方案规定的全部环节，获得</w:t>
            </w:r>
            <w:r>
              <w:rPr>
                <w:rFonts w:ascii="宋体" w:hAnsi="宋体" w:hint="eastAsia"/>
                <w:szCs w:val="21"/>
              </w:rPr>
              <w:t>152</w:t>
            </w:r>
            <w:r>
              <w:rPr>
                <w:rFonts w:ascii="宋体" w:hAnsi="宋体" w:hint="eastAsia"/>
                <w:szCs w:val="21"/>
              </w:rPr>
              <w:t>学分，其中第二课堂需修满</w:t>
            </w:r>
            <w:r>
              <w:rPr>
                <w:rFonts w:ascii="宋体" w:hAnsi="宋体" w:hint="eastAsia"/>
                <w:szCs w:val="21"/>
              </w:rPr>
              <w:t>20</w:t>
            </w:r>
            <w:r>
              <w:rPr>
                <w:rFonts w:ascii="宋体" w:hAnsi="宋体" w:hint="eastAsia"/>
                <w:szCs w:val="21"/>
              </w:rPr>
              <w:t>学分</w:t>
            </w:r>
          </w:p>
        </w:tc>
      </w:tr>
      <w:tr w:rsidR="000F3B0B" w14:paraId="21A8D22D" w14:textId="77777777">
        <w:trPr>
          <w:jc w:val="center"/>
        </w:trPr>
        <w:tc>
          <w:tcPr>
            <w:tcW w:w="1242" w:type="dxa"/>
            <w:vAlign w:val="center"/>
          </w:tcPr>
          <w:p w14:paraId="27C4D892"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3</w:t>
            </w:r>
          </w:p>
        </w:tc>
        <w:tc>
          <w:tcPr>
            <w:tcW w:w="2694" w:type="dxa"/>
            <w:vAlign w:val="center"/>
          </w:tcPr>
          <w:p w14:paraId="45B510DC"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职业证书</w:t>
            </w:r>
          </w:p>
        </w:tc>
        <w:tc>
          <w:tcPr>
            <w:tcW w:w="4961" w:type="dxa"/>
            <w:vAlign w:val="center"/>
          </w:tcPr>
          <w:p w14:paraId="4E54AE20"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取得本专业培养方案规定的职业资格证书或技能等级证书；或本专业其他操作技能方面的要求</w:t>
            </w:r>
          </w:p>
        </w:tc>
      </w:tr>
      <w:tr w:rsidR="000F3B0B" w14:paraId="27F40A19" w14:textId="77777777">
        <w:trPr>
          <w:jc w:val="center"/>
        </w:trPr>
        <w:tc>
          <w:tcPr>
            <w:tcW w:w="1242" w:type="dxa"/>
            <w:vAlign w:val="center"/>
          </w:tcPr>
          <w:p w14:paraId="6493C5F0"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4</w:t>
            </w:r>
          </w:p>
        </w:tc>
        <w:tc>
          <w:tcPr>
            <w:tcW w:w="2694" w:type="dxa"/>
            <w:vAlign w:val="center"/>
          </w:tcPr>
          <w:p w14:paraId="141D6DDE"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体质健康测试</w:t>
            </w:r>
          </w:p>
        </w:tc>
        <w:tc>
          <w:tcPr>
            <w:tcW w:w="4961" w:type="dxa"/>
            <w:vAlign w:val="center"/>
          </w:tcPr>
          <w:p w14:paraId="480CA3C8" w14:textId="77777777" w:rsidR="000F3B0B" w:rsidRDefault="001847D4">
            <w:pPr>
              <w:widowControl w:val="0"/>
              <w:snapToGrid w:val="0"/>
              <w:spacing w:line="0" w:lineRule="atLeast"/>
              <w:jc w:val="center"/>
              <w:rPr>
                <w:rFonts w:ascii="宋体" w:hAnsi="宋体"/>
                <w:sz w:val="20"/>
                <w:szCs w:val="21"/>
              </w:rPr>
            </w:pPr>
            <w:r>
              <w:rPr>
                <w:rFonts w:ascii="宋体" w:hAnsi="宋体" w:hint="eastAsia"/>
                <w:szCs w:val="21"/>
              </w:rPr>
              <w:t>50</w:t>
            </w:r>
            <w:r>
              <w:rPr>
                <w:rFonts w:ascii="宋体" w:hAnsi="宋体" w:hint="eastAsia"/>
                <w:szCs w:val="21"/>
              </w:rPr>
              <w:t>分及以上；符合免</w:t>
            </w:r>
            <w:proofErr w:type="gramStart"/>
            <w:r>
              <w:rPr>
                <w:rFonts w:ascii="宋体" w:hAnsi="宋体" w:hint="eastAsia"/>
                <w:szCs w:val="21"/>
              </w:rPr>
              <w:t>测条件</w:t>
            </w:r>
            <w:proofErr w:type="gramEnd"/>
            <w:r>
              <w:rPr>
                <w:rFonts w:ascii="宋体" w:hAnsi="宋体" w:hint="eastAsia"/>
                <w:szCs w:val="21"/>
              </w:rPr>
              <w:t>的不受此限制</w:t>
            </w:r>
          </w:p>
        </w:tc>
      </w:tr>
    </w:tbl>
    <w:p w14:paraId="58341DC6" w14:textId="77777777" w:rsidR="000F3B0B" w:rsidRDefault="001847D4">
      <w:pPr>
        <w:spacing w:line="440" w:lineRule="exact"/>
        <w:rPr>
          <w:rStyle w:val="NormalCharacter"/>
          <w:rFonts w:ascii="黑体" w:eastAsia="黑体" w:hAnsi="黑体"/>
          <w:b/>
          <w:sz w:val="28"/>
          <w:szCs w:val="28"/>
        </w:rPr>
      </w:pPr>
      <w:r>
        <w:rPr>
          <w:rStyle w:val="NormalCharacter"/>
          <w:rFonts w:ascii="黑体" w:eastAsia="黑体" w:hAnsi="黑体"/>
          <w:b/>
          <w:sz w:val="28"/>
          <w:szCs w:val="28"/>
        </w:rPr>
        <w:t>十、实施保障</w:t>
      </w:r>
    </w:p>
    <w:p w14:paraId="626713B6" w14:textId="77777777" w:rsidR="000F3B0B" w:rsidRDefault="001847D4">
      <w:pPr>
        <w:widowControl w:val="0"/>
        <w:spacing w:line="440" w:lineRule="exact"/>
        <w:ind w:firstLine="562"/>
        <w:rPr>
          <w:rFonts w:ascii="楷体" w:eastAsia="楷体" w:hAnsi="楷体"/>
          <w:b/>
          <w:sz w:val="28"/>
          <w:szCs w:val="28"/>
        </w:rPr>
      </w:pPr>
      <w:r>
        <w:rPr>
          <w:rFonts w:ascii="楷体" w:eastAsia="楷体" w:hAnsi="楷体" w:hint="eastAsia"/>
          <w:b/>
          <w:sz w:val="28"/>
          <w:szCs w:val="28"/>
        </w:rPr>
        <w:t>（一）专业人才培养模式</w:t>
      </w:r>
    </w:p>
    <w:p w14:paraId="276C24B4"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1.</w:t>
      </w:r>
      <w:r>
        <w:rPr>
          <w:rFonts w:ascii="仿宋" w:eastAsia="仿宋" w:hAnsi="仿宋" w:hint="eastAsia"/>
          <w:b/>
          <w:bCs/>
          <w:kern w:val="0"/>
          <w:sz w:val="28"/>
          <w:szCs w:val="28"/>
        </w:rPr>
        <w:t>工学结合人才培养模式构建</w:t>
      </w:r>
    </w:p>
    <w:p w14:paraId="7AC8E355" w14:textId="77777777" w:rsidR="000F3B0B" w:rsidRDefault="001847D4">
      <w:pPr>
        <w:widowControl w:val="0"/>
        <w:spacing w:line="440" w:lineRule="exact"/>
        <w:ind w:firstLineChars="200" w:firstLine="560"/>
        <w:jc w:val="left"/>
        <w:rPr>
          <w:rFonts w:ascii="仿宋" w:eastAsia="仿宋" w:hAnsi="仿宋" w:cs="宋体"/>
          <w:bCs/>
          <w:kern w:val="0"/>
          <w:sz w:val="28"/>
          <w:szCs w:val="28"/>
        </w:rPr>
      </w:pPr>
      <w:r>
        <w:rPr>
          <w:rFonts w:ascii="仿宋" w:eastAsia="仿宋" w:hAnsi="仿宋" w:cs="宋体" w:hint="eastAsia"/>
          <w:bCs/>
          <w:kern w:val="0"/>
          <w:sz w:val="28"/>
          <w:szCs w:val="28"/>
        </w:rPr>
        <w:t>飞机机电设备维修专业作为学院机电工程系主打专业，在专业建设期间在原有人才培养模式改革基础上，充分利用地区性飞机机电行业快速发展的优势，与荣成康派斯新能源车辆股份有限公司、天</w:t>
      </w:r>
      <w:proofErr w:type="gramStart"/>
      <w:r>
        <w:rPr>
          <w:rFonts w:ascii="仿宋" w:eastAsia="仿宋" w:hAnsi="仿宋" w:cs="宋体" w:hint="eastAsia"/>
          <w:bCs/>
          <w:kern w:val="0"/>
          <w:sz w:val="28"/>
          <w:szCs w:val="28"/>
        </w:rPr>
        <w:t>润工业</w:t>
      </w:r>
      <w:proofErr w:type="gramEnd"/>
      <w:r>
        <w:rPr>
          <w:rFonts w:ascii="仿宋" w:eastAsia="仿宋" w:hAnsi="仿宋" w:cs="宋体" w:hint="eastAsia"/>
          <w:bCs/>
          <w:kern w:val="0"/>
          <w:sz w:val="28"/>
          <w:szCs w:val="28"/>
        </w:rPr>
        <w:t>技术股份有限公司等知名企业合作，形成校企合作共同培养高素质技能型人才机制，采用“学习领域学习→生产性实习→学习领域学习→企业岗位实习”的运行模式，通过工学交替提高学生的“基本技能→专业技能→综合能力→符合岗位要求的能力”，实现了实践能力螺旋上升的工学交替人才培养模式。</w:t>
      </w:r>
    </w:p>
    <w:p w14:paraId="07C61AD6"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2.</w:t>
      </w:r>
      <w:r>
        <w:rPr>
          <w:rFonts w:ascii="仿宋" w:eastAsia="仿宋" w:hAnsi="仿宋" w:hint="eastAsia"/>
          <w:b/>
          <w:bCs/>
          <w:kern w:val="0"/>
          <w:sz w:val="28"/>
          <w:szCs w:val="28"/>
        </w:rPr>
        <w:t>校企合作平台建设</w:t>
      </w:r>
    </w:p>
    <w:p w14:paraId="56002708" w14:textId="77777777" w:rsidR="000F3B0B" w:rsidRDefault="001847D4">
      <w:pPr>
        <w:widowControl w:val="0"/>
        <w:spacing w:line="440" w:lineRule="exact"/>
        <w:ind w:firstLineChars="200" w:firstLine="560"/>
        <w:jc w:val="left"/>
        <w:rPr>
          <w:rFonts w:ascii="仿宋" w:eastAsia="仿宋" w:hAnsi="仿宋" w:cs="宋体"/>
          <w:bCs/>
          <w:kern w:val="0"/>
          <w:sz w:val="28"/>
          <w:szCs w:val="28"/>
        </w:rPr>
      </w:pPr>
      <w:r>
        <w:rPr>
          <w:rFonts w:ascii="仿宋" w:eastAsia="仿宋" w:hAnsi="仿宋" w:cs="宋体" w:hint="eastAsia"/>
          <w:bCs/>
          <w:kern w:val="0"/>
          <w:sz w:val="28"/>
          <w:szCs w:val="28"/>
        </w:rPr>
        <w:t>通过与北京中云启迪科技有限公司签署合作协议，以“资源共享、优势互补、平等互利、共同发展”为工作原则，与企业在人才培养、课题研究、教育培训等方面开展全方位合作，极</w:t>
      </w:r>
      <w:r>
        <w:rPr>
          <w:rFonts w:ascii="仿宋" w:eastAsia="仿宋" w:hAnsi="仿宋" w:cs="宋体"/>
          <w:bCs/>
          <w:kern w:val="0"/>
          <w:sz w:val="28"/>
          <w:szCs w:val="28"/>
        </w:rPr>
        <w:t>大提升学生的职业素养和社会实践能力。</w:t>
      </w:r>
    </w:p>
    <w:p w14:paraId="5EE64CF3" w14:textId="77777777" w:rsidR="000F3B0B" w:rsidRDefault="001847D4">
      <w:pPr>
        <w:widowControl w:val="0"/>
        <w:spacing w:line="440" w:lineRule="exact"/>
        <w:ind w:firstLineChars="200" w:firstLine="560"/>
        <w:jc w:val="left"/>
        <w:rPr>
          <w:rFonts w:ascii="仿宋" w:eastAsia="仿宋" w:hAnsi="仿宋" w:cs="宋体"/>
          <w:bCs/>
          <w:kern w:val="0"/>
          <w:sz w:val="28"/>
          <w:szCs w:val="28"/>
        </w:rPr>
      </w:pPr>
      <w:r>
        <w:rPr>
          <w:rFonts w:ascii="仿宋" w:eastAsia="仿宋" w:hAnsi="仿宋" w:cs="宋体" w:hint="eastAsia"/>
          <w:bCs/>
          <w:kern w:val="0"/>
          <w:sz w:val="28"/>
          <w:szCs w:val="28"/>
        </w:rPr>
        <w:t>引厂入校、</w:t>
      </w:r>
      <w:r>
        <w:rPr>
          <w:rFonts w:ascii="仿宋" w:eastAsia="仿宋" w:hAnsi="仿宋" w:cs="宋体"/>
          <w:bCs/>
          <w:kern w:val="0"/>
          <w:sz w:val="28"/>
          <w:szCs w:val="28"/>
        </w:rPr>
        <w:t>共建实训室</w:t>
      </w:r>
      <w:r>
        <w:rPr>
          <w:rFonts w:ascii="仿宋" w:eastAsia="仿宋" w:hAnsi="仿宋" w:cs="宋体" w:hint="eastAsia"/>
          <w:bCs/>
          <w:kern w:val="0"/>
          <w:sz w:val="28"/>
          <w:szCs w:val="28"/>
        </w:rPr>
        <w:t>——引入北京中云启迪科技有限公司，双方共同开发课程，共建实训室共同进行生产性实训，共同指导学生动手操作能力，共同组织实施，实现互利双赢。</w:t>
      </w:r>
    </w:p>
    <w:p w14:paraId="4422E776" w14:textId="77777777" w:rsidR="000F3B0B" w:rsidRDefault="001847D4">
      <w:pPr>
        <w:widowControl w:val="0"/>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3.</w:t>
      </w:r>
      <w:r>
        <w:rPr>
          <w:rFonts w:ascii="仿宋" w:eastAsia="仿宋" w:hAnsi="仿宋" w:hint="eastAsia"/>
          <w:b/>
          <w:bCs/>
          <w:kern w:val="0"/>
          <w:sz w:val="28"/>
          <w:szCs w:val="28"/>
        </w:rPr>
        <w:t>校外实习运行与安排</w:t>
      </w:r>
    </w:p>
    <w:p w14:paraId="0A1663E6" w14:textId="77777777" w:rsidR="000F3B0B" w:rsidRDefault="001847D4">
      <w:pPr>
        <w:widowControl w:val="0"/>
        <w:spacing w:line="440" w:lineRule="exact"/>
        <w:ind w:firstLineChars="200" w:firstLine="560"/>
        <w:jc w:val="left"/>
        <w:rPr>
          <w:rFonts w:ascii="楷体" w:eastAsia="楷体" w:hAnsi="楷体"/>
          <w:b/>
          <w:sz w:val="28"/>
          <w:szCs w:val="28"/>
        </w:rPr>
      </w:pPr>
      <w:r>
        <w:rPr>
          <w:rFonts w:ascii="仿宋" w:eastAsia="仿宋" w:hAnsi="仿宋" w:cs="宋体" w:hint="eastAsia"/>
          <w:bCs/>
          <w:kern w:val="0"/>
          <w:sz w:val="28"/>
          <w:szCs w:val="28"/>
        </w:rPr>
        <w:t>校外实习依托校企合作平台，以资源共享、优势互补、平等互利和共同发展为指导思想，前</w:t>
      </w:r>
      <w:r>
        <w:rPr>
          <w:rFonts w:ascii="仿宋" w:eastAsia="仿宋" w:hAnsi="仿宋" w:cs="宋体" w:hint="eastAsia"/>
          <w:bCs/>
          <w:kern w:val="0"/>
          <w:sz w:val="28"/>
          <w:szCs w:val="28"/>
        </w:rPr>
        <w:t>4</w:t>
      </w:r>
      <w:r>
        <w:rPr>
          <w:rFonts w:ascii="仿宋" w:eastAsia="仿宋" w:hAnsi="仿宋" w:cs="宋体" w:hint="eastAsia"/>
          <w:bCs/>
          <w:kern w:val="0"/>
          <w:sz w:val="28"/>
          <w:szCs w:val="28"/>
        </w:rPr>
        <w:t>个学期在校内进行岗位基本领域、认知实习和岗位核心领</w:t>
      </w:r>
      <w:r>
        <w:rPr>
          <w:rFonts w:ascii="仿宋" w:eastAsia="仿宋" w:hAnsi="仿宋" w:cs="宋体" w:hint="eastAsia"/>
          <w:bCs/>
          <w:kern w:val="0"/>
          <w:sz w:val="28"/>
          <w:szCs w:val="28"/>
        </w:rPr>
        <w:t>域学习，培养学生基本素质和专业基本技能；并在此期间进行生产性实习，根据企业的实际运行而产生的任</w:t>
      </w:r>
      <w:r>
        <w:rPr>
          <w:rFonts w:ascii="仿宋" w:eastAsia="仿宋" w:hAnsi="仿宋" w:cs="宋体" w:hint="eastAsia"/>
          <w:bCs/>
          <w:kern w:val="0"/>
          <w:sz w:val="28"/>
          <w:szCs w:val="28"/>
        </w:rPr>
        <w:lastRenderedPageBreak/>
        <w:t>务进行飞机电源系统故障、飞机发动机维护保养等操作技能训练，结合飞机配电系统组装、飞机动力系统调试，进行设备组装</w:t>
      </w:r>
      <w:r>
        <w:rPr>
          <w:rFonts w:ascii="仿宋" w:eastAsia="仿宋" w:hAnsi="仿宋" w:hint="eastAsia"/>
          <w:sz w:val="28"/>
          <w:szCs w:val="28"/>
        </w:rPr>
        <w:t>技能训练和飞机故障检修的模拟维护、模拟操作、维修技能训练，学生以双重身份（学生、员工）进行工学结合学习，培养学生的岗位实践能力和职业素质；第</w:t>
      </w:r>
      <w:r>
        <w:rPr>
          <w:rFonts w:ascii="仿宋" w:eastAsia="仿宋" w:hAnsi="仿宋" w:hint="eastAsia"/>
          <w:sz w:val="28"/>
          <w:szCs w:val="28"/>
        </w:rPr>
        <w:t>5</w:t>
      </w:r>
      <w:r>
        <w:rPr>
          <w:rFonts w:ascii="仿宋" w:eastAsia="仿宋" w:hAnsi="仿宋" w:hint="eastAsia"/>
          <w:sz w:val="28"/>
          <w:szCs w:val="28"/>
        </w:rPr>
        <w:t>学期依托</w:t>
      </w:r>
      <w:proofErr w:type="gramStart"/>
      <w:r>
        <w:rPr>
          <w:rFonts w:ascii="仿宋" w:eastAsia="仿宋" w:hAnsi="仿宋" w:hint="eastAsia"/>
          <w:sz w:val="28"/>
          <w:szCs w:val="28"/>
        </w:rPr>
        <w:t>威海天</w:t>
      </w:r>
      <w:proofErr w:type="gramEnd"/>
      <w:r>
        <w:rPr>
          <w:rFonts w:ascii="仿宋" w:eastAsia="仿宋" w:hAnsi="仿宋" w:hint="eastAsia"/>
          <w:sz w:val="28"/>
          <w:szCs w:val="28"/>
        </w:rPr>
        <w:t>力电源科技有限公司、荣成康派斯新能源车辆股份有限公司等校外实习基地，进行岗位核心领域和岗位扩展提升领域学习，强化学生岗位实践能力和职业素质；第</w:t>
      </w:r>
      <w:r>
        <w:rPr>
          <w:rFonts w:ascii="仿宋" w:eastAsia="仿宋" w:hAnsi="仿宋" w:hint="eastAsia"/>
          <w:sz w:val="28"/>
          <w:szCs w:val="28"/>
        </w:rPr>
        <w:t>6</w:t>
      </w:r>
      <w:r>
        <w:rPr>
          <w:rFonts w:ascii="仿宋" w:eastAsia="仿宋" w:hAnsi="仿宋" w:hint="eastAsia"/>
          <w:sz w:val="28"/>
          <w:szCs w:val="28"/>
        </w:rPr>
        <w:t>学期结</w:t>
      </w:r>
      <w:r>
        <w:rPr>
          <w:rFonts w:ascii="仿宋" w:eastAsia="仿宋" w:hAnsi="仿宋" w:cs="宋体" w:hint="eastAsia"/>
          <w:bCs/>
          <w:kern w:val="0"/>
          <w:sz w:val="28"/>
          <w:szCs w:val="28"/>
        </w:rPr>
        <w:t>合</w:t>
      </w:r>
      <w:r>
        <w:rPr>
          <w:rFonts w:ascii="仿宋" w:eastAsia="仿宋" w:hAnsi="仿宋" w:cs="宋体" w:hint="eastAsia"/>
          <w:bCs/>
          <w:kern w:val="0"/>
          <w:sz w:val="28"/>
          <w:szCs w:val="28"/>
        </w:rPr>
        <w:t>工作岗位进行综合性技能训练，实习衔接岗位，学生成为准员工，培养学生综合职业能力和职业素质。通过岗位实习，提高学生实践能力，提升学生职业素养。</w:t>
      </w:r>
    </w:p>
    <w:p w14:paraId="180333B7" w14:textId="77777777" w:rsidR="000F3B0B" w:rsidRDefault="001847D4">
      <w:pPr>
        <w:ind w:firstLineChars="200" w:firstLine="420"/>
        <w:rPr>
          <w:rStyle w:val="NormalCharacter"/>
          <w:rFonts w:ascii="仿宋" w:eastAsia="仿宋" w:hAnsi="仿宋"/>
          <w:sz w:val="28"/>
          <w:szCs w:val="28"/>
        </w:rPr>
      </w:pPr>
      <w:r>
        <w:pict w14:anchorId="4DE3C00F">
          <v:shape id="_x0000_s1027" style="position:absolute;left:0;text-align:left;margin-left:0;margin-top:0;width:50pt;height:50pt;z-index:251659264;visibility:hidden;mso-width-relative:page;mso-height-relative:page" coordsize="21600,21600" o:spt="100" adj="0,,0" path="" filled="f" stroked="f">
            <v:stroke joinstyle="round"/>
            <v:formulas/>
            <v:path o:connecttype="segments"/>
          </v:shape>
        </w:pict>
      </w:r>
      <w:r>
        <w:rPr>
          <w:rFonts w:ascii="仿宋" w:eastAsia="仿宋" w:hAnsi="仿宋"/>
          <w:noProof/>
          <w:sz w:val="28"/>
          <w:szCs w:val="28"/>
        </w:rPr>
        <w:drawing>
          <wp:inline distT="0" distB="0" distL="0" distR="0" wp14:anchorId="0AF59FC4" wp14:editId="0BFEDC6D">
            <wp:extent cx="5543550" cy="3448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43550" cy="3448050"/>
                    </a:xfrm>
                    <a:prstGeom prst="rect">
                      <a:avLst/>
                    </a:prstGeom>
                  </pic:spPr>
                </pic:pic>
              </a:graphicData>
            </a:graphic>
          </wp:inline>
        </w:drawing>
      </w:r>
    </w:p>
    <w:p w14:paraId="37C5159C" w14:textId="77777777" w:rsidR="000F3B0B" w:rsidRDefault="001847D4">
      <w:pPr>
        <w:spacing w:line="400" w:lineRule="atLeast"/>
        <w:ind w:firstLineChars="700" w:firstLine="1470"/>
        <w:jc w:val="center"/>
        <w:rPr>
          <w:rStyle w:val="NormalCharacter"/>
          <w:sz w:val="28"/>
        </w:rPr>
      </w:pPr>
      <w:r>
        <w:rPr>
          <w:rStyle w:val="NormalCharacter"/>
          <w:szCs w:val="21"/>
        </w:rPr>
        <w:t>图</w:t>
      </w:r>
      <w:r>
        <w:rPr>
          <w:rStyle w:val="NormalCharacter"/>
          <w:rFonts w:hint="eastAsia"/>
          <w:szCs w:val="21"/>
        </w:rPr>
        <w:t>3</w:t>
      </w:r>
      <w:r>
        <w:rPr>
          <w:rStyle w:val="NormalCharacter"/>
          <w:rFonts w:hint="eastAsia"/>
          <w:szCs w:val="21"/>
        </w:rPr>
        <w:t>：</w:t>
      </w:r>
      <w:r>
        <w:rPr>
          <w:rStyle w:val="NormalCharacter"/>
          <w:szCs w:val="21"/>
        </w:rPr>
        <w:t>飞机机电与维修专业人才培养模式示意图</w:t>
      </w:r>
    </w:p>
    <w:p w14:paraId="1EDADA50" w14:textId="77777777" w:rsidR="000F3B0B" w:rsidRDefault="001847D4">
      <w:pPr>
        <w:widowControl w:val="0"/>
        <w:spacing w:line="440" w:lineRule="exact"/>
        <w:ind w:firstLineChars="200" w:firstLine="560"/>
        <w:jc w:val="left"/>
        <w:rPr>
          <w:rFonts w:ascii="仿宋" w:eastAsia="仿宋" w:hAnsi="仿宋"/>
          <w:sz w:val="28"/>
          <w:szCs w:val="28"/>
        </w:rPr>
      </w:pPr>
      <w:r>
        <w:rPr>
          <w:rFonts w:ascii="仿宋" w:eastAsia="仿宋" w:hAnsi="仿宋" w:hint="eastAsia"/>
          <w:sz w:val="28"/>
          <w:szCs w:val="28"/>
        </w:rPr>
        <w:t>通过实际工作岗位的任务驱动学习和职业素质熏陶，通过学院专任教师和企业兼职教师的共同培养，让学生的专业认知能力，专项职业能力，综合职业能力，企业岗位能力递进式交替学习和工作。使学生毕业时同时获得学历证书和职业资格证书，具备一技之长，成为企业急需的高素质技术人才。</w:t>
      </w:r>
    </w:p>
    <w:p w14:paraId="4CF60455" w14:textId="77777777" w:rsidR="000F3B0B" w:rsidRDefault="001847D4">
      <w:pPr>
        <w:spacing w:line="440" w:lineRule="exact"/>
        <w:ind w:firstLine="562"/>
        <w:rPr>
          <w:rFonts w:ascii="楷体" w:eastAsia="楷体" w:hAnsi="楷体"/>
          <w:b/>
          <w:sz w:val="28"/>
          <w:szCs w:val="28"/>
        </w:rPr>
      </w:pPr>
      <w:r>
        <w:rPr>
          <w:rFonts w:ascii="楷体" w:eastAsia="楷体" w:hAnsi="楷体" w:hint="eastAsia"/>
          <w:b/>
          <w:sz w:val="28"/>
          <w:szCs w:val="28"/>
        </w:rPr>
        <w:t>（二）师资队伍</w:t>
      </w:r>
    </w:p>
    <w:p w14:paraId="1510FF7B" w14:textId="77777777" w:rsidR="000F3B0B" w:rsidRDefault="001847D4">
      <w:pPr>
        <w:spacing w:line="440" w:lineRule="exact"/>
        <w:ind w:firstLineChars="200" w:firstLine="562"/>
        <w:rPr>
          <w:rFonts w:ascii="仿宋" w:eastAsia="仿宋" w:hAnsi="仿宋"/>
          <w:b/>
          <w:sz w:val="28"/>
          <w:szCs w:val="28"/>
        </w:rPr>
      </w:pPr>
      <w:r>
        <w:rPr>
          <w:rFonts w:ascii="仿宋" w:eastAsia="仿宋" w:hAnsi="仿宋" w:hint="eastAsia"/>
          <w:b/>
          <w:sz w:val="28"/>
          <w:szCs w:val="28"/>
        </w:rPr>
        <w:t>1</w:t>
      </w:r>
      <w:r>
        <w:rPr>
          <w:rFonts w:ascii="仿宋" w:eastAsia="仿宋" w:hAnsi="仿宋"/>
          <w:b/>
          <w:sz w:val="28"/>
          <w:szCs w:val="28"/>
        </w:rPr>
        <w:t>.</w:t>
      </w:r>
      <w:r>
        <w:rPr>
          <w:rFonts w:ascii="仿宋" w:eastAsia="仿宋" w:hAnsi="仿宋" w:hint="eastAsia"/>
          <w:b/>
          <w:sz w:val="28"/>
          <w:szCs w:val="28"/>
        </w:rPr>
        <w:t>基本要求</w:t>
      </w:r>
    </w:p>
    <w:p w14:paraId="4825D9EA" w14:textId="77777777" w:rsidR="000F3B0B" w:rsidRDefault="001847D4">
      <w:pPr>
        <w:spacing w:line="440" w:lineRule="exact"/>
        <w:rPr>
          <w:rFonts w:ascii="仿宋" w:eastAsia="仿宋" w:hAnsi="仿宋"/>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）队伍结构</w:t>
      </w:r>
    </w:p>
    <w:p w14:paraId="6F25C3BE" w14:textId="77777777" w:rsidR="000F3B0B" w:rsidRDefault="001847D4">
      <w:pPr>
        <w:spacing w:line="4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学生数与本专业专任教师数比例不高于</w:t>
      </w:r>
      <w:r>
        <w:rPr>
          <w:rFonts w:ascii="仿宋" w:eastAsia="仿宋" w:hAnsi="仿宋" w:hint="eastAsia"/>
          <w:bCs/>
          <w:sz w:val="28"/>
          <w:szCs w:val="28"/>
        </w:rPr>
        <w:t>25</w:t>
      </w: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，双</w:t>
      </w:r>
      <w:proofErr w:type="gramStart"/>
      <w:r>
        <w:rPr>
          <w:rFonts w:ascii="仿宋" w:eastAsia="仿宋" w:hAnsi="仿宋" w:hint="eastAsia"/>
          <w:bCs/>
          <w:sz w:val="28"/>
          <w:szCs w:val="28"/>
        </w:rPr>
        <w:t>师素质教师占专业</w:t>
      </w:r>
      <w:proofErr w:type="gramEnd"/>
      <w:r>
        <w:rPr>
          <w:rFonts w:ascii="仿宋" w:eastAsia="仿宋" w:hAnsi="仿宋" w:hint="eastAsia"/>
          <w:bCs/>
          <w:sz w:val="28"/>
          <w:szCs w:val="28"/>
        </w:rPr>
        <w:t>教师比例一般不低于</w:t>
      </w:r>
      <w:r>
        <w:rPr>
          <w:rFonts w:ascii="仿宋" w:eastAsia="仿宋" w:hAnsi="仿宋" w:hint="eastAsia"/>
          <w:bCs/>
          <w:sz w:val="28"/>
          <w:szCs w:val="28"/>
        </w:rPr>
        <w:t>60%</w:t>
      </w:r>
      <w:r>
        <w:rPr>
          <w:rFonts w:ascii="仿宋" w:eastAsia="仿宋" w:hAnsi="仿宋" w:hint="eastAsia"/>
          <w:bCs/>
          <w:sz w:val="28"/>
          <w:szCs w:val="28"/>
        </w:rPr>
        <w:t>，专任教师队伍要考虑职称、年龄，形成合理的梯队结构。</w:t>
      </w:r>
    </w:p>
    <w:p w14:paraId="16D332C8" w14:textId="77777777" w:rsidR="000F3B0B" w:rsidRDefault="001847D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现有专职教师</w:t>
      </w:r>
      <w:r>
        <w:rPr>
          <w:rFonts w:ascii="仿宋" w:eastAsia="仿宋" w:hAnsi="仿宋"/>
          <w:bCs/>
          <w:sz w:val="28"/>
          <w:szCs w:val="28"/>
        </w:rPr>
        <w:t>8</w:t>
      </w:r>
      <w:r>
        <w:rPr>
          <w:rFonts w:ascii="仿宋" w:eastAsia="仿宋" w:hAnsi="仿宋" w:hint="eastAsia"/>
          <w:bCs/>
          <w:sz w:val="28"/>
          <w:szCs w:val="28"/>
        </w:rPr>
        <w:t>人，其中副高及以上职称</w:t>
      </w:r>
      <w:r>
        <w:rPr>
          <w:rFonts w:ascii="仿宋" w:eastAsia="仿宋" w:hAnsi="仿宋" w:hint="eastAsia"/>
          <w:bCs/>
          <w:sz w:val="28"/>
          <w:szCs w:val="28"/>
        </w:rPr>
        <w:t>3</w:t>
      </w:r>
      <w:r>
        <w:rPr>
          <w:rFonts w:ascii="仿宋" w:eastAsia="仿宋" w:hAnsi="仿宋" w:hint="eastAsia"/>
          <w:bCs/>
          <w:sz w:val="28"/>
          <w:szCs w:val="28"/>
        </w:rPr>
        <w:t>人，讲师</w:t>
      </w:r>
      <w:r>
        <w:rPr>
          <w:rFonts w:ascii="仿宋" w:eastAsia="仿宋" w:hAnsi="仿宋" w:hint="eastAsia"/>
          <w:bCs/>
          <w:sz w:val="28"/>
          <w:szCs w:val="28"/>
        </w:rPr>
        <w:t>5</w:t>
      </w:r>
      <w:r>
        <w:rPr>
          <w:rFonts w:ascii="仿宋" w:eastAsia="仿宋" w:hAnsi="仿宋" w:hint="eastAsia"/>
          <w:bCs/>
          <w:sz w:val="28"/>
          <w:szCs w:val="28"/>
        </w:rPr>
        <w:t>人，助教</w:t>
      </w:r>
      <w:r>
        <w:rPr>
          <w:rFonts w:ascii="仿宋" w:eastAsia="仿宋" w:hAnsi="仿宋" w:hint="eastAsia"/>
          <w:bCs/>
          <w:sz w:val="28"/>
          <w:szCs w:val="28"/>
        </w:rPr>
        <w:t>3</w:t>
      </w:r>
      <w:r>
        <w:rPr>
          <w:rFonts w:ascii="仿宋" w:eastAsia="仿宋" w:hAnsi="仿宋" w:hint="eastAsia"/>
          <w:bCs/>
          <w:sz w:val="28"/>
          <w:szCs w:val="28"/>
        </w:rPr>
        <w:t>人，硕士及以上学历</w:t>
      </w:r>
      <w:r>
        <w:rPr>
          <w:rFonts w:ascii="仿宋" w:eastAsia="仿宋" w:hAnsi="仿宋"/>
          <w:bCs/>
          <w:sz w:val="28"/>
          <w:szCs w:val="28"/>
        </w:rPr>
        <w:t>7</w:t>
      </w:r>
      <w:r>
        <w:rPr>
          <w:rFonts w:ascii="仿宋" w:eastAsia="仿宋" w:hAnsi="仿宋" w:hint="eastAsia"/>
          <w:bCs/>
          <w:sz w:val="28"/>
          <w:szCs w:val="28"/>
        </w:rPr>
        <w:t>人，双</w:t>
      </w:r>
      <w:proofErr w:type="gramStart"/>
      <w:r>
        <w:rPr>
          <w:rFonts w:ascii="仿宋" w:eastAsia="仿宋" w:hAnsi="仿宋" w:hint="eastAsia"/>
          <w:bCs/>
          <w:sz w:val="28"/>
          <w:szCs w:val="28"/>
        </w:rPr>
        <w:t>师素质</w:t>
      </w:r>
      <w:proofErr w:type="gramEnd"/>
      <w:r>
        <w:rPr>
          <w:rFonts w:ascii="仿宋" w:eastAsia="仿宋" w:hAnsi="仿宋" w:hint="eastAsia"/>
          <w:bCs/>
          <w:sz w:val="28"/>
          <w:szCs w:val="28"/>
        </w:rPr>
        <w:t>教师</w:t>
      </w:r>
      <w:r>
        <w:rPr>
          <w:rFonts w:ascii="仿宋" w:eastAsia="仿宋" w:hAnsi="仿宋"/>
          <w:bCs/>
          <w:sz w:val="28"/>
          <w:szCs w:val="28"/>
        </w:rPr>
        <w:t>9</w:t>
      </w:r>
      <w:r>
        <w:rPr>
          <w:rFonts w:ascii="仿宋" w:eastAsia="仿宋" w:hAnsi="仿宋" w:hint="eastAsia"/>
          <w:bCs/>
          <w:sz w:val="28"/>
          <w:szCs w:val="28"/>
        </w:rPr>
        <w:t>人，齐鲁技师</w:t>
      </w:r>
      <w:r>
        <w:rPr>
          <w:rFonts w:ascii="仿宋" w:eastAsia="仿宋" w:hAnsi="仿宋" w:hint="eastAsia"/>
          <w:bCs/>
          <w:sz w:val="28"/>
          <w:szCs w:val="28"/>
        </w:rPr>
        <w:t>1</w:t>
      </w:r>
      <w:r>
        <w:rPr>
          <w:rFonts w:ascii="仿宋" w:eastAsia="仿宋" w:hAnsi="仿宋" w:hint="eastAsia"/>
          <w:bCs/>
          <w:sz w:val="28"/>
          <w:szCs w:val="28"/>
        </w:rPr>
        <w:t>人，同时聘请齐鲁首席技师（隋永波、李明华）等行业专家、企业技术能手高级技能人才，教师队伍结构较合理，专业覆盖全面、技术创新能力突出的创新团队。</w:t>
      </w:r>
    </w:p>
    <w:p w14:paraId="3F4FE5B8" w14:textId="77777777" w:rsidR="000F3B0B" w:rsidRDefault="001847D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）专任教师</w:t>
      </w:r>
    </w:p>
    <w:p w14:paraId="772C8D1F"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飞机机电维修</w:t>
      </w:r>
      <w:proofErr w:type="gramStart"/>
      <w:r>
        <w:rPr>
          <w:rFonts w:ascii="仿宋" w:eastAsia="仿宋" w:hAnsi="仿宋" w:hint="eastAsia"/>
          <w:sz w:val="28"/>
          <w:szCs w:val="28"/>
        </w:rPr>
        <w:t>专业专业</w:t>
      </w:r>
      <w:proofErr w:type="gramEnd"/>
      <w:r>
        <w:rPr>
          <w:rFonts w:ascii="仿宋" w:eastAsia="仿宋" w:hAnsi="仿宋" w:hint="eastAsia"/>
          <w:sz w:val="28"/>
          <w:szCs w:val="28"/>
        </w:rPr>
        <w:t>团队现有专任教师</w:t>
      </w:r>
      <w:r>
        <w:rPr>
          <w:rFonts w:ascii="仿宋" w:eastAsia="仿宋" w:hAnsi="仿宋"/>
          <w:sz w:val="28"/>
          <w:szCs w:val="28"/>
        </w:rPr>
        <w:t>11</w:t>
      </w:r>
      <w:r>
        <w:rPr>
          <w:rFonts w:ascii="仿宋" w:eastAsia="仿宋" w:hAnsi="仿宋" w:hint="eastAsia"/>
          <w:sz w:val="28"/>
          <w:szCs w:val="28"/>
        </w:rPr>
        <w:t>人，副高以上职称</w:t>
      </w:r>
      <w:r>
        <w:rPr>
          <w:rFonts w:ascii="仿宋" w:eastAsia="仿宋" w:hAnsi="仿宋" w:hint="eastAsia"/>
          <w:sz w:val="28"/>
          <w:szCs w:val="28"/>
        </w:rPr>
        <w:t>4</w:t>
      </w:r>
      <w:r>
        <w:rPr>
          <w:rFonts w:ascii="仿宋" w:eastAsia="仿宋" w:hAnsi="仿宋" w:hint="eastAsia"/>
          <w:sz w:val="28"/>
          <w:szCs w:val="28"/>
        </w:rPr>
        <w:t>人，讲师以上</w:t>
      </w:r>
      <w:r>
        <w:rPr>
          <w:rFonts w:ascii="仿宋" w:eastAsia="仿宋" w:hAnsi="仿宋" w:hint="eastAsia"/>
          <w:sz w:val="28"/>
          <w:szCs w:val="28"/>
        </w:rPr>
        <w:t>7</w:t>
      </w:r>
      <w:r>
        <w:rPr>
          <w:rFonts w:ascii="仿宋" w:eastAsia="仿宋" w:hAnsi="仿宋" w:hint="eastAsia"/>
          <w:sz w:val="28"/>
          <w:szCs w:val="28"/>
        </w:rPr>
        <w:t>人，助教</w:t>
      </w:r>
      <w:r>
        <w:rPr>
          <w:rFonts w:ascii="仿宋" w:eastAsia="仿宋" w:hAnsi="仿宋" w:hint="eastAsia"/>
          <w:sz w:val="28"/>
          <w:szCs w:val="28"/>
        </w:rPr>
        <w:t>4</w:t>
      </w:r>
      <w:r>
        <w:rPr>
          <w:rFonts w:ascii="仿宋" w:eastAsia="仿宋" w:hAnsi="仿宋" w:hint="eastAsia"/>
          <w:sz w:val="28"/>
          <w:szCs w:val="28"/>
        </w:rPr>
        <w:t>人；现有本专业学生人数</w:t>
      </w:r>
      <w:r>
        <w:rPr>
          <w:rFonts w:ascii="仿宋" w:eastAsia="仿宋" w:hAnsi="仿宋"/>
          <w:sz w:val="28"/>
          <w:szCs w:val="28"/>
        </w:rPr>
        <w:t>90</w:t>
      </w:r>
      <w:r>
        <w:rPr>
          <w:rFonts w:ascii="仿宋" w:eastAsia="仿宋" w:hAnsi="仿宋" w:hint="eastAsia"/>
          <w:sz w:val="28"/>
          <w:szCs w:val="28"/>
        </w:rPr>
        <w:t>人，</w:t>
      </w:r>
      <w:r>
        <w:rPr>
          <w:rFonts w:ascii="仿宋" w:eastAsia="仿宋" w:hAnsi="仿宋" w:hint="eastAsia"/>
          <w:sz w:val="28"/>
          <w:szCs w:val="28"/>
        </w:rPr>
        <w:t xml:space="preserve"> </w:t>
      </w:r>
      <w:r>
        <w:rPr>
          <w:rFonts w:ascii="仿宋" w:eastAsia="仿宋" w:hAnsi="仿宋"/>
          <w:sz w:val="28"/>
          <w:szCs w:val="28"/>
        </w:rPr>
        <w:t>20</w:t>
      </w:r>
      <w:r>
        <w:rPr>
          <w:rFonts w:ascii="仿宋" w:eastAsia="仿宋" w:hAnsi="仿宋" w:hint="eastAsia"/>
          <w:sz w:val="28"/>
          <w:szCs w:val="28"/>
        </w:rPr>
        <w:t>级级</w:t>
      </w:r>
      <w:r>
        <w:rPr>
          <w:rFonts w:ascii="仿宋" w:eastAsia="仿宋" w:hAnsi="仿宋"/>
          <w:sz w:val="28"/>
          <w:szCs w:val="28"/>
        </w:rPr>
        <w:t>44</w:t>
      </w:r>
      <w:r>
        <w:rPr>
          <w:rFonts w:ascii="仿宋" w:eastAsia="仿宋" w:hAnsi="仿宋" w:hint="eastAsia"/>
          <w:sz w:val="28"/>
          <w:szCs w:val="28"/>
        </w:rPr>
        <w:t>人，</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级</w:t>
      </w:r>
      <w:r>
        <w:rPr>
          <w:rFonts w:ascii="仿宋" w:eastAsia="仿宋" w:hAnsi="仿宋"/>
          <w:sz w:val="28"/>
          <w:szCs w:val="28"/>
        </w:rPr>
        <w:t>46</w:t>
      </w:r>
      <w:r>
        <w:rPr>
          <w:rFonts w:ascii="仿宋" w:eastAsia="仿宋" w:hAnsi="仿宋" w:hint="eastAsia"/>
          <w:sz w:val="28"/>
          <w:szCs w:val="28"/>
        </w:rPr>
        <w:t>人。</w:t>
      </w:r>
    </w:p>
    <w:p w14:paraId="032ED0D5"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13</w:t>
      </w:r>
      <w:r>
        <w:rPr>
          <w:rStyle w:val="NormalCharacter"/>
          <w:rFonts w:ascii="宋体" w:hAnsi="宋体"/>
          <w:szCs w:val="21"/>
        </w:rPr>
        <w:t>：飞机机电设备维修专业专任教师一览表</w:t>
      </w:r>
    </w:p>
    <w:tbl>
      <w:tblPr>
        <w:tblW w:w="9047" w:type="dxa"/>
        <w:tblInd w:w="5" w:type="dxa"/>
        <w:tblLayout w:type="fixed"/>
        <w:tblCellMar>
          <w:left w:w="0" w:type="dxa"/>
          <w:right w:w="0" w:type="dxa"/>
        </w:tblCellMar>
        <w:tblLook w:val="04A0" w:firstRow="1" w:lastRow="0" w:firstColumn="1" w:lastColumn="0" w:noHBand="0" w:noVBand="1"/>
      </w:tblPr>
      <w:tblGrid>
        <w:gridCol w:w="534"/>
        <w:gridCol w:w="992"/>
        <w:gridCol w:w="425"/>
        <w:gridCol w:w="1134"/>
        <w:gridCol w:w="992"/>
        <w:gridCol w:w="1003"/>
        <w:gridCol w:w="1985"/>
        <w:gridCol w:w="1982"/>
      </w:tblGrid>
      <w:tr w:rsidR="000F3B0B" w14:paraId="56DDA7E5" w14:textId="77777777">
        <w:trPr>
          <w:trHeight w:val="760"/>
        </w:trPr>
        <w:tc>
          <w:tcPr>
            <w:tcW w:w="534" w:type="dxa"/>
            <w:tcBorders>
              <w:top w:val="single" w:sz="4" w:space="0" w:color="000000"/>
              <w:left w:val="single" w:sz="4" w:space="0" w:color="000000"/>
              <w:bottom w:val="single" w:sz="4" w:space="0" w:color="000000"/>
              <w:right w:val="single" w:sz="4" w:space="0" w:color="000000"/>
            </w:tcBorders>
            <w:vAlign w:val="center"/>
          </w:tcPr>
          <w:p w14:paraId="360E2484" w14:textId="77777777" w:rsidR="000F3B0B" w:rsidRDefault="001847D4">
            <w:pPr>
              <w:spacing w:line="240" w:lineRule="atLeast"/>
              <w:jc w:val="center"/>
              <w:rPr>
                <w:rStyle w:val="NormalCharacter"/>
                <w:b/>
                <w:bCs/>
                <w:sz w:val="20"/>
                <w:szCs w:val="21"/>
              </w:rPr>
            </w:pPr>
            <w:r>
              <w:rPr>
                <w:rStyle w:val="NormalCharacter"/>
                <w:b/>
                <w:bCs/>
              </w:rPr>
              <w:t>序号</w:t>
            </w:r>
          </w:p>
        </w:tc>
        <w:tc>
          <w:tcPr>
            <w:tcW w:w="992" w:type="dxa"/>
            <w:tcBorders>
              <w:top w:val="single" w:sz="4" w:space="0" w:color="000000"/>
              <w:left w:val="nil"/>
              <w:bottom w:val="single" w:sz="4" w:space="0" w:color="000000"/>
              <w:right w:val="single" w:sz="4" w:space="0" w:color="000000"/>
            </w:tcBorders>
            <w:vAlign w:val="center"/>
          </w:tcPr>
          <w:p w14:paraId="579BAB14" w14:textId="77777777" w:rsidR="000F3B0B" w:rsidRDefault="001847D4">
            <w:pPr>
              <w:spacing w:line="240" w:lineRule="atLeast"/>
              <w:jc w:val="center"/>
              <w:rPr>
                <w:rStyle w:val="NormalCharacter"/>
                <w:b/>
                <w:bCs/>
                <w:sz w:val="20"/>
                <w:szCs w:val="21"/>
              </w:rPr>
            </w:pPr>
            <w:r>
              <w:rPr>
                <w:rStyle w:val="NormalCharacter"/>
                <w:b/>
                <w:bCs/>
              </w:rPr>
              <w:t>姓名</w:t>
            </w:r>
          </w:p>
        </w:tc>
        <w:tc>
          <w:tcPr>
            <w:tcW w:w="425" w:type="dxa"/>
            <w:tcBorders>
              <w:top w:val="single" w:sz="4" w:space="0" w:color="000000"/>
              <w:left w:val="nil"/>
              <w:bottom w:val="single" w:sz="4" w:space="0" w:color="000000"/>
              <w:right w:val="single" w:sz="4" w:space="0" w:color="000000"/>
            </w:tcBorders>
            <w:vAlign w:val="center"/>
          </w:tcPr>
          <w:p w14:paraId="09FF07EB" w14:textId="77777777" w:rsidR="000F3B0B" w:rsidRDefault="001847D4">
            <w:pPr>
              <w:spacing w:line="240" w:lineRule="atLeast"/>
              <w:jc w:val="center"/>
              <w:rPr>
                <w:rStyle w:val="NormalCharacter"/>
                <w:b/>
                <w:bCs/>
                <w:sz w:val="20"/>
                <w:szCs w:val="21"/>
              </w:rPr>
            </w:pPr>
            <w:r>
              <w:rPr>
                <w:rStyle w:val="NormalCharacter"/>
                <w:b/>
                <w:bCs/>
              </w:rPr>
              <w:t>性别</w:t>
            </w:r>
          </w:p>
        </w:tc>
        <w:tc>
          <w:tcPr>
            <w:tcW w:w="1134" w:type="dxa"/>
            <w:tcBorders>
              <w:top w:val="single" w:sz="4" w:space="0" w:color="000000"/>
              <w:left w:val="nil"/>
              <w:bottom w:val="single" w:sz="4" w:space="0" w:color="000000"/>
              <w:right w:val="single" w:sz="4" w:space="0" w:color="000000"/>
            </w:tcBorders>
            <w:vAlign w:val="center"/>
          </w:tcPr>
          <w:p w14:paraId="17DF7A32" w14:textId="77777777" w:rsidR="000F3B0B" w:rsidRDefault="001847D4">
            <w:pPr>
              <w:spacing w:line="240" w:lineRule="atLeast"/>
              <w:jc w:val="center"/>
              <w:rPr>
                <w:rStyle w:val="NormalCharacter"/>
                <w:b/>
                <w:bCs/>
                <w:sz w:val="20"/>
              </w:rPr>
            </w:pPr>
            <w:r>
              <w:rPr>
                <w:rStyle w:val="NormalCharacter"/>
                <w:b/>
                <w:bCs/>
              </w:rPr>
              <w:t>出生</w:t>
            </w:r>
          </w:p>
          <w:p w14:paraId="735F9000" w14:textId="77777777" w:rsidR="000F3B0B" w:rsidRDefault="001847D4">
            <w:pPr>
              <w:spacing w:line="240" w:lineRule="atLeast"/>
              <w:jc w:val="center"/>
              <w:rPr>
                <w:rStyle w:val="NormalCharacter"/>
                <w:b/>
                <w:bCs/>
                <w:sz w:val="20"/>
                <w:szCs w:val="21"/>
              </w:rPr>
            </w:pPr>
            <w:r>
              <w:rPr>
                <w:rStyle w:val="NormalCharacter"/>
                <w:b/>
                <w:bCs/>
              </w:rPr>
              <w:t>年月</w:t>
            </w:r>
          </w:p>
        </w:tc>
        <w:tc>
          <w:tcPr>
            <w:tcW w:w="992" w:type="dxa"/>
            <w:tcBorders>
              <w:top w:val="single" w:sz="4" w:space="0" w:color="000000"/>
              <w:left w:val="nil"/>
              <w:bottom w:val="single" w:sz="4" w:space="0" w:color="000000"/>
              <w:right w:val="single" w:sz="4" w:space="0" w:color="000000"/>
            </w:tcBorders>
            <w:vAlign w:val="center"/>
          </w:tcPr>
          <w:p w14:paraId="342446EA" w14:textId="77777777" w:rsidR="000F3B0B" w:rsidRDefault="001847D4">
            <w:pPr>
              <w:spacing w:line="240" w:lineRule="atLeast"/>
              <w:jc w:val="center"/>
              <w:rPr>
                <w:rStyle w:val="NormalCharacter"/>
                <w:b/>
                <w:bCs/>
                <w:sz w:val="20"/>
              </w:rPr>
            </w:pPr>
            <w:r>
              <w:rPr>
                <w:rStyle w:val="NormalCharacter"/>
                <w:b/>
                <w:bCs/>
              </w:rPr>
              <w:t>学位</w:t>
            </w:r>
            <w:r>
              <w:rPr>
                <w:rStyle w:val="NormalCharacter"/>
                <w:b/>
                <w:bCs/>
              </w:rPr>
              <w:t>/</w:t>
            </w:r>
          </w:p>
          <w:p w14:paraId="6EC13CAC" w14:textId="77777777" w:rsidR="000F3B0B" w:rsidRDefault="001847D4">
            <w:pPr>
              <w:spacing w:line="240" w:lineRule="atLeast"/>
              <w:jc w:val="center"/>
              <w:rPr>
                <w:rStyle w:val="NormalCharacter"/>
                <w:b/>
                <w:bCs/>
                <w:sz w:val="20"/>
                <w:szCs w:val="21"/>
              </w:rPr>
            </w:pPr>
            <w:r>
              <w:rPr>
                <w:rStyle w:val="NormalCharacter"/>
                <w:b/>
                <w:bCs/>
              </w:rPr>
              <w:t>学历</w:t>
            </w:r>
          </w:p>
        </w:tc>
        <w:tc>
          <w:tcPr>
            <w:tcW w:w="1003" w:type="dxa"/>
            <w:tcBorders>
              <w:top w:val="single" w:sz="4" w:space="0" w:color="000000"/>
              <w:left w:val="nil"/>
              <w:bottom w:val="single" w:sz="4" w:space="0" w:color="000000"/>
              <w:right w:val="single" w:sz="4" w:space="0" w:color="000000"/>
            </w:tcBorders>
            <w:vAlign w:val="center"/>
          </w:tcPr>
          <w:p w14:paraId="06417F22" w14:textId="77777777" w:rsidR="000F3B0B" w:rsidRDefault="001847D4">
            <w:pPr>
              <w:spacing w:line="240" w:lineRule="atLeast"/>
              <w:jc w:val="center"/>
              <w:rPr>
                <w:rStyle w:val="NormalCharacter"/>
                <w:b/>
                <w:bCs/>
                <w:sz w:val="20"/>
                <w:szCs w:val="21"/>
              </w:rPr>
            </w:pPr>
            <w:r>
              <w:rPr>
                <w:rStyle w:val="NormalCharacter"/>
                <w:b/>
                <w:bCs/>
              </w:rPr>
              <w:t>职称</w:t>
            </w:r>
          </w:p>
        </w:tc>
        <w:tc>
          <w:tcPr>
            <w:tcW w:w="1985" w:type="dxa"/>
            <w:tcBorders>
              <w:top w:val="single" w:sz="4" w:space="0" w:color="000000"/>
              <w:left w:val="nil"/>
              <w:bottom w:val="single" w:sz="4" w:space="0" w:color="000000"/>
              <w:right w:val="single" w:sz="4" w:space="0" w:color="000000"/>
            </w:tcBorders>
            <w:vAlign w:val="center"/>
          </w:tcPr>
          <w:p w14:paraId="19B6FD84" w14:textId="77777777" w:rsidR="000F3B0B" w:rsidRDefault="001847D4">
            <w:pPr>
              <w:spacing w:line="240" w:lineRule="atLeast"/>
              <w:jc w:val="center"/>
              <w:rPr>
                <w:rStyle w:val="NormalCharacter"/>
                <w:b/>
                <w:bCs/>
                <w:sz w:val="20"/>
                <w:szCs w:val="21"/>
              </w:rPr>
            </w:pPr>
            <w:r>
              <w:rPr>
                <w:rStyle w:val="NormalCharacter"/>
                <w:b/>
                <w:bCs/>
              </w:rPr>
              <w:t>毕业院校及专业</w:t>
            </w:r>
          </w:p>
        </w:tc>
        <w:tc>
          <w:tcPr>
            <w:tcW w:w="1982" w:type="dxa"/>
            <w:tcBorders>
              <w:top w:val="single" w:sz="4" w:space="0" w:color="000000"/>
              <w:left w:val="nil"/>
              <w:bottom w:val="single" w:sz="4" w:space="0" w:color="000000"/>
              <w:right w:val="single" w:sz="4" w:space="0" w:color="000000"/>
            </w:tcBorders>
            <w:vAlign w:val="center"/>
          </w:tcPr>
          <w:p w14:paraId="1C287358" w14:textId="77777777" w:rsidR="000F3B0B" w:rsidRDefault="001847D4">
            <w:pPr>
              <w:spacing w:line="240" w:lineRule="atLeast"/>
              <w:jc w:val="center"/>
              <w:rPr>
                <w:rStyle w:val="NormalCharacter"/>
                <w:b/>
                <w:bCs/>
                <w:sz w:val="20"/>
                <w:szCs w:val="21"/>
              </w:rPr>
            </w:pPr>
            <w:r>
              <w:rPr>
                <w:rStyle w:val="NormalCharacter"/>
                <w:b/>
                <w:bCs/>
              </w:rPr>
              <w:t>主要承担课程</w:t>
            </w:r>
          </w:p>
        </w:tc>
      </w:tr>
      <w:tr w:rsidR="000F3B0B" w14:paraId="44C322A6" w14:textId="77777777">
        <w:trPr>
          <w:trHeight w:val="687"/>
        </w:trPr>
        <w:tc>
          <w:tcPr>
            <w:tcW w:w="534" w:type="dxa"/>
            <w:tcBorders>
              <w:top w:val="single" w:sz="4" w:space="0" w:color="000000"/>
              <w:left w:val="single" w:sz="4" w:space="0" w:color="000000"/>
              <w:bottom w:val="single" w:sz="4" w:space="0" w:color="000000"/>
              <w:right w:val="single" w:sz="4" w:space="0" w:color="000000"/>
            </w:tcBorders>
            <w:vAlign w:val="center"/>
          </w:tcPr>
          <w:p w14:paraId="107EED7C" w14:textId="77777777" w:rsidR="000F3B0B" w:rsidRDefault="001847D4">
            <w:pPr>
              <w:spacing w:line="240" w:lineRule="atLeast"/>
              <w:jc w:val="center"/>
              <w:rPr>
                <w:rStyle w:val="NormalCharacter"/>
                <w:bCs/>
                <w:sz w:val="20"/>
                <w:szCs w:val="21"/>
              </w:rPr>
            </w:pPr>
            <w:r>
              <w:rPr>
                <w:rStyle w:val="NormalCharacter"/>
                <w:bCs/>
              </w:rPr>
              <w:t>1</w:t>
            </w:r>
          </w:p>
        </w:tc>
        <w:tc>
          <w:tcPr>
            <w:tcW w:w="992" w:type="dxa"/>
            <w:tcBorders>
              <w:top w:val="single" w:sz="4" w:space="0" w:color="000000"/>
              <w:left w:val="nil"/>
              <w:bottom w:val="single" w:sz="4" w:space="0" w:color="000000"/>
              <w:right w:val="single" w:sz="4" w:space="0" w:color="000000"/>
            </w:tcBorders>
            <w:vAlign w:val="center"/>
          </w:tcPr>
          <w:p w14:paraId="70697A19" w14:textId="77777777" w:rsidR="000F3B0B" w:rsidRDefault="001847D4">
            <w:pPr>
              <w:spacing w:line="240" w:lineRule="atLeast"/>
              <w:jc w:val="center"/>
              <w:rPr>
                <w:rStyle w:val="NormalCharacter"/>
                <w:sz w:val="20"/>
                <w:szCs w:val="21"/>
              </w:rPr>
            </w:pPr>
            <w:proofErr w:type="gramStart"/>
            <w:r>
              <w:rPr>
                <w:rStyle w:val="NormalCharacter"/>
              </w:rPr>
              <w:t>燕居怀</w:t>
            </w:r>
            <w:proofErr w:type="gramEnd"/>
          </w:p>
        </w:tc>
        <w:tc>
          <w:tcPr>
            <w:tcW w:w="425" w:type="dxa"/>
            <w:tcBorders>
              <w:top w:val="single" w:sz="4" w:space="0" w:color="000000"/>
              <w:left w:val="nil"/>
              <w:bottom w:val="single" w:sz="4" w:space="0" w:color="000000"/>
              <w:right w:val="single" w:sz="4" w:space="0" w:color="000000"/>
            </w:tcBorders>
            <w:vAlign w:val="center"/>
          </w:tcPr>
          <w:p w14:paraId="197DF8EF" w14:textId="77777777" w:rsidR="000F3B0B" w:rsidRDefault="001847D4">
            <w:pPr>
              <w:spacing w:line="240" w:lineRule="atLeast"/>
              <w:jc w:val="center"/>
              <w:rPr>
                <w:rStyle w:val="NormalCharacter"/>
                <w:sz w:val="20"/>
                <w:szCs w:val="21"/>
              </w:rPr>
            </w:pPr>
            <w:r>
              <w:rPr>
                <w:rStyle w:val="NormalCharacter"/>
              </w:rPr>
              <w:t>男</w:t>
            </w:r>
          </w:p>
        </w:tc>
        <w:tc>
          <w:tcPr>
            <w:tcW w:w="1134" w:type="dxa"/>
            <w:tcBorders>
              <w:top w:val="single" w:sz="4" w:space="0" w:color="000000"/>
              <w:left w:val="nil"/>
              <w:bottom w:val="single" w:sz="4" w:space="0" w:color="000000"/>
              <w:right w:val="single" w:sz="4" w:space="0" w:color="000000"/>
            </w:tcBorders>
            <w:vAlign w:val="center"/>
          </w:tcPr>
          <w:p w14:paraId="10C3B960" w14:textId="77777777" w:rsidR="000F3B0B" w:rsidRDefault="001847D4">
            <w:pPr>
              <w:spacing w:line="240" w:lineRule="atLeast"/>
              <w:jc w:val="center"/>
              <w:rPr>
                <w:rStyle w:val="NormalCharacter"/>
                <w:sz w:val="20"/>
              </w:rPr>
            </w:pPr>
            <w:r>
              <w:rPr>
                <w:rStyle w:val="NormalCharacter"/>
              </w:rPr>
              <w:t>1974.10</w:t>
            </w:r>
          </w:p>
        </w:tc>
        <w:tc>
          <w:tcPr>
            <w:tcW w:w="992" w:type="dxa"/>
            <w:tcBorders>
              <w:top w:val="single" w:sz="4" w:space="0" w:color="000000"/>
              <w:left w:val="nil"/>
              <w:bottom w:val="single" w:sz="4" w:space="0" w:color="000000"/>
              <w:right w:val="single" w:sz="4" w:space="0" w:color="000000"/>
            </w:tcBorders>
            <w:vAlign w:val="center"/>
          </w:tcPr>
          <w:p w14:paraId="3FAB5577" w14:textId="77777777" w:rsidR="000F3B0B" w:rsidRDefault="001847D4">
            <w:pPr>
              <w:spacing w:line="240" w:lineRule="atLeast"/>
              <w:jc w:val="center"/>
              <w:rPr>
                <w:rStyle w:val="NormalCharacter"/>
                <w:sz w:val="20"/>
              </w:rPr>
            </w:pPr>
            <w:r>
              <w:rPr>
                <w:rStyle w:val="NormalCharacter"/>
              </w:rPr>
              <w:t>硕士</w:t>
            </w:r>
            <w:r>
              <w:rPr>
                <w:rStyle w:val="NormalCharacter"/>
              </w:rPr>
              <w:t>/</w:t>
            </w:r>
          </w:p>
          <w:p w14:paraId="2AFA9BE9" w14:textId="77777777" w:rsidR="000F3B0B" w:rsidRDefault="001847D4">
            <w:pPr>
              <w:spacing w:line="240" w:lineRule="atLeast"/>
              <w:jc w:val="center"/>
              <w:rPr>
                <w:rStyle w:val="NormalCharacter"/>
                <w:sz w:val="20"/>
                <w:szCs w:val="21"/>
              </w:rPr>
            </w:pPr>
            <w:r>
              <w:rPr>
                <w:rStyle w:val="NormalCharacter"/>
              </w:rPr>
              <w:t>本科</w:t>
            </w:r>
          </w:p>
        </w:tc>
        <w:tc>
          <w:tcPr>
            <w:tcW w:w="1003" w:type="dxa"/>
            <w:tcBorders>
              <w:top w:val="single" w:sz="4" w:space="0" w:color="000000"/>
              <w:left w:val="nil"/>
              <w:bottom w:val="single" w:sz="4" w:space="0" w:color="000000"/>
              <w:right w:val="single" w:sz="4" w:space="0" w:color="000000"/>
            </w:tcBorders>
            <w:vAlign w:val="center"/>
          </w:tcPr>
          <w:p w14:paraId="6B3BFFC6" w14:textId="77777777" w:rsidR="000F3B0B" w:rsidRDefault="001847D4">
            <w:pPr>
              <w:spacing w:line="240" w:lineRule="atLeast"/>
              <w:jc w:val="center"/>
              <w:rPr>
                <w:rStyle w:val="NormalCharacter"/>
                <w:sz w:val="20"/>
                <w:szCs w:val="21"/>
              </w:rPr>
            </w:pPr>
            <w:r>
              <w:rPr>
                <w:rStyle w:val="NormalCharacter"/>
              </w:rPr>
              <w:t>教授</w:t>
            </w:r>
          </w:p>
        </w:tc>
        <w:tc>
          <w:tcPr>
            <w:tcW w:w="1985" w:type="dxa"/>
            <w:tcBorders>
              <w:top w:val="single" w:sz="4" w:space="0" w:color="000000"/>
              <w:left w:val="nil"/>
              <w:bottom w:val="single" w:sz="4" w:space="0" w:color="000000"/>
              <w:right w:val="single" w:sz="4" w:space="0" w:color="000000"/>
            </w:tcBorders>
            <w:vAlign w:val="center"/>
          </w:tcPr>
          <w:p w14:paraId="77D04FBA" w14:textId="77777777" w:rsidR="000F3B0B" w:rsidRDefault="001847D4">
            <w:pPr>
              <w:spacing w:line="240" w:lineRule="atLeast"/>
              <w:jc w:val="center"/>
              <w:rPr>
                <w:rStyle w:val="NormalCharacter"/>
                <w:sz w:val="20"/>
              </w:rPr>
            </w:pPr>
            <w:r>
              <w:rPr>
                <w:rStyle w:val="NormalCharacter"/>
              </w:rPr>
              <w:t>西北农业大学</w:t>
            </w:r>
          </w:p>
          <w:p w14:paraId="0D8F9C11" w14:textId="77777777" w:rsidR="000F3B0B" w:rsidRDefault="001847D4">
            <w:pPr>
              <w:spacing w:line="240" w:lineRule="atLeast"/>
              <w:jc w:val="center"/>
              <w:rPr>
                <w:rStyle w:val="NormalCharacter"/>
                <w:sz w:val="20"/>
                <w:szCs w:val="21"/>
              </w:rPr>
            </w:pPr>
            <w:r>
              <w:rPr>
                <w:rStyle w:val="NormalCharacter"/>
              </w:rPr>
              <w:t>机械电子工程</w:t>
            </w:r>
          </w:p>
        </w:tc>
        <w:tc>
          <w:tcPr>
            <w:tcW w:w="1982" w:type="dxa"/>
            <w:tcBorders>
              <w:top w:val="single" w:sz="4" w:space="0" w:color="000000"/>
              <w:left w:val="nil"/>
              <w:bottom w:val="single" w:sz="4" w:space="0" w:color="000000"/>
              <w:right w:val="single" w:sz="4" w:space="0" w:color="000000"/>
            </w:tcBorders>
            <w:vAlign w:val="center"/>
          </w:tcPr>
          <w:p w14:paraId="5962F7A4" w14:textId="77777777" w:rsidR="000F3B0B" w:rsidRDefault="001847D4">
            <w:pPr>
              <w:spacing w:line="240" w:lineRule="atLeast"/>
              <w:jc w:val="center"/>
              <w:rPr>
                <w:rStyle w:val="NormalCharacter"/>
                <w:sz w:val="20"/>
              </w:rPr>
            </w:pPr>
            <w:r>
              <w:rPr>
                <w:rStyle w:val="NormalCharacter"/>
              </w:rPr>
              <w:t>《</w:t>
            </w:r>
            <w:r>
              <w:rPr>
                <w:rStyle w:val="NormalCharacter"/>
                <w:rFonts w:hint="eastAsia"/>
              </w:rPr>
              <w:t>航空概论</w:t>
            </w:r>
            <w:r>
              <w:rPr>
                <w:rStyle w:val="NormalCharacter"/>
              </w:rPr>
              <w:t>》</w:t>
            </w:r>
          </w:p>
        </w:tc>
      </w:tr>
      <w:tr w:rsidR="000F3B0B" w14:paraId="4D0EA377"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0D150C81" w14:textId="77777777" w:rsidR="000F3B0B" w:rsidRDefault="001847D4">
            <w:pPr>
              <w:spacing w:line="240" w:lineRule="atLeast"/>
              <w:jc w:val="center"/>
              <w:rPr>
                <w:rStyle w:val="NormalCharacter"/>
                <w:sz w:val="20"/>
                <w:szCs w:val="21"/>
              </w:rPr>
            </w:pPr>
            <w:r>
              <w:rPr>
                <w:rStyle w:val="NormalCharacter"/>
              </w:rPr>
              <w:t>2</w:t>
            </w:r>
          </w:p>
        </w:tc>
        <w:tc>
          <w:tcPr>
            <w:tcW w:w="992" w:type="dxa"/>
            <w:tcBorders>
              <w:top w:val="single" w:sz="4" w:space="0" w:color="000000"/>
              <w:left w:val="nil"/>
              <w:bottom w:val="single" w:sz="4" w:space="0" w:color="000000"/>
              <w:right w:val="single" w:sz="4" w:space="0" w:color="000000"/>
            </w:tcBorders>
            <w:vAlign w:val="center"/>
          </w:tcPr>
          <w:p w14:paraId="7B8D6E4D" w14:textId="77777777" w:rsidR="000F3B0B" w:rsidRDefault="001847D4">
            <w:pPr>
              <w:spacing w:line="240" w:lineRule="atLeast"/>
              <w:jc w:val="center"/>
              <w:rPr>
                <w:rStyle w:val="NormalCharacter"/>
                <w:sz w:val="20"/>
                <w:szCs w:val="21"/>
              </w:rPr>
            </w:pPr>
            <w:r>
              <w:rPr>
                <w:rStyle w:val="NormalCharacter"/>
                <w:szCs w:val="21"/>
              </w:rPr>
              <w:t>于春晓</w:t>
            </w:r>
          </w:p>
        </w:tc>
        <w:tc>
          <w:tcPr>
            <w:tcW w:w="425" w:type="dxa"/>
            <w:tcBorders>
              <w:top w:val="single" w:sz="4" w:space="0" w:color="000000"/>
              <w:left w:val="nil"/>
              <w:bottom w:val="single" w:sz="4" w:space="0" w:color="000000"/>
              <w:right w:val="single" w:sz="4" w:space="0" w:color="000000"/>
            </w:tcBorders>
            <w:vAlign w:val="center"/>
          </w:tcPr>
          <w:p w14:paraId="7BCD7E13" w14:textId="77777777" w:rsidR="000F3B0B" w:rsidRDefault="001847D4">
            <w:pPr>
              <w:spacing w:line="240" w:lineRule="atLeast"/>
              <w:jc w:val="center"/>
              <w:rPr>
                <w:rStyle w:val="NormalCharacter"/>
                <w:sz w:val="20"/>
                <w:szCs w:val="21"/>
              </w:rPr>
            </w:pPr>
            <w:r>
              <w:rPr>
                <w:rStyle w:val="NormalCharacter"/>
                <w:szCs w:val="21"/>
              </w:rPr>
              <w:t>男</w:t>
            </w:r>
          </w:p>
        </w:tc>
        <w:tc>
          <w:tcPr>
            <w:tcW w:w="1134" w:type="dxa"/>
            <w:tcBorders>
              <w:top w:val="single" w:sz="4" w:space="0" w:color="000000"/>
              <w:left w:val="nil"/>
              <w:bottom w:val="single" w:sz="4" w:space="0" w:color="000000"/>
              <w:right w:val="single" w:sz="4" w:space="0" w:color="000000"/>
            </w:tcBorders>
            <w:vAlign w:val="center"/>
          </w:tcPr>
          <w:p w14:paraId="156A93B8" w14:textId="77777777" w:rsidR="000F3B0B" w:rsidRDefault="001847D4">
            <w:pPr>
              <w:spacing w:line="240" w:lineRule="atLeast"/>
              <w:jc w:val="center"/>
              <w:rPr>
                <w:rStyle w:val="NormalCharacter"/>
                <w:sz w:val="20"/>
              </w:rPr>
            </w:pPr>
            <w:r>
              <w:rPr>
                <w:rStyle w:val="NormalCharacter"/>
              </w:rPr>
              <w:t>1981.02</w:t>
            </w:r>
          </w:p>
        </w:tc>
        <w:tc>
          <w:tcPr>
            <w:tcW w:w="992" w:type="dxa"/>
            <w:tcBorders>
              <w:top w:val="single" w:sz="4" w:space="0" w:color="000000"/>
              <w:left w:val="nil"/>
              <w:bottom w:val="single" w:sz="4" w:space="0" w:color="000000"/>
              <w:right w:val="single" w:sz="4" w:space="0" w:color="000000"/>
            </w:tcBorders>
            <w:vAlign w:val="center"/>
          </w:tcPr>
          <w:p w14:paraId="34B1B437" w14:textId="77777777" w:rsidR="000F3B0B" w:rsidRDefault="001847D4">
            <w:pPr>
              <w:spacing w:line="240" w:lineRule="atLeast"/>
              <w:jc w:val="center"/>
              <w:rPr>
                <w:rStyle w:val="NormalCharacter"/>
                <w:sz w:val="20"/>
              </w:rPr>
            </w:pPr>
            <w:r>
              <w:rPr>
                <w:rStyle w:val="NormalCharacter"/>
              </w:rPr>
              <w:t>硕士</w:t>
            </w:r>
            <w:r>
              <w:rPr>
                <w:rStyle w:val="NormalCharacter"/>
              </w:rPr>
              <w:t>/</w:t>
            </w:r>
          </w:p>
          <w:p w14:paraId="205B6891" w14:textId="77777777" w:rsidR="000F3B0B" w:rsidRDefault="001847D4">
            <w:pPr>
              <w:spacing w:line="240" w:lineRule="atLeast"/>
              <w:jc w:val="center"/>
              <w:rPr>
                <w:rStyle w:val="NormalCharacter"/>
                <w:sz w:val="20"/>
                <w:szCs w:val="21"/>
              </w:rPr>
            </w:pP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6DC73A32" w14:textId="77777777" w:rsidR="000F3B0B" w:rsidRDefault="001847D4">
            <w:pPr>
              <w:spacing w:line="240" w:lineRule="atLeast"/>
              <w:jc w:val="center"/>
              <w:rPr>
                <w:rStyle w:val="NormalCharacter"/>
                <w:color w:val="FF0000"/>
                <w:sz w:val="20"/>
                <w:szCs w:val="21"/>
              </w:rPr>
            </w:pPr>
            <w:r>
              <w:rPr>
                <w:rStyle w:val="NormalCharacter"/>
              </w:rPr>
              <w:t>副教授</w:t>
            </w:r>
          </w:p>
        </w:tc>
        <w:tc>
          <w:tcPr>
            <w:tcW w:w="1985" w:type="dxa"/>
            <w:tcBorders>
              <w:top w:val="single" w:sz="4" w:space="0" w:color="000000"/>
              <w:left w:val="nil"/>
              <w:bottom w:val="single" w:sz="4" w:space="0" w:color="000000"/>
              <w:right w:val="single" w:sz="4" w:space="0" w:color="000000"/>
            </w:tcBorders>
            <w:vAlign w:val="center"/>
          </w:tcPr>
          <w:p w14:paraId="0F1080DC" w14:textId="77777777" w:rsidR="000F3B0B" w:rsidRDefault="001847D4">
            <w:pPr>
              <w:spacing w:line="240" w:lineRule="atLeast"/>
              <w:jc w:val="center"/>
              <w:rPr>
                <w:rStyle w:val="NormalCharacter"/>
                <w:sz w:val="20"/>
              </w:rPr>
            </w:pPr>
            <w:r>
              <w:rPr>
                <w:rStyle w:val="NormalCharacter"/>
              </w:rPr>
              <w:t>中国海洋大学</w:t>
            </w:r>
          </w:p>
          <w:p w14:paraId="072C3298" w14:textId="77777777" w:rsidR="000F3B0B" w:rsidRDefault="001847D4">
            <w:pPr>
              <w:spacing w:line="240" w:lineRule="atLeast"/>
              <w:jc w:val="center"/>
              <w:rPr>
                <w:rStyle w:val="NormalCharacter"/>
                <w:color w:val="FF0000"/>
                <w:sz w:val="20"/>
                <w:szCs w:val="21"/>
              </w:rPr>
            </w:pPr>
            <w:r>
              <w:rPr>
                <w:rStyle w:val="NormalCharacter"/>
              </w:rPr>
              <w:t>控制理论与控制工程</w:t>
            </w:r>
          </w:p>
        </w:tc>
        <w:tc>
          <w:tcPr>
            <w:tcW w:w="1982" w:type="dxa"/>
            <w:tcBorders>
              <w:top w:val="single" w:sz="4" w:space="0" w:color="000000"/>
              <w:left w:val="nil"/>
              <w:bottom w:val="single" w:sz="4" w:space="0" w:color="000000"/>
              <w:right w:val="single" w:sz="4" w:space="0" w:color="000000"/>
            </w:tcBorders>
            <w:vAlign w:val="center"/>
          </w:tcPr>
          <w:p w14:paraId="459DAD50" w14:textId="77777777" w:rsidR="000F3B0B" w:rsidRDefault="001847D4">
            <w:pPr>
              <w:spacing w:line="240" w:lineRule="atLeast"/>
              <w:jc w:val="center"/>
              <w:rPr>
                <w:rStyle w:val="NormalCharacter"/>
                <w:color w:val="FF0000"/>
                <w:sz w:val="20"/>
              </w:rPr>
            </w:pPr>
            <w:r>
              <w:rPr>
                <w:rStyle w:val="NormalCharacter"/>
              </w:rPr>
              <w:t>《工业组态与现场总线技术》</w:t>
            </w:r>
          </w:p>
        </w:tc>
      </w:tr>
      <w:tr w:rsidR="000F3B0B" w14:paraId="00CFD413"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45A1D80F" w14:textId="77777777" w:rsidR="000F3B0B" w:rsidRDefault="001847D4">
            <w:pPr>
              <w:spacing w:line="240" w:lineRule="atLeast"/>
              <w:jc w:val="center"/>
              <w:rPr>
                <w:rStyle w:val="NormalCharacter"/>
                <w:sz w:val="20"/>
                <w:szCs w:val="21"/>
              </w:rPr>
            </w:pPr>
            <w:r>
              <w:rPr>
                <w:rStyle w:val="NormalCharacter"/>
              </w:rPr>
              <w:t>3</w:t>
            </w:r>
          </w:p>
        </w:tc>
        <w:tc>
          <w:tcPr>
            <w:tcW w:w="992" w:type="dxa"/>
            <w:tcBorders>
              <w:top w:val="single" w:sz="4" w:space="0" w:color="000000"/>
              <w:left w:val="nil"/>
              <w:bottom w:val="single" w:sz="4" w:space="0" w:color="000000"/>
              <w:right w:val="single" w:sz="4" w:space="0" w:color="000000"/>
            </w:tcBorders>
            <w:vAlign w:val="center"/>
          </w:tcPr>
          <w:p w14:paraId="6CEA8A64" w14:textId="77777777" w:rsidR="000F3B0B" w:rsidRDefault="001847D4">
            <w:pPr>
              <w:spacing w:line="240" w:lineRule="atLeast"/>
              <w:jc w:val="center"/>
              <w:rPr>
                <w:rStyle w:val="NormalCharacter"/>
                <w:sz w:val="20"/>
                <w:szCs w:val="21"/>
              </w:rPr>
            </w:pPr>
            <w:r>
              <w:rPr>
                <w:rStyle w:val="NormalCharacter"/>
              </w:rPr>
              <w:t>王华超</w:t>
            </w:r>
          </w:p>
        </w:tc>
        <w:tc>
          <w:tcPr>
            <w:tcW w:w="425" w:type="dxa"/>
            <w:tcBorders>
              <w:top w:val="single" w:sz="4" w:space="0" w:color="000000"/>
              <w:left w:val="nil"/>
              <w:bottom w:val="single" w:sz="4" w:space="0" w:color="000000"/>
              <w:right w:val="single" w:sz="4" w:space="0" w:color="000000"/>
            </w:tcBorders>
            <w:vAlign w:val="center"/>
          </w:tcPr>
          <w:p w14:paraId="7CCC2173" w14:textId="77777777" w:rsidR="000F3B0B" w:rsidRDefault="001847D4">
            <w:pPr>
              <w:spacing w:line="240" w:lineRule="atLeast"/>
              <w:jc w:val="center"/>
              <w:rPr>
                <w:rStyle w:val="NormalCharacter"/>
                <w:sz w:val="20"/>
                <w:szCs w:val="21"/>
              </w:rPr>
            </w:pPr>
            <w:r>
              <w:rPr>
                <w:rStyle w:val="NormalCharacter"/>
              </w:rPr>
              <w:t>男</w:t>
            </w:r>
          </w:p>
        </w:tc>
        <w:tc>
          <w:tcPr>
            <w:tcW w:w="1134" w:type="dxa"/>
            <w:tcBorders>
              <w:top w:val="single" w:sz="4" w:space="0" w:color="000000"/>
              <w:left w:val="nil"/>
              <w:bottom w:val="single" w:sz="4" w:space="0" w:color="000000"/>
              <w:right w:val="single" w:sz="4" w:space="0" w:color="000000"/>
            </w:tcBorders>
            <w:vAlign w:val="center"/>
          </w:tcPr>
          <w:p w14:paraId="3E2C342F" w14:textId="77777777" w:rsidR="000F3B0B" w:rsidRDefault="001847D4">
            <w:pPr>
              <w:spacing w:line="240" w:lineRule="atLeast"/>
              <w:jc w:val="center"/>
              <w:rPr>
                <w:rStyle w:val="NormalCharacter"/>
                <w:sz w:val="20"/>
              </w:rPr>
            </w:pPr>
            <w:r>
              <w:rPr>
                <w:rStyle w:val="NormalCharacter"/>
              </w:rPr>
              <w:t>1975.12</w:t>
            </w:r>
          </w:p>
        </w:tc>
        <w:tc>
          <w:tcPr>
            <w:tcW w:w="992" w:type="dxa"/>
            <w:tcBorders>
              <w:top w:val="single" w:sz="4" w:space="0" w:color="000000"/>
              <w:left w:val="nil"/>
              <w:bottom w:val="single" w:sz="4" w:space="0" w:color="000000"/>
              <w:right w:val="single" w:sz="4" w:space="0" w:color="000000"/>
            </w:tcBorders>
            <w:vAlign w:val="center"/>
          </w:tcPr>
          <w:p w14:paraId="40DACF35" w14:textId="77777777" w:rsidR="000F3B0B" w:rsidRDefault="001847D4">
            <w:pPr>
              <w:spacing w:line="240" w:lineRule="atLeast"/>
              <w:jc w:val="center"/>
              <w:rPr>
                <w:rStyle w:val="NormalCharacter"/>
                <w:sz w:val="20"/>
              </w:rPr>
            </w:pPr>
            <w:r>
              <w:rPr>
                <w:rStyle w:val="NormalCharacter"/>
              </w:rPr>
              <w:t>学士</w:t>
            </w:r>
            <w:r>
              <w:rPr>
                <w:rStyle w:val="NormalCharacter"/>
              </w:rPr>
              <w:t>/</w:t>
            </w:r>
          </w:p>
          <w:p w14:paraId="254BFFD1" w14:textId="77777777" w:rsidR="000F3B0B" w:rsidRDefault="001847D4">
            <w:pPr>
              <w:spacing w:line="240" w:lineRule="atLeast"/>
              <w:jc w:val="center"/>
              <w:rPr>
                <w:rStyle w:val="NormalCharacter"/>
                <w:sz w:val="20"/>
                <w:szCs w:val="21"/>
              </w:rPr>
            </w:pPr>
            <w:r>
              <w:rPr>
                <w:rStyle w:val="NormalCharacter"/>
              </w:rPr>
              <w:t>本科</w:t>
            </w:r>
          </w:p>
        </w:tc>
        <w:tc>
          <w:tcPr>
            <w:tcW w:w="1003" w:type="dxa"/>
            <w:tcBorders>
              <w:top w:val="single" w:sz="4" w:space="0" w:color="000000"/>
              <w:left w:val="nil"/>
              <w:bottom w:val="single" w:sz="4" w:space="0" w:color="000000"/>
              <w:right w:val="single" w:sz="4" w:space="0" w:color="000000"/>
            </w:tcBorders>
            <w:vAlign w:val="center"/>
          </w:tcPr>
          <w:p w14:paraId="6FA1CD6A" w14:textId="77777777" w:rsidR="000F3B0B" w:rsidRDefault="001847D4">
            <w:pPr>
              <w:spacing w:line="240" w:lineRule="atLeast"/>
              <w:jc w:val="center"/>
              <w:rPr>
                <w:rStyle w:val="NormalCharacter"/>
                <w:sz w:val="20"/>
                <w:szCs w:val="21"/>
              </w:rPr>
            </w:pPr>
            <w:r>
              <w:rPr>
                <w:rStyle w:val="NormalCharacter"/>
              </w:rPr>
              <w:t>副教授</w:t>
            </w:r>
          </w:p>
        </w:tc>
        <w:tc>
          <w:tcPr>
            <w:tcW w:w="1985" w:type="dxa"/>
            <w:tcBorders>
              <w:top w:val="single" w:sz="4" w:space="0" w:color="000000"/>
              <w:left w:val="nil"/>
              <w:bottom w:val="single" w:sz="4" w:space="0" w:color="000000"/>
              <w:right w:val="single" w:sz="4" w:space="0" w:color="000000"/>
            </w:tcBorders>
            <w:vAlign w:val="center"/>
          </w:tcPr>
          <w:p w14:paraId="2D524934" w14:textId="77777777" w:rsidR="000F3B0B" w:rsidRDefault="001847D4">
            <w:pPr>
              <w:spacing w:line="240" w:lineRule="atLeast"/>
              <w:jc w:val="center"/>
              <w:rPr>
                <w:rStyle w:val="NormalCharacter"/>
                <w:sz w:val="20"/>
              </w:rPr>
            </w:pPr>
            <w:r>
              <w:rPr>
                <w:rStyle w:val="NormalCharacter"/>
              </w:rPr>
              <w:t>山东师范大学</w:t>
            </w:r>
          </w:p>
          <w:p w14:paraId="48CF26BB" w14:textId="77777777" w:rsidR="000F3B0B" w:rsidRDefault="001847D4">
            <w:pPr>
              <w:spacing w:line="240" w:lineRule="atLeast"/>
              <w:jc w:val="center"/>
              <w:rPr>
                <w:rStyle w:val="NormalCharacter"/>
                <w:sz w:val="20"/>
                <w:szCs w:val="21"/>
              </w:rPr>
            </w:pPr>
            <w:r>
              <w:rPr>
                <w:rStyle w:val="NormalCharacter"/>
              </w:rPr>
              <w:t>应用电子技术</w:t>
            </w:r>
          </w:p>
        </w:tc>
        <w:tc>
          <w:tcPr>
            <w:tcW w:w="1982" w:type="dxa"/>
            <w:tcBorders>
              <w:top w:val="single" w:sz="4" w:space="0" w:color="000000"/>
              <w:left w:val="nil"/>
              <w:bottom w:val="single" w:sz="4" w:space="0" w:color="000000"/>
              <w:right w:val="single" w:sz="4" w:space="0" w:color="000000"/>
            </w:tcBorders>
            <w:vAlign w:val="center"/>
          </w:tcPr>
          <w:p w14:paraId="4E0DC1C7" w14:textId="77777777" w:rsidR="000F3B0B" w:rsidRDefault="001847D4">
            <w:pPr>
              <w:spacing w:line="240" w:lineRule="atLeast"/>
              <w:jc w:val="center"/>
              <w:rPr>
                <w:rStyle w:val="NormalCharacter"/>
                <w:sz w:val="20"/>
                <w:szCs w:val="21"/>
              </w:rPr>
            </w:pPr>
            <w:r>
              <w:rPr>
                <w:rStyle w:val="NormalCharacter"/>
              </w:rPr>
              <w:t>《电机及电气控制技术》</w:t>
            </w:r>
          </w:p>
        </w:tc>
      </w:tr>
      <w:tr w:rsidR="000F3B0B" w14:paraId="231A2EFA"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40079C24" w14:textId="77777777" w:rsidR="000F3B0B" w:rsidRDefault="001847D4">
            <w:pPr>
              <w:spacing w:line="240" w:lineRule="atLeast"/>
              <w:jc w:val="center"/>
              <w:rPr>
                <w:rStyle w:val="NormalCharacter"/>
                <w:sz w:val="20"/>
              </w:rPr>
            </w:pPr>
            <w:r>
              <w:rPr>
                <w:rStyle w:val="NormalCharacter"/>
              </w:rPr>
              <w:t>4</w:t>
            </w:r>
          </w:p>
        </w:tc>
        <w:tc>
          <w:tcPr>
            <w:tcW w:w="992" w:type="dxa"/>
            <w:tcBorders>
              <w:top w:val="single" w:sz="4" w:space="0" w:color="000000"/>
              <w:left w:val="nil"/>
              <w:bottom w:val="single" w:sz="4" w:space="0" w:color="000000"/>
              <w:right w:val="single" w:sz="4" w:space="0" w:color="000000"/>
            </w:tcBorders>
            <w:vAlign w:val="center"/>
          </w:tcPr>
          <w:p w14:paraId="7EFDF69B" w14:textId="77777777" w:rsidR="000F3B0B" w:rsidRDefault="001847D4">
            <w:pPr>
              <w:spacing w:line="240" w:lineRule="atLeast"/>
              <w:jc w:val="center"/>
              <w:rPr>
                <w:rStyle w:val="NormalCharacter"/>
                <w:sz w:val="20"/>
                <w:szCs w:val="21"/>
              </w:rPr>
            </w:pPr>
            <w:r>
              <w:rPr>
                <w:rStyle w:val="NormalCharacter"/>
              </w:rPr>
              <w:t>孙婷婷</w:t>
            </w:r>
          </w:p>
        </w:tc>
        <w:tc>
          <w:tcPr>
            <w:tcW w:w="425" w:type="dxa"/>
            <w:tcBorders>
              <w:top w:val="single" w:sz="4" w:space="0" w:color="000000"/>
              <w:left w:val="nil"/>
              <w:bottom w:val="single" w:sz="4" w:space="0" w:color="000000"/>
              <w:right w:val="single" w:sz="4" w:space="0" w:color="000000"/>
            </w:tcBorders>
            <w:vAlign w:val="center"/>
          </w:tcPr>
          <w:p w14:paraId="6FEA8254" w14:textId="77777777" w:rsidR="000F3B0B" w:rsidRDefault="001847D4">
            <w:pPr>
              <w:spacing w:line="240" w:lineRule="atLeast"/>
              <w:jc w:val="center"/>
              <w:rPr>
                <w:rStyle w:val="NormalCharacter"/>
                <w:sz w:val="20"/>
                <w:szCs w:val="21"/>
              </w:rPr>
            </w:pPr>
            <w:r>
              <w:rPr>
                <w:rStyle w:val="NormalCharacter"/>
              </w:rPr>
              <w:t>女</w:t>
            </w:r>
          </w:p>
        </w:tc>
        <w:tc>
          <w:tcPr>
            <w:tcW w:w="1134" w:type="dxa"/>
            <w:tcBorders>
              <w:top w:val="single" w:sz="4" w:space="0" w:color="000000"/>
              <w:left w:val="nil"/>
              <w:bottom w:val="single" w:sz="4" w:space="0" w:color="000000"/>
              <w:right w:val="single" w:sz="4" w:space="0" w:color="000000"/>
            </w:tcBorders>
            <w:vAlign w:val="center"/>
          </w:tcPr>
          <w:p w14:paraId="1296D19F" w14:textId="77777777" w:rsidR="000F3B0B" w:rsidRDefault="001847D4">
            <w:pPr>
              <w:spacing w:line="240" w:lineRule="atLeast"/>
              <w:jc w:val="center"/>
              <w:rPr>
                <w:rStyle w:val="NormalCharacter"/>
                <w:sz w:val="20"/>
              </w:rPr>
            </w:pPr>
            <w:r>
              <w:rPr>
                <w:rStyle w:val="NormalCharacter"/>
              </w:rPr>
              <w:t>1987.10</w:t>
            </w:r>
          </w:p>
        </w:tc>
        <w:tc>
          <w:tcPr>
            <w:tcW w:w="992" w:type="dxa"/>
            <w:tcBorders>
              <w:top w:val="single" w:sz="4" w:space="0" w:color="000000"/>
              <w:left w:val="nil"/>
              <w:bottom w:val="single" w:sz="4" w:space="0" w:color="000000"/>
              <w:right w:val="single" w:sz="4" w:space="0" w:color="000000"/>
            </w:tcBorders>
            <w:vAlign w:val="center"/>
          </w:tcPr>
          <w:p w14:paraId="3EF4730A" w14:textId="77777777" w:rsidR="000F3B0B" w:rsidRDefault="001847D4">
            <w:pPr>
              <w:spacing w:line="240" w:lineRule="atLeast"/>
              <w:jc w:val="center"/>
              <w:rPr>
                <w:rStyle w:val="NormalCharacter"/>
                <w:sz w:val="20"/>
              </w:rPr>
            </w:pPr>
            <w:r>
              <w:rPr>
                <w:rStyle w:val="NormalCharacter"/>
              </w:rPr>
              <w:t>硕士</w:t>
            </w:r>
            <w:r>
              <w:rPr>
                <w:rStyle w:val="NormalCharacter"/>
              </w:rPr>
              <w:t>/</w:t>
            </w:r>
          </w:p>
          <w:p w14:paraId="42EE1BE7" w14:textId="77777777" w:rsidR="000F3B0B" w:rsidRDefault="001847D4">
            <w:pPr>
              <w:spacing w:line="240" w:lineRule="atLeast"/>
              <w:jc w:val="center"/>
              <w:rPr>
                <w:rStyle w:val="NormalCharacter"/>
                <w:sz w:val="20"/>
                <w:szCs w:val="21"/>
              </w:rPr>
            </w:pP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43B13B85" w14:textId="77777777" w:rsidR="000F3B0B" w:rsidRDefault="001847D4">
            <w:pPr>
              <w:spacing w:line="240" w:lineRule="atLeast"/>
              <w:jc w:val="center"/>
              <w:rPr>
                <w:rStyle w:val="NormalCharacter"/>
                <w:sz w:val="20"/>
                <w:szCs w:val="21"/>
              </w:rPr>
            </w:pPr>
            <w:r>
              <w:rPr>
                <w:rStyle w:val="NormalCharacter"/>
              </w:rPr>
              <w:t>副教授</w:t>
            </w:r>
          </w:p>
        </w:tc>
        <w:tc>
          <w:tcPr>
            <w:tcW w:w="1985" w:type="dxa"/>
            <w:tcBorders>
              <w:top w:val="single" w:sz="4" w:space="0" w:color="000000"/>
              <w:left w:val="nil"/>
              <w:bottom w:val="single" w:sz="4" w:space="0" w:color="000000"/>
              <w:right w:val="single" w:sz="4" w:space="0" w:color="000000"/>
            </w:tcBorders>
            <w:vAlign w:val="center"/>
          </w:tcPr>
          <w:p w14:paraId="0145258D" w14:textId="77777777" w:rsidR="000F3B0B" w:rsidRDefault="001847D4">
            <w:pPr>
              <w:spacing w:line="240" w:lineRule="atLeast"/>
              <w:jc w:val="center"/>
              <w:rPr>
                <w:rStyle w:val="NormalCharacter"/>
                <w:sz w:val="20"/>
                <w:szCs w:val="21"/>
              </w:rPr>
            </w:pPr>
            <w:r>
              <w:rPr>
                <w:rStyle w:val="NormalCharacter"/>
              </w:rPr>
              <w:t>西安电子科技大学通信与信息系统</w:t>
            </w:r>
          </w:p>
        </w:tc>
        <w:tc>
          <w:tcPr>
            <w:tcW w:w="1982" w:type="dxa"/>
            <w:tcBorders>
              <w:top w:val="single" w:sz="4" w:space="0" w:color="000000"/>
              <w:left w:val="nil"/>
              <w:bottom w:val="single" w:sz="4" w:space="0" w:color="000000"/>
              <w:right w:val="single" w:sz="4" w:space="0" w:color="000000"/>
            </w:tcBorders>
            <w:vAlign w:val="center"/>
          </w:tcPr>
          <w:p w14:paraId="54BE4998" w14:textId="77777777" w:rsidR="000F3B0B" w:rsidRDefault="001847D4">
            <w:pPr>
              <w:spacing w:line="240" w:lineRule="atLeast"/>
              <w:jc w:val="center"/>
              <w:rPr>
                <w:rStyle w:val="NormalCharacter"/>
                <w:sz w:val="20"/>
              </w:rPr>
            </w:pPr>
            <w:r>
              <w:rPr>
                <w:rStyle w:val="NormalCharacter"/>
              </w:rPr>
              <w:t>《电工电子技术》</w:t>
            </w:r>
          </w:p>
        </w:tc>
      </w:tr>
      <w:tr w:rsidR="000F3B0B" w14:paraId="5606FB5D" w14:textId="77777777">
        <w:trPr>
          <w:trHeight w:val="665"/>
        </w:trPr>
        <w:tc>
          <w:tcPr>
            <w:tcW w:w="534" w:type="dxa"/>
            <w:tcBorders>
              <w:top w:val="single" w:sz="4" w:space="0" w:color="000000"/>
              <w:left w:val="single" w:sz="4" w:space="0" w:color="000000"/>
              <w:bottom w:val="single" w:sz="4" w:space="0" w:color="000000"/>
              <w:right w:val="single" w:sz="4" w:space="0" w:color="000000"/>
            </w:tcBorders>
            <w:vAlign w:val="center"/>
          </w:tcPr>
          <w:p w14:paraId="3E88FB32" w14:textId="77777777" w:rsidR="000F3B0B" w:rsidRDefault="001847D4">
            <w:pPr>
              <w:spacing w:line="240" w:lineRule="atLeast"/>
              <w:jc w:val="center"/>
              <w:rPr>
                <w:rStyle w:val="NormalCharacter"/>
                <w:sz w:val="20"/>
                <w:szCs w:val="21"/>
              </w:rPr>
            </w:pPr>
            <w:r>
              <w:rPr>
                <w:rStyle w:val="NormalCharacter"/>
              </w:rPr>
              <w:t>5</w:t>
            </w:r>
          </w:p>
        </w:tc>
        <w:tc>
          <w:tcPr>
            <w:tcW w:w="992" w:type="dxa"/>
            <w:tcBorders>
              <w:top w:val="single" w:sz="4" w:space="0" w:color="000000"/>
              <w:left w:val="nil"/>
              <w:bottom w:val="single" w:sz="4" w:space="0" w:color="000000"/>
              <w:right w:val="single" w:sz="4" w:space="0" w:color="000000"/>
            </w:tcBorders>
            <w:vAlign w:val="center"/>
          </w:tcPr>
          <w:p w14:paraId="281986DB" w14:textId="77777777" w:rsidR="000F3B0B" w:rsidRDefault="001847D4">
            <w:pPr>
              <w:spacing w:line="240" w:lineRule="atLeast"/>
              <w:jc w:val="center"/>
              <w:rPr>
                <w:rStyle w:val="NormalCharacter"/>
                <w:sz w:val="20"/>
              </w:rPr>
            </w:pPr>
            <w:r>
              <w:rPr>
                <w:rStyle w:val="NormalCharacter"/>
              </w:rPr>
              <w:t>陈林</w:t>
            </w:r>
            <w:proofErr w:type="gramStart"/>
            <w:r>
              <w:rPr>
                <w:rStyle w:val="NormalCharacter"/>
              </w:rPr>
              <w:t>林</w:t>
            </w:r>
            <w:proofErr w:type="gramEnd"/>
          </w:p>
        </w:tc>
        <w:tc>
          <w:tcPr>
            <w:tcW w:w="425" w:type="dxa"/>
            <w:tcBorders>
              <w:top w:val="single" w:sz="4" w:space="0" w:color="000000"/>
              <w:left w:val="nil"/>
              <w:bottom w:val="single" w:sz="4" w:space="0" w:color="000000"/>
              <w:right w:val="single" w:sz="4" w:space="0" w:color="000000"/>
            </w:tcBorders>
            <w:vAlign w:val="center"/>
          </w:tcPr>
          <w:p w14:paraId="7657434A" w14:textId="77777777" w:rsidR="000F3B0B" w:rsidRDefault="001847D4">
            <w:pPr>
              <w:spacing w:line="240" w:lineRule="atLeast"/>
              <w:jc w:val="center"/>
              <w:rPr>
                <w:rStyle w:val="NormalCharacter"/>
                <w:sz w:val="20"/>
              </w:rPr>
            </w:pPr>
            <w:r>
              <w:rPr>
                <w:rStyle w:val="NormalCharacter"/>
              </w:rPr>
              <w:t>男</w:t>
            </w:r>
          </w:p>
        </w:tc>
        <w:tc>
          <w:tcPr>
            <w:tcW w:w="1134" w:type="dxa"/>
            <w:tcBorders>
              <w:top w:val="single" w:sz="4" w:space="0" w:color="000000"/>
              <w:left w:val="nil"/>
              <w:bottom w:val="single" w:sz="4" w:space="0" w:color="000000"/>
              <w:right w:val="single" w:sz="4" w:space="0" w:color="000000"/>
            </w:tcBorders>
            <w:vAlign w:val="center"/>
          </w:tcPr>
          <w:p w14:paraId="0CBD75E2" w14:textId="77777777" w:rsidR="000F3B0B" w:rsidRDefault="001847D4">
            <w:pPr>
              <w:spacing w:line="240" w:lineRule="atLeast"/>
              <w:jc w:val="center"/>
              <w:rPr>
                <w:rStyle w:val="NormalCharacter"/>
                <w:sz w:val="20"/>
              </w:rPr>
            </w:pPr>
            <w:r>
              <w:rPr>
                <w:rStyle w:val="NormalCharacter"/>
              </w:rPr>
              <w:t>1987.07</w:t>
            </w:r>
          </w:p>
        </w:tc>
        <w:tc>
          <w:tcPr>
            <w:tcW w:w="992" w:type="dxa"/>
            <w:tcBorders>
              <w:top w:val="single" w:sz="4" w:space="0" w:color="000000"/>
              <w:left w:val="nil"/>
              <w:bottom w:val="single" w:sz="4" w:space="0" w:color="000000"/>
              <w:right w:val="single" w:sz="4" w:space="0" w:color="000000"/>
            </w:tcBorders>
            <w:vAlign w:val="center"/>
          </w:tcPr>
          <w:p w14:paraId="5B60064A" w14:textId="77777777" w:rsidR="000F3B0B" w:rsidRDefault="001847D4">
            <w:pPr>
              <w:spacing w:line="240" w:lineRule="atLeast"/>
              <w:jc w:val="center"/>
              <w:rPr>
                <w:rStyle w:val="NormalCharacter"/>
                <w:sz w:val="20"/>
              </w:rPr>
            </w:pPr>
            <w:r>
              <w:rPr>
                <w:rStyle w:val="NormalCharacter"/>
              </w:rPr>
              <w:t>硕士</w:t>
            </w:r>
            <w:r>
              <w:rPr>
                <w:rStyle w:val="NormalCharacter"/>
              </w:rPr>
              <w:t>/</w:t>
            </w: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0DDE1EA6" w14:textId="77777777" w:rsidR="000F3B0B" w:rsidRDefault="001847D4">
            <w:pPr>
              <w:spacing w:line="240" w:lineRule="atLeast"/>
              <w:jc w:val="center"/>
              <w:rPr>
                <w:rStyle w:val="NormalCharacter"/>
                <w:sz w:val="20"/>
                <w:szCs w:val="21"/>
              </w:rPr>
            </w:pPr>
            <w:r>
              <w:rPr>
                <w:rStyle w:val="NormalCharacter"/>
                <w:szCs w:val="21"/>
              </w:rPr>
              <w:t>讲师</w:t>
            </w:r>
          </w:p>
        </w:tc>
        <w:tc>
          <w:tcPr>
            <w:tcW w:w="1985" w:type="dxa"/>
            <w:tcBorders>
              <w:top w:val="single" w:sz="4" w:space="0" w:color="000000"/>
              <w:left w:val="nil"/>
              <w:bottom w:val="single" w:sz="4" w:space="0" w:color="000000"/>
              <w:right w:val="single" w:sz="4" w:space="0" w:color="000000"/>
            </w:tcBorders>
            <w:vAlign w:val="center"/>
          </w:tcPr>
          <w:p w14:paraId="1D4A9103" w14:textId="77777777" w:rsidR="000F3B0B" w:rsidRDefault="001847D4">
            <w:pPr>
              <w:spacing w:line="240" w:lineRule="atLeast"/>
              <w:jc w:val="center"/>
              <w:rPr>
                <w:rStyle w:val="NormalCharacter"/>
                <w:sz w:val="20"/>
                <w:szCs w:val="21"/>
              </w:rPr>
            </w:pPr>
            <w:r>
              <w:rPr>
                <w:rStyle w:val="NormalCharacter"/>
                <w:szCs w:val="21"/>
              </w:rPr>
              <w:t>浙江工业大学</w:t>
            </w:r>
          </w:p>
          <w:p w14:paraId="50A9D73D" w14:textId="77777777" w:rsidR="000F3B0B" w:rsidRDefault="001847D4">
            <w:pPr>
              <w:spacing w:line="240" w:lineRule="atLeast"/>
              <w:jc w:val="center"/>
              <w:rPr>
                <w:rStyle w:val="NormalCharacter"/>
                <w:sz w:val="20"/>
                <w:szCs w:val="21"/>
              </w:rPr>
            </w:pPr>
            <w:r>
              <w:rPr>
                <w:rStyle w:val="NormalCharacter"/>
                <w:szCs w:val="21"/>
              </w:rPr>
              <w:t>机械设计及理论</w:t>
            </w:r>
          </w:p>
        </w:tc>
        <w:tc>
          <w:tcPr>
            <w:tcW w:w="1982" w:type="dxa"/>
            <w:tcBorders>
              <w:top w:val="single" w:sz="4" w:space="0" w:color="000000"/>
              <w:left w:val="nil"/>
              <w:bottom w:val="single" w:sz="4" w:space="0" w:color="000000"/>
              <w:right w:val="single" w:sz="4" w:space="0" w:color="000000"/>
            </w:tcBorders>
            <w:vAlign w:val="center"/>
          </w:tcPr>
          <w:p w14:paraId="1EB30D03" w14:textId="77777777" w:rsidR="000F3B0B" w:rsidRDefault="001847D4">
            <w:pPr>
              <w:spacing w:line="240" w:lineRule="atLeast"/>
              <w:jc w:val="center"/>
              <w:rPr>
                <w:rStyle w:val="NormalCharacter"/>
                <w:sz w:val="20"/>
              </w:rPr>
            </w:pPr>
            <w:r>
              <w:rPr>
                <w:rStyle w:val="NormalCharacter"/>
              </w:rPr>
              <w:t>《</w:t>
            </w:r>
            <w:r>
              <w:rPr>
                <w:rStyle w:val="NormalCharacter"/>
                <w:rFonts w:hint="eastAsia"/>
              </w:rPr>
              <w:t>飞机铆接与机体修理</w:t>
            </w:r>
            <w:r>
              <w:rPr>
                <w:rStyle w:val="NormalCharacter"/>
              </w:rPr>
              <w:t>》</w:t>
            </w:r>
          </w:p>
        </w:tc>
      </w:tr>
      <w:tr w:rsidR="000F3B0B" w14:paraId="51064EE2"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64E5FF5E" w14:textId="77777777" w:rsidR="000F3B0B" w:rsidRDefault="001847D4">
            <w:pPr>
              <w:spacing w:line="240" w:lineRule="atLeast"/>
              <w:jc w:val="center"/>
              <w:rPr>
                <w:rStyle w:val="NormalCharacter"/>
                <w:sz w:val="20"/>
              </w:rPr>
            </w:pPr>
            <w:r>
              <w:rPr>
                <w:rStyle w:val="NormalCharacter"/>
              </w:rPr>
              <w:t>6</w:t>
            </w:r>
          </w:p>
        </w:tc>
        <w:tc>
          <w:tcPr>
            <w:tcW w:w="992" w:type="dxa"/>
            <w:tcBorders>
              <w:top w:val="single" w:sz="4" w:space="0" w:color="000000"/>
              <w:left w:val="nil"/>
              <w:bottom w:val="single" w:sz="4" w:space="0" w:color="000000"/>
              <w:right w:val="single" w:sz="4" w:space="0" w:color="000000"/>
            </w:tcBorders>
            <w:vAlign w:val="center"/>
          </w:tcPr>
          <w:p w14:paraId="66829828" w14:textId="77777777" w:rsidR="000F3B0B" w:rsidRDefault="001847D4">
            <w:pPr>
              <w:spacing w:line="240" w:lineRule="atLeast"/>
              <w:jc w:val="center"/>
              <w:rPr>
                <w:rStyle w:val="NormalCharacter"/>
                <w:sz w:val="20"/>
              </w:rPr>
            </w:pPr>
            <w:r>
              <w:rPr>
                <w:rStyle w:val="NormalCharacter"/>
              </w:rPr>
              <w:t>李沙沙</w:t>
            </w:r>
          </w:p>
        </w:tc>
        <w:tc>
          <w:tcPr>
            <w:tcW w:w="425" w:type="dxa"/>
            <w:tcBorders>
              <w:top w:val="single" w:sz="4" w:space="0" w:color="000000"/>
              <w:left w:val="nil"/>
              <w:bottom w:val="single" w:sz="4" w:space="0" w:color="000000"/>
              <w:right w:val="single" w:sz="4" w:space="0" w:color="000000"/>
            </w:tcBorders>
            <w:vAlign w:val="center"/>
          </w:tcPr>
          <w:p w14:paraId="3B141CA9" w14:textId="77777777" w:rsidR="000F3B0B" w:rsidRDefault="001847D4">
            <w:pPr>
              <w:spacing w:line="240" w:lineRule="atLeast"/>
              <w:jc w:val="center"/>
              <w:rPr>
                <w:rStyle w:val="NormalCharacter"/>
                <w:sz w:val="20"/>
              </w:rPr>
            </w:pPr>
            <w:r>
              <w:rPr>
                <w:rStyle w:val="NormalCharacter"/>
              </w:rPr>
              <w:t>女</w:t>
            </w:r>
          </w:p>
        </w:tc>
        <w:tc>
          <w:tcPr>
            <w:tcW w:w="1134" w:type="dxa"/>
            <w:tcBorders>
              <w:top w:val="single" w:sz="4" w:space="0" w:color="000000"/>
              <w:left w:val="nil"/>
              <w:bottom w:val="single" w:sz="4" w:space="0" w:color="000000"/>
              <w:right w:val="single" w:sz="4" w:space="0" w:color="000000"/>
            </w:tcBorders>
            <w:vAlign w:val="center"/>
          </w:tcPr>
          <w:p w14:paraId="0D9C48FA" w14:textId="77777777" w:rsidR="000F3B0B" w:rsidRDefault="001847D4">
            <w:pPr>
              <w:spacing w:line="240" w:lineRule="atLeast"/>
              <w:jc w:val="center"/>
              <w:rPr>
                <w:rStyle w:val="NormalCharacter"/>
                <w:sz w:val="20"/>
              </w:rPr>
            </w:pPr>
            <w:r>
              <w:rPr>
                <w:rStyle w:val="NormalCharacter"/>
              </w:rPr>
              <w:t>1987.08</w:t>
            </w:r>
          </w:p>
        </w:tc>
        <w:tc>
          <w:tcPr>
            <w:tcW w:w="992" w:type="dxa"/>
            <w:tcBorders>
              <w:top w:val="single" w:sz="4" w:space="0" w:color="000000"/>
              <w:left w:val="nil"/>
              <w:bottom w:val="single" w:sz="4" w:space="0" w:color="000000"/>
              <w:right w:val="single" w:sz="4" w:space="0" w:color="000000"/>
            </w:tcBorders>
            <w:vAlign w:val="center"/>
          </w:tcPr>
          <w:p w14:paraId="3FA86088" w14:textId="77777777" w:rsidR="000F3B0B" w:rsidRDefault="001847D4">
            <w:pPr>
              <w:spacing w:line="240" w:lineRule="atLeast"/>
              <w:jc w:val="center"/>
              <w:rPr>
                <w:rStyle w:val="NormalCharacter"/>
                <w:sz w:val="20"/>
              </w:rPr>
            </w:pPr>
            <w:r>
              <w:rPr>
                <w:rStyle w:val="NormalCharacter"/>
              </w:rPr>
              <w:t>硕士</w:t>
            </w:r>
            <w:r>
              <w:rPr>
                <w:rStyle w:val="NormalCharacter"/>
              </w:rPr>
              <w:t>/</w:t>
            </w: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398C26B6" w14:textId="77777777" w:rsidR="000F3B0B" w:rsidRDefault="001847D4">
            <w:pPr>
              <w:spacing w:line="240" w:lineRule="atLeast"/>
              <w:jc w:val="center"/>
              <w:rPr>
                <w:rStyle w:val="NormalCharacter"/>
                <w:sz w:val="20"/>
              </w:rPr>
            </w:pPr>
            <w:r>
              <w:rPr>
                <w:rStyle w:val="NormalCharacter"/>
                <w:rFonts w:hint="eastAsia"/>
              </w:rPr>
              <w:t>讲师</w:t>
            </w:r>
          </w:p>
        </w:tc>
        <w:tc>
          <w:tcPr>
            <w:tcW w:w="1985" w:type="dxa"/>
            <w:tcBorders>
              <w:top w:val="single" w:sz="4" w:space="0" w:color="000000"/>
              <w:left w:val="nil"/>
              <w:bottom w:val="single" w:sz="4" w:space="0" w:color="000000"/>
              <w:right w:val="single" w:sz="4" w:space="0" w:color="000000"/>
            </w:tcBorders>
            <w:vAlign w:val="center"/>
          </w:tcPr>
          <w:p w14:paraId="50B5DDC5" w14:textId="77777777" w:rsidR="000F3B0B" w:rsidRDefault="001847D4">
            <w:pPr>
              <w:spacing w:line="240" w:lineRule="atLeast"/>
              <w:jc w:val="center"/>
              <w:rPr>
                <w:rStyle w:val="NormalCharacter"/>
                <w:sz w:val="20"/>
              </w:rPr>
            </w:pPr>
            <w:r>
              <w:rPr>
                <w:rStyle w:val="NormalCharacter"/>
              </w:rPr>
              <w:t>沈阳化工大学</w:t>
            </w:r>
          </w:p>
          <w:p w14:paraId="6C09BD9C" w14:textId="77777777" w:rsidR="000F3B0B" w:rsidRDefault="001847D4">
            <w:pPr>
              <w:spacing w:line="240" w:lineRule="atLeast"/>
              <w:jc w:val="center"/>
              <w:rPr>
                <w:rStyle w:val="NormalCharacter"/>
                <w:sz w:val="20"/>
              </w:rPr>
            </w:pPr>
            <w:r>
              <w:rPr>
                <w:rStyle w:val="NormalCharacter"/>
              </w:rPr>
              <w:t>控制工程</w:t>
            </w:r>
          </w:p>
        </w:tc>
        <w:tc>
          <w:tcPr>
            <w:tcW w:w="1982" w:type="dxa"/>
            <w:tcBorders>
              <w:top w:val="single" w:sz="4" w:space="0" w:color="000000"/>
              <w:left w:val="nil"/>
              <w:bottom w:val="single" w:sz="4" w:space="0" w:color="000000"/>
              <w:right w:val="single" w:sz="4" w:space="0" w:color="000000"/>
            </w:tcBorders>
            <w:vAlign w:val="center"/>
          </w:tcPr>
          <w:p w14:paraId="4CBBEADA" w14:textId="77777777" w:rsidR="000F3B0B" w:rsidRDefault="000F3B0B">
            <w:pPr>
              <w:spacing w:line="240" w:lineRule="atLeast"/>
              <w:rPr>
                <w:rStyle w:val="NormalCharacter"/>
                <w:sz w:val="20"/>
              </w:rPr>
            </w:pPr>
          </w:p>
          <w:p w14:paraId="602D9DA9" w14:textId="77777777" w:rsidR="000F3B0B" w:rsidRDefault="001847D4">
            <w:pPr>
              <w:spacing w:line="240" w:lineRule="atLeast"/>
              <w:jc w:val="center"/>
              <w:rPr>
                <w:rStyle w:val="NormalCharacter"/>
                <w:sz w:val="20"/>
              </w:rPr>
            </w:pPr>
            <w:r>
              <w:rPr>
                <w:rStyle w:val="NormalCharacter"/>
              </w:rPr>
              <w:t>《传感器与检测技术》</w:t>
            </w:r>
          </w:p>
        </w:tc>
      </w:tr>
      <w:tr w:rsidR="000F3B0B" w14:paraId="0C673A51"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7A0D22EB" w14:textId="77777777" w:rsidR="000F3B0B" w:rsidRDefault="001847D4">
            <w:pPr>
              <w:spacing w:line="240" w:lineRule="atLeast"/>
              <w:jc w:val="center"/>
              <w:rPr>
                <w:rStyle w:val="NormalCharacter"/>
                <w:sz w:val="20"/>
              </w:rPr>
            </w:pPr>
            <w:r>
              <w:rPr>
                <w:rStyle w:val="NormalCharacter"/>
              </w:rPr>
              <w:t>7</w:t>
            </w:r>
          </w:p>
        </w:tc>
        <w:tc>
          <w:tcPr>
            <w:tcW w:w="992" w:type="dxa"/>
            <w:tcBorders>
              <w:top w:val="single" w:sz="4" w:space="0" w:color="000000"/>
              <w:left w:val="nil"/>
              <w:bottom w:val="single" w:sz="4" w:space="0" w:color="000000"/>
              <w:right w:val="single" w:sz="4" w:space="0" w:color="000000"/>
            </w:tcBorders>
            <w:vAlign w:val="center"/>
          </w:tcPr>
          <w:p w14:paraId="65018402" w14:textId="77777777" w:rsidR="000F3B0B" w:rsidRDefault="001847D4">
            <w:pPr>
              <w:spacing w:line="240" w:lineRule="atLeast"/>
              <w:jc w:val="center"/>
              <w:rPr>
                <w:rStyle w:val="NormalCharacter"/>
                <w:sz w:val="20"/>
              </w:rPr>
            </w:pPr>
            <w:r>
              <w:rPr>
                <w:rStyle w:val="NormalCharacter"/>
                <w:rFonts w:hint="eastAsia"/>
              </w:rPr>
              <w:t>刘娜</w:t>
            </w:r>
          </w:p>
        </w:tc>
        <w:tc>
          <w:tcPr>
            <w:tcW w:w="425" w:type="dxa"/>
            <w:tcBorders>
              <w:top w:val="single" w:sz="4" w:space="0" w:color="000000"/>
              <w:left w:val="nil"/>
              <w:bottom w:val="single" w:sz="4" w:space="0" w:color="000000"/>
              <w:right w:val="single" w:sz="4" w:space="0" w:color="000000"/>
            </w:tcBorders>
            <w:vAlign w:val="center"/>
          </w:tcPr>
          <w:p w14:paraId="06323DA3" w14:textId="77777777" w:rsidR="000F3B0B" w:rsidRDefault="001847D4">
            <w:pPr>
              <w:spacing w:line="240" w:lineRule="atLeast"/>
              <w:jc w:val="center"/>
              <w:rPr>
                <w:rStyle w:val="NormalCharacter"/>
                <w:sz w:val="20"/>
              </w:rPr>
            </w:pPr>
            <w:r>
              <w:rPr>
                <w:rStyle w:val="NormalCharacter"/>
                <w:rFonts w:hint="eastAsia"/>
              </w:rPr>
              <w:t>女</w:t>
            </w:r>
          </w:p>
        </w:tc>
        <w:tc>
          <w:tcPr>
            <w:tcW w:w="1134" w:type="dxa"/>
            <w:tcBorders>
              <w:top w:val="single" w:sz="4" w:space="0" w:color="000000"/>
              <w:left w:val="nil"/>
              <w:bottom w:val="single" w:sz="4" w:space="0" w:color="000000"/>
              <w:right w:val="single" w:sz="4" w:space="0" w:color="000000"/>
            </w:tcBorders>
            <w:vAlign w:val="center"/>
          </w:tcPr>
          <w:p w14:paraId="507341D3" w14:textId="77777777" w:rsidR="000F3B0B" w:rsidRDefault="001847D4">
            <w:pPr>
              <w:spacing w:line="240" w:lineRule="atLeast"/>
              <w:jc w:val="center"/>
              <w:rPr>
                <w:rStyle w:val="NormalCharacter"/>
                <w:sz w:val="20"/>
              </w:rPr>
            </w:pPr>
            <w:r>
              <w:rPr>
                <w:rStyle w:val="NormalCharacter"/>
                <w:rFonts w:ascii="宋体" w:hAnsi="宋体"/>
                <w:sz w:val="24"/>
              </w:rPr>
              <w:t>1988.08</w:t>
            </w:r>
          </w:p>
        </w:tc>
        <w:tc>
          <w:tcPr>
            <w:tcW w:w="992" w:type="dxa"/>
            <w:tcBorders>
              <w:top w:val="single" w:sz="4" w:space="0" w:color="000000"/>
              <w:left w:val="nil"/>
              <w:bottom w:val="single" w:sz="4" w:space="0" w:color="000000"/>
              <w:right w:val="single" w:sz="4" w:space="0" w:color="000000"/>
            </w:tcBorders>
            <w:vAlign w:val="center"/>
          </w:tcPr>
          <w:p w14:paraId="70B10A8D" w14:textId="77777777" w:rsidR="000F3B0B" w:rsidRDefault="001847D4">
            <w:pPr>
              <w:spacing w:line="240" w:lineRule="atLeast"/>
              <w:jc w:val="center"/>
              <w:rPr>
                <w:rStyle w:val="NormalCharacter"/>
                <w:sz w:val="20"/>
              </w:rPr>
            </w:pPr>
            <w:r>
              <w:rPr>
                <w:rStyle w:val="NormalCharacter"/>
              </w:rPr>
              <w:t>硕士</w:t>
            </w:r>
            <w:r>
              <w:rPr>
                <w:rStyle w:val="NormalCharacter"/>
              </w:rPr>
              <w:t>/</w:t>
            </w:r>
          </w:p>
          <w:p w14:paraId="52EEA753" w14:textId="77777777" w:rsidR="000F3B0B" w:rsidRDefault="001847D4">
            <w:pPr>
              <w:spacing w:line="240" w:lineRule="atLeast"/>
              <w:jc w:val="center"/>
              <w:rPr>
                <w:rStyle w:val="NormalCharacter"/>
                <w:sz w:val="20"/>
              </w:rPr>
            </w:pP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28960EC5" w14:textId="77777777" w:rsidR="000F3B0B" w:rsidRDefault="001847D4">
            <w:pPr>
              <w:spacing w:line="240" w:lineRule="atLeast"/>
              <w:jc w:val="center"/>
              <w:rPr>
                <w:rStyle w:val="NormalCharacter"/>
                <w:sz w:val="20"/>
              </w:rPr>
            </w:pPr>
            <w:r>
              <w:rPr>
                <w:rStyle w:val="NormalCharacter"/>
              </w:rPr>
              <w:t>助教</w:t>
            </w:r>
          </w:p>
        </w:tc>
        <w:tc>
          <w:tcPr>
            <w:tcW w:w="1985" w:type="dxa"/>
            <w:tcBorders>
              <w:top w:val="single" w:sz="4" w:space="0" w:color="000000"/>
              <w:left w:val="nil"/>
              <w:bottom w:val="single" w:sz="4" w:space="0" w:color="000000"/>
              <w:right w:val="single" w:sz="4" w:space="0" w:color="000000"/>
            </w:tcBorders>
            <w:vAlign w:val="center"/>
          </w:tcPr>
          <w:p w14:paraId="1FC15976" w14:textId="77777777" w:rsidR="000F3B0B" w:rsidRDefault="001847D4">
            <w:pPr>
              <w:spacing w:line="240" w:lineRule="atLeast"/>
              <w:jc w:val="center"/>
              <w:rPr>
                <w:rStyle w:val="NormalCharacter"/>
                <w:sz w:val="20"/>
              </w:rPr>
            </w:pPr>
            <w:r>
              <w:rPr>
                <w:rStyle w:val="NormalCharacter"/>
                <w:rFonts w:hint="eastAsia"/>
              </w:rPr>
              <w:t>西安交通大学</w:t>
            </w:r>
            <w:r>
              <w:rPr>
                <w:rStyle w:val="NormalCharacter"/>
              </w:rPr>
              <w:t>机械设计及理论</w:t>
            </w:r>
          </w:p>
        </w:tc>
        <w:tc>
          <w:tcPr>
            <w:tcW w:w="1982" w:type="dxa"/>
            <w:tcBorders>
              <w:top w:val="single" w:sz="4" w:space="0" w:color="000000"/>
              <w:left w:val="nil"/>
              <w:bottom w:val="single" w:sz="4" w:space="0" w:color="000000"/>
              <w:right w:val="single" w:sz="4" w:space="0" w:color="000000"/>
            </w:tcBorders>
            <w:vAlign w:val="center"/>
          </w:tcPr>
          <w:p w14:paraId="5791B8B1" w14:textId="77777777" w:rsidR="000F3B0B" w:rsidRDefault="001847D4">
            <w:pPr>
              <w:spacing w:line="240" w:lineRule="atLeast"/>
              <w:rPr>
                <w:rStyle w:val="NormalCharacter"/>
                <w:sz w:val="20"/>
              </w:rPr>
            </w:pPr>
            <w:r>
              <w:rPr>
                <w:rStyle w:val="NormalCharacter"/>
              </w:rPr>
              <w:t>《</w:t>
            </w:r>
            <w:r>
              <w:rPr>
                <w:rStyle w:val="NormalCharacter"/>
                <w:rFonts w:hint="eastAsia"/>
              </w:rPr>
              <w:t>飞机电源系统</w:t>
            </w:r>
            <w:r>
              <w:rPr>
                <w:rStyle w:val="NormalCharacter"/>
              </w:rPr>
              <w:t>》</w:t>
            </w:r>
          </w:p>
        </w:tc>
      </w:tr>
      <w:tr w:rsidR="000F3B0B" w14:paraId="53D6EF60"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6F34EAFF" w14:textId="77777777" w:rsidR="000F3B0B" w:rsidRDefault="001847D4">
            <w:pPr>
              <w:spacing w:line="240" w:lineRule="atLeast"/>
              <w:jc w:val="center"/>
              <w:rPr>
                <w:rStyle w:val="NormalCharacter"/>
                <w:sz w:val="20"/>
              </w:rPr>
            </w:pPr>
            <w:r>
              <w:rPr>
                <w:rStyle w:val="NormalCharacter"/>
                <w:rFonts w:hint="eastAsia"/>
              </w:rPr>
              <w:t>8</w:t>
            </w:r>
          </w:p>
        </w:tc>
        <w:tc>
          <w:tcPr>
            <w:tcW w:w="992" w:type="dxa"/>
            <w:tcBorders>
              <w:top w:val="single" w:sz="4" w:space="0" w:color="000000"/>
              <w:left w:val="nil"/>
              <w:bottom w:val="single" w:sz="4" w:space="0" w:color="000000"/>
              <w:right w:val="single" w:sz="4" w:space="0" w:color="000000"/>
            </w:tcBorders>
            <w:vAlign w:val="center"/>
          </w:tcPr>
          <w:p w14:paraId="5C2833F8" w14:textId="77777777" w:rsidR="000F3B0B" w:rsidRDefault="001847D4">
            <w:pPr>
              <w:spacing w:line="240" w:lineRule="atLeast"/>
              <w:jc w:val="center"/>
              <w:rPr>
                <w:rStyle w:val="NormalCharacter"/>
                <w:sz w:val="20"/>
              </w:rPr>
            </w:pPr>
            <w:r>
              <w:rPr>
                <w:rStyle w:val="NormalCharacter"/>
                <w:rFonts w:hint="eastAsia"/>
              </w:rPr>
              <w:t>蔡喜光</w:t>
            </w:r>
          </w:p>
        </w:tc>
        <w:tc>
          <w:tcPr>
            <w:tcW w:w="425" w:type="dxa"/>
            <w:tcBorders>
              <w:top w:val="single" w:sz="4" w:space="0" w:color="000000"/>
              <w:left w:val="nil"/>
              <w:bottom w:val="single" w:sz="4" w:space="0" w:color="000000"/>
              <w:right w:val="single" w:sz="4" w:space="0" w:color="000000"/>
            </w:tcBorders>
            <w:vAlign w:val="center"/>
          </w:tcPr>
          <w:p w14:paraId="0D5E8A56" w14:textId="77777777" w:rsidR="000F3B0B" w:rsidRDefault="001847D4">
            <w:pPr>
              <w:spacing w:line="240" w:lineRule="atLeast"/>
              <w:jc w:val="center"/>
              <w:rPr>
                <w:rStyle w:val="NormalCharacter"/>
                <w:sz w:val="20"/>
              </w:rPr>
            </w:pPr>
            <w:r>
              <w:rPr>
                <w:rStyle w:val="NormalCharacter"/>
                <w:rFonts w:hint="eastAsia"/>
              </w:rPr>
              <w:t>男</w:t>
            </w:r>
          </w:p>
        </w:tc>
        <w:tc>
          <w:tcPr>
            <w:tcW w:w="1134" w:type="dxa"/>
            <w:tcBorders>
              <w:top w:val="single" w:sz="4" w:space="0" w:color="000000"/>
              <w:left w:val="nil"/>
              <w:bottom w:val="single" w:sz="4" w:space="0" w:color="000000"/>
              <w:right w:val="single" w:sz="4" w:space="0" w:color="000000"/>
            </w:tcBorders>
            <w:vAlign w:val="center"/>
          </w:tcPr>
          <w:p w14:paraId="7EEDC587" w14:textId="77777777" w:rsidR="000F3B0B" w:rsidRDefault="001847D4">
            <w:pPr>
              <w:spacing w:line="240" w:lineRule="atLeast"/>
              <w:jc w:val="center"/>
              <w:rPr>
                <w:rStyle w:val="NormalCharacter"/>
                <w:rFonts w:ascii="宋体" w:hAnsi="宋体"/>
                <w:sz w:val="24"/>
              </w:rPr>
            </w:pPr>
            <w:r>
              <w:rPr>
                <w:rStyle w:val="NormalCharacter"/>
                <w:rFonts w:ascii="宋体" w:hAnsi="宋体" w:hint="eastAsia"/>
                <w:sz w:val="24"/>
              </w:rPr>
              <w:t>1990.03</w:t>
            </w:r>
          </w:p>
        </w:tc>
        <w:tc>
          <w:tcPr>
            <w:tcW w:w="992" w:type="dxa"/>
            <w:tcBorders>
              <w:top w:val="single" w:sz="4" w:space="0" w:color="000000"/>
              <w:left w:val="nil"/>
              <w:bottom w:val="single" w:sz="4" w:space="0" w:color="000000"/>
              <w:right w:val="single" w:sz="4" w:space="0" w:color="000000"/>
            </w:tcBorders>
            <w:vAlign w:val="center"/>
          </w:tcPr>
          <w:p w14:paraId="02BFC668" w14:textId="77777777" w:rsidR="000F3B0B" w:rsidRDefault="001847D4">
            <w:pPr>
              <w:spacing w:line="240" w:lineRule="atLeast"/>
              <w:jc w:val="center"/>
              <w:rPr>
                <w:rStyle w:val="NormalCharacter"/>
                <w:sz w:val="20"/>
              </w:rPr>
            </w:pPr>
            <w:r>
              <w:rPr>
                <w:rStyle w:val="NormalCharacter"/>
              </w:rPr>
              <w:t>硕士</w:t>
            </w:r>
            <w:r>
              <w:rPr>
                <w:rStyle w:val="NormalCharacter"/>
              </w:rPr>
              <w:t>/</w:t>
            </w:r>
          </w:p>
          <w:p w14:paraId="122B28B9" w14:textId="77777777" w:rsidR="000F3B0B" w:rsidRDefault="001847D4">
            <w:pPr>
              <w:spacing w:line="240" w:lineRule="atLeast"/>
              <w:jc w:val="center"/>
              <w:rPr>
                <w:rStyle w:val="NormalCharacter"/>
                <w:sz w:val="20"/>
              </w:rPr>
            </w:pPr>
            <w:r>
              <w:rPr>
                <w:rStyle w:val="NormalCharacter"/>
              </w:rPr>
              <w:t>研究生</w:t>
            </w:r>
          </w:p>
        </w:tc>
        <w:tc>
          <w:tcPr>
            <w:tcW w:w="1003" w:type="dxa"/>
            <w:tcBorders>
              <w:top w:val="single" w:sz="4" w:space="0" w:color="000000"/>
              <w:left w:val="nil"/>
              <w:bottom w:val="single" w:sz="4" w:space="0" w:color="000000"/>
              <w:right w:val="single" w:sz="4" w:space="0" w:color="000000"/>
            </w:tcBorders>
            <w:vAlign w:val="center"/>
          </w:tcPr>
          <w:p w14:paraId="1CC609BE" w14:textId="77777777" w:rsidR="000F3B0B" w:rsidRDefault="001847D4">
            <w:pPr>
              <w:spacing w:line="240" w:lineRule="atLeast"/>
              <w:jc w:val="center"/>
              <w:rPr>
                <w:rStyle w:val="NormalCharacter"/>
                <w:sz w:val="20"/>
              </w:rPr>
            </w:pPr>
            <w:r>
              <w:rPr>
                <w:rStyle w:val="NormalCharacter"/>
                <w:rFonts w:hint="eastAsia"/>
              </w:rPr>
              <w:t>讲师</w:t>
            </w:r>
          </w:p>
        </w:tc>
        <w:tc>
          <w:tcPr>
            <w:tcW w:w="1985" w:type="dxa"/>
            <w:tcBorders>
              <w:top w:val="single" w:sz="4" w:space="0" w:color="000000"/>
              <w:left w:val="nil"/>
              <w:bottom w:val="single" w:sz="4" w:space="0" w:color="000000"/>
              <w:right w:val="single" w:sz="4" w:space="0" w:color="000000"/>
            </w:tcBorders>
            <w:vAlign w:val="center"/>
          </w:tcPr>
          <w:p w14:paraId="747081E8" w14:textId="77777777" w:rsidR="000F3B0B" w:rsidRDefault="001847D4">
            <w:pPr>
              <w:spacing w:line="240" w:lineRule="atLeast"/>
              <w:jc w:val="center"/>
              <w:rPr>
                <w:rStyle w:val="NormalCharacter"/>
                <w:sz w:val="20"/>
              </w:rPr>
            </w:pPr>
            <w:r>
              <w:rPr>
                <w:rStyle w:val="NormalCharacter"/>
                <w:rFonts w:hint="eastAsia"/>
              </w:rPr>
              <w:t>济南大学</w:t>
            </w:r>
          </w:p>
          <w:p w14:paraId="1B3490DA" w14:textId="77777777" w:rsidR="000F3B0B" w:rsidRDefault="001847D4">
            <w:pPr>
              <w:spacing w:line="240" w:lineRule="atLeast"/>
              <w:jc w:val="center"/>
              <w:rPr>
                <w:rStyle w:val="NormalCharacter"/>
                <w:sz w:val="20"/>
              </w:rPr>
            </w:pPr>
            <w:r>
              <w:rPr>
                <w:rStyle w:val="NormalCharacter"/>
                <w:rFonts w:hint="eastAsia"/>
              </w:rPr>
              <w:t>机械工程</w:t>
            </w:r>
          </w:p>
        </w:tc>
        <w:tc>
          <w:tcPr>
            <w:tcW w:w="1982" w:type="dxa"/>
            <w:tcBorders>
              <w:top w:val="single" w:sz="4" w:space="0" w:color="000000"/>
              <w:left w:val="nil"/>
              <w:bottom w:val="single" w:sz="4" w:space="0" w:color="000000"/>
              <w:right w:val="single" w:sz="4" w:space="0" w:color="000000"/>
            </w:tcBorders>
            <w:vAlign w:val="center"/>
          </w:tcPr>
          <w:p w14:paraId="4AA5C081" w14:textId="77777777" w:rsidR="000F3B0B" w:rsidRDefault="001847D4">
            <w:pPr>
              <w:spacing w:line="240" w:lineRule="atLeast"/>
              <w:rPr>
                <w:rStyle w:val="NormalCharacter"/>
                <w:sz w:val="20"/>
              </w:rPr>
            </w:pPr>
            <w:r>
              <w:rPr>
                <w:rStyle w:val="NormalCharacter"/>
              </w:rPr>
              <w:t>《</w:t>
            </w:r>
            <w:r>
              <w:rPr>
                <w:rStyle w:val="NormalCharacter"/>
                <w:rFonts w:hint="eastAsia"/>
              </w:rPr>
              <w:t>机械制图</w:t>
            </w:r>
            <w:r>
              <w:rPr>
                <w:rStyle w:val="NormalCharacter"/>
              </w:rPr>
              <w:t>》</w:t>
            </w:r>
          </w:p>
        </w:tc>
      </w:tr>
      <w:tr w:rsidR="000F3B0B" w14:paraId="2233494F"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77AA1FE5" w14:textId="77777777" w:rsidR="000F3B0B" w:rsidRDefault="001847D4">
            <w:pPr>
              <w:spacing w:line="240" w:lineRule="atLeast"/>
              <w:jc w:val="center"/>
              <w:rPr>
                <w:rStyle w:val="NormalCharacter"/>
                <w:sz w:val="20"/>
              </w:rPr>
            </w:pPr>
            <w:r>
              <w:rPr>
                <w:rStyle w:val="NormalCharacter"/>
                <w:rFonts w:hint="eastAsia"/>
              </w:rPr>
              <w:t>9</w:t>
            </w:r>
          </w:p>
        </w:tc>
        <w:tc>
          <w:tcPr>
            <w:tcW w:w="992" w:type="dxa"/>
            <w:tcBorders>
              <w:top w:val="single" w:sz="4" w:space="0" w:color="000000"/>
              <w:left w:val="nil"/>
              <w:bottom w:val="single" w:sz="4" w:space="0" w:color="000000"/>
              <w:right w:val="single" w:sz="4" w:space="0" w:color="000000"/>
            </w:tcBorders>
            <w:vAlign w:val="center"/>
          </w:tcPr>
          <w:p w14:paraId="54969538" w14:textId="77777777" w:rsidR="000F3B0B" w:rsidRDefault="001847D4">
            <w:pPr>
              <w:spacing w:line="240" w:lineRule="atLeast"/>
              <w:jc w:val="center"/>
              <w:rPr>
                <w:rStyle w:val="NormalCharacter"/>
                <w:sz w:val="20"/>
              </w:rPr>
            </w:pPr>
            <w:r>
              <w:rPr>
                <w:rStyle w:val="NormalCharacter"/>
                <w:rFonts w:hint="eastAsia"/>
              </w:rPr>
              <w:t>江金锴</w:t>
            </w:r>
          </w:p>
        </w:tc>
        <w:tc>
          <w:tcPr>
            <w:tcW w:w="425" w:type="dxa"/>
            <w:tcBorders>
              <w:top w:val="single" w:sz="4" w:space="0" w:color="000000"/>
              <w:left w:val="nil"/>
              <w:bottom w:val="single" w:sz="4" w:space="0" w:color="000000"/>
              <w:right w:val="single" w:sz="4" w:space="0" w:color="000000"/>
            </w:tcBorders>
            <w:vAlign w:val="center"/>
          </w:tcPr>
          <w:p w14:paraId="2FE75718" w14:textId="77777777" w:rsidR="000F3B0B" w:rsidRDefault="001847D4">
            <w:pPr>
              <w:spacing w:line="240" w:lineRule="atLeast"/>
              <w:jc w:val="center"/>
              <w:rPr>
                <w:rStyle w:val="NormalCharacter"/>
                <w:sz w:val="20"/>
              </w:rPr>
            </w:pPr>
            <w:r>
              <w:rPr>
                <w:rStyle w:val="NormalCharacter"/>
                <w:rFonts w:hint="eastAsia"/>
              </w:rPr>
              <w:t>男</w:t>
            </w:r>
          </w:p>
        </w:tc>
        <w:tc>
          <w:tcPr>
            <w:tcW w:w="1134" w:type="dxa"/>
            <w:tcBorders>
              <w:top w:val="single" w:sz="4" w:space="0" w:color="000000"/>
              <w:left w:val="nil"/>
              <w:bottom w:val="single" w:sz="4" w:space="0" w:color="000000"/>
              <w:right w:val="single" w:sz="4" w:space="0" w:color="000000"/>
            </w:tcBorders>
            <w:vAlign w:val="center"/>
          </w:tcPr>
          <w:p w14:paraId="5904EDB6" w14:textId="77777777" w:rsidR="000F3B0B" w:rsidRDefault="001847D4">
            <w:pPr>
              <w:spacing w:line="240" w:lineRule="atLeast"/>
              <w:jc w:val="center"/>
              <w:rPr>
                <w:rStyle w:val="NormalCharacter"/>
                <w:rFonts w:ascii="宋体" w:hAnsi="宋体"/>
                <w:sz w:val="24"/>
              </w:rPr>
            </w:pPr>
            <w:r>
              <w:rPr>
                <w:rStyle w:val="NormalCharacter"/>
                <w:rFonts w:ascii="宋体" w:hAnsi="宋体" w:hint="eastAsia"/>
                <w:sz w:val="24"/>
              </w:rPr>
              <w:t>1996.02</w:t>
            </w:r>
          </w:p>
        </w:tc>
        <w:tc>
          <w:tcPr>
            <w:tcW w:w="992" w:type="dxa"/>
            <w:tcBorders>
              <w:top w:val="single" w:sz="4" w:space="0" w:color="000000"/>
              <w:left w:val="nil"/>
              <w:bottom w:val="single" w:sz="4" w:space="0" w:color="000000"/>
              <w:right w:val="single" w:sz="4" w:space="0" w:color="000000"/>
            </w:tcBorders>
            <w:vAlign w:val="center"/>
          </w:tcPr>
          <w:p w14:paraId="2D204F96" w14:textId="77777777" w:rsidR="000F3B0B" w:rsidRDefault="001847D4">
            <w:pPr>
              <w:spacing w:line="240" w:lineRule="atLeast"/>
              <w:jc w:val="center"/>
              <w:rPr>
                <w:rStyle w:val="NormalCharacter"/>
                <w:sz w:val="20"/>
              </w:rPr>
            </w:pPr>
            <w:r>
              <w:rPr>
                <w:rStyle w:val="NormalCharacter"/>
              </w:rPr>
              <w:t>学士</w:t>
            </w:r>
            <w:r>
              <w:rPr>
                <w:rStyle w:val="NormalCharacter"/>
              </w:rPr>
              <w:t>/</w:t>
            </w:r>
          </w:p>
          <w:p w14:paraId="4B99F99E" w14:textId="77777777" w:rsidR="000F3B0B" w:rsidRDefault="001847D4">
            <w:pPr>
              <w:spacing w:line="240" w:lineRule="atLeast"/>
              <w:jc w:val="center"/>
              <w:rPr>
                <w:rStyle w:val="NormalCharacter"/>
                <w:sz w:val="20"/>
              </w:rPr>
            </w:pPr>
            <w:r>
              <w:rPr>
                <w:rStyle w:val="NormalCharacter"/>
              </w:rPr>
              <w:t>本科</w:t>
            </w:r>
          </w:p>
        </w:tc>
        <w:tc>
          <w:tcPr>
            <w:tcW w:w="1003" w:type="dxa"/>
            <w:tcBorders>
              <w:top w:val="single" w:sz="4" w:space="0" w:color="000000"/>
              <w:left w:val="nil"/>
              <w:bottom w:val="single" w:sz="4" w:space="0" w:color="000000"/>
              <w:right w:val="single" w:sz="4" w:space="0" w:color="000000"/>
            </w:tcBorders>
            <w:vAlign w:val="center"/>
          </w:tcPr>
          <w:p w14:paraId="6D0A1137" w14:textId="77777777" w:rsidR="000F3B0B" w:rsidRDefault="001847D4">
            <w:pPr>
              <w:spacing w:line="240" w:lineRule="atLeast"/>
              <w:jc w:val="center"/>
              <w:rPr>
                <w:rStyle w:val="NormalCharacter"/>
                <w:sz w:val="20"/>
              </w:rPr>
            </w:pPr>
            <w:r>
              <w:rPr>
                <w:rStyle w:val="NormalCharacter"/>
                <w:rFonts w:hint="eastAsia"/>
              </w:rPr>
              <w:t>助教</w:t>
            </w:r>
          </w:p>
        </w:tc>
        <w:tc>
          <w:tcPr>
            <w:tcW w:w="1985" w:type="dxa"/>
            <w:tcBorders>
              <w:top w:val="single" w:sz="4" w:space="0" w:color="000000"/>
              <w:left w:val="nil"/>
              <w:bottom w:val="single" w:sz="4" w:space="0" w:color="000000"/>
              <w:right w:val="single" w:sz="4" w:space="0" w:color="000000"/>
            </w:tcBorders>
            <w:vAlign w:val="center"/>
          </w:tcPr>
          <w:p w14:paraId="36435D9F" w14:textId="77777777" w:rsidR="000F3B0B" w:rsidRDefault="001847D4">
            <w:pPr>
              <w:spacing w:line="240" w:lineRule="atLeast"/>
              <w:jc w:val="center"/>
              <w:rPr>
                <w:rStyle w:val="NormalCharacter"/>
                <w:sz w:val="20"/>
              </w:rPr>
            </w:pPr>
            <w:r>
              <w:rPr>
                <w:rStyle w:val="NormalCharacter"/>
                <w:rFonts w:hint="eastAsia"/>
              </w:rPr>
              <w:t>滨州学院</w:t>
            </w:r>
          </w:p>
        </w:tc>
        <w:tc>
          <w:tcPr>
            <w:tcW w:w="1982" w:type="dxa"/>
            <w:tcBorders>
              <w:top w:val="single" w:sz="4" w:space="0" w:color="000000"/>
              <w:left w:val="nil"/>
              <w:bottom w:val="single" w:sz="4" w:space="0" w:color="000000"/>
              <w:right w:val="single" w:sz="4" w:space="0" w:color="000000"/>
            </w:tcBorders>
            <w:vAlign w:val="center"/>
          </w:tcPr>
          <w:p w14:paraId="516B734E" w14:textId="77777777" w:rsidR="000F3B0B" w:rsidRDefault="001847D4">
            <w:pPr>
              <w:spacing w:line="240" w:lineRule="atLeast"/>
              <w:rPr>
                <w:rStyle w:val="NormalCharacter"/>
                <w:sz w:val="20"/>
              </w:rPr>
            </w:pPr>
            <w:r>
              <w:rPr>
                <w:rStyle w:val="NormalCharacter"/>
              </w:rPr>
              <w:t>《</w:t>
            </w:r>
            <w:r>
              <w:rPr>
                <w:rStyle w:val="NormalCharacter"/>
                <w:rFonts w:hint="eastAsia"/>
              </w:rPr>
              <w:t>航空发动机原理与构造</w:t>
            </w:r>
            <w:r>
              <w:rPr>
                <w:rStyle w:val="NormalCharacter"/>
              </w:rPr>
              <w:t>》</w:t>
            </w:r>
          </w:p>
        </w:tc>
      </w:tr>
      <w:tr w:rsidR="000F3B0B" w14:paraId="1DD0A59F"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24902A9A" w14:textId="77777777" w:rsidR="000F3B0B" w:rsidRDefault="001847D4">
            <w:pPr>
              <w:spacing w:line="240" w:lineRule="atLeast"/>
              <w:jc w:val="center"/>
              <w:rPr>
                <w:rStyle w:val="NormalCharacter"/>
                <w:sz w:val="20"/>
              </w:rPr>
            </w:pPr>
            <w:r>
              <w:rPr>
                <w:rStyle w:val="NormalCharacter"/>
                <w:rFonts w:hint="eastAsia"/>
              </w:rPr>
              <w:t>10</w:t>
            </w:r>
          </w:p>
        </w:tc>
        <w:tc>
          <w:tcPr>
            <w:tcW w:w="992" w:type="dxa"/>
            <w:tcBorders>
              <w:top w:val="single" w:sz="4" w:space="0" w:color="000000"/>
              <w:left w:val="nil"/>
              <w:bottom w:val="single" w:sz="4" w:space="0" w:color="000000"/>
              <w:right w:val="single" w:sz="4" w:space="0" w:color="000000"/>
            </w:tcBorders>
            <w:vAlign w:val="center"/>
          </w:tcPr>
          <w:p w14:paraId="49BF13B0" w14:textId="77777777" w:rsidR="000F3B0B" w:rsidRDefault="001847D4">
            <w:pPr>
              <w:spacing w:line="240" w:lineRule="atLeast"/>
              <w:jc w:val="center"/>
              <w:rPr>
                <w:rStyle w:val="NormalCharacter"/>
                <w:sz w:val="20"/>
              </w:rPr>
            </w:pPr>
            <w:r>
              <w:rPr>
                <w:rStyle w:val="NormalCharacter"/>
                <w:rFonts w:hint="eastAsia"/>
              </w:rPr>
              <w:t>杜宇</w:t>
            </w:r>
          </w:p>
        </w:tc>
        <w:tc>
          <w:tcPr>
            <w:tcW w:w="425" w:type="dxa"/>
            <w:tcBorders>
              <w:top w:val="single" w:sz="4" w:space="0" w:color="000000"/>
              <w:left w:val="nil"/>
              <w:bottom w:val="single" w:sz="4" w:space="0" w:color="000000"/>
              <w:right w:val="single" w:sz="4" w:space="0" w:color="000000"/>
            </w:tcBorders>
            <w:vAlign w:val="center"/>
          </w:tcPr>
          <w:p w14:paraId="42631430" w14:textId="77777777" w:rsidR="000F3B0B" w:rsidRDefault="001847D4">
            <w:pPr>
              <w:spacing w:line="240" w:lineRule="atLeast"/>
              <w:jc w:val="center"/>
              <w:rPr>
                <w:rStyle w:val="NormalCharacter"/>
                <w:sz w:val="20"/>
              </w:rPr>
            </w:pPr>
            <w:r>
              <w:rPr>
                <w:rStyle w:val="NormalCharacter"/>
                <w:rFonts w:hint="eastAsia"/>
              </w:rPr>
              <w:t>男</w:t>
            </w:r>
          </w:p>
        </w:tc>
        <w:tc>
          <w:tcPr>
            <w:tcW w:w="1134" w:type="dxa"/>
            <w:tcBorders>
              <w:top w:val="single" w:sz="4" w:space="0" w:color="000000"/>
              <w:left w:val="nil"/>
              <w:bottom w:val="single" w:sz="4" w:space="0" w:color="000000"/>
              <w:right w:val="single" w:sz="4" w:space="0" w:color="000000"/>
            </w:tcBorders>
            <w:vAlign w:val="center"/>
          </w:tcPr>
          <w:p w14:paraId="6E0A59B0" w14:textId="77777777" w:rsidR="000F3B0B" w:rsidRDefault="001847D4">
            <w:pPr>
              <w:spacing w:line="240" w:lineRule="atLeast"/>
              <w:jc w:val="center"/>
              <w:rPr>
                <w:rStyle w:val="NormalCharacter"/>
                <w:rFonts w:ascii="宋体" w:hAnsi="宋体"/>
                <w:sz w:val="24"/>
              </w:rPr>
            </w:pPr>
            <w:r>
              <w:rPr>
                <w:rStyle w:val="NormalCharacter"/>
                <w:rFonts w:ascii="宋体" w:hAnsi="宋体" w:hint="eastAsia"/>
                <w:sz w:val="24"/>
              </w:rPr>
              <w:t>1994.10</w:t>
            </w:r>
          </w:p>
        </w:tc>
        <w:tc>
          <w:tcPr>
            <w:tcW w:w="992" w:type="dxa"/>
            <w:tcBorders>
              <w:top w:val="single" w:sz="4" w:space="0" w:color="000000"/>
              <w:left w:val="nil"/>
              <w:bottom w:val="single" w:sz="4" w:space="0" w:color="000000"/>
              <w:right w:val="single" w:sz="4" w:space="0" w:color="000000"/>
            </w:tcBorders>
            <w:vAlign w:val="center"/>
          </w:tcPr>
          <w:p w14:paraId="1E1FB67E" w14:textId="77777777" w:rsidR="000F3B0B" w:rsidRDefault="001847D4">
            <w:pPr>
              <w:spacing w:line="240" w:lineRule="atLeast"/>
              <w:jc w:val="center"/>
              <w:rPr>
                <w:rStyle w:val="NormalCharacter"/>
                <w:sz w:val="20"/>
              </w:rPr>
            </w:pPr>
            <w:r>
              <w:rPr>
                <w:rStyle w:val="NormalCharacter"/>
              </w:rPr>
              <w:t>学士</w:t>
            </w:r>
            <w:r>
              <w:rPr>
                <w:rStyle w:val="NormalCharacter"/>
              </w:rPr>
              <w:t>/</w:t>
            </w:r>
          </w:p>
          <w:p w14:paraId="41A8B57F" w14:textId="77777777" w:rsidR="000F3B0B" w:rsidRDefault="001847D4">
            <w:pPr>
              <w:spacing w:line="240" w:lineRule="atLeast"/>
              <w:jc w:val="center"/>
              <w:rPr>
                <w:rStyle w:val="NormalCharacter"/>
                <w:sz w:val="20"/>
              </w:rPr>
            </w:pPr>
            <w:r>
              <w:rPr>
                <w:rStyle w:val="NormalCharacter"/>
              </w:rPr>
              <w:t>本科</w:t>
            </w:r>
          </w:p>
        </w:tc>
        <w:tc>
          <w:tcPr>
            <w:tcW w:w="1003" w:type="dxa"/>
            <w:tcBorders>
              <w:top w:val="single" w:sz="4" w:space="0" w:color="000000"/>
              <w:left w:val="nil"/>
              <w:bottom w:val="single" w:sz="4" w:space="0" w:color="000000"/>
              <w:right w:val="single" w:sz="4" w:space="0" w:color="000000"/>
            </w:tcBorders>
            <w:vAlign w:val="center"/>
          </w:tcPr>
          <w:p w14:paraId="0047AC0C" w14:textId="77777777" w:rsidR="000F3B0B" w:rsidRDefault="001847D4">
            <w:pPr>
              <w:spacing w:line="240" w:lineRule="atLeast"/>
              <w:jc w:val="center"/>
              <w:rPr>
                <w:rStyle w:val="NormalCharacter"/>
                <w:sz w:val="20"/>
              </w:rPr>
            </w:pPr>
            <w:r>
              <w:rPr>
                <w:rStyle w:val="NormalCharacter"/>
                <w:rFonts w:hint="eastAsia"/>
              </w:rPr>
              <w:t>助教</w:t>
            </w:r>
          </w:p>
        </w:tc>
        <w:tc>
          <w:tcPr>
            <w:tcW w:w="1985" w:type="dxa"/>
            <w:tcBorders>
              <w:top w:val="single" w:sz="4" w:space="0" w:color="000000"/>
              <w:left w:val="nil"/>
              <w:bottom w:val="single" w:sz="4" w:space="0" w:color="000000"/>
              <w:right w:val="single" w:sz="4" w:space="0" w:color="000000"/>
            </w:tcBorders>
            <w:vAlign w:val="center"/>
          </w:tcPr>
          <w:p w14:paraId="589FF2D8" w14:textId="77777777" w:rsidR="000F3B0B" w:rsidRDefault="001847D4">
            <w:pPr>
              <w:spacing w:line="240" w:lineRule="atLeast"/>
              <w:jc w:val="center"/>
              <w:rPr>
                <w:rStyle w:val="NormalCharacter"/>
                <w:sz w:val="20"/>
              </w:rPr>
            </w:pPr>
            <w:r>
              <w:rPr>
                <w:rStyle w:val="NormalCharacter"/>
                <w:rFonts w:hint="eastAsia"/>
              </w:rPr>
              <w:t>济南大学泉城学院</w:t>
            </w:r>
          </w:p>
        </w:tc>
        <w:tc>
          <w:tcPr>
            <w:tcW w:w="1982" w:type="dxa"/>
            <w:tcBorders>
              <w:top w:val="single" w:sz="4" w:space="0" w:color="000000"/>
              <w:left w:val="nil"/>
              <w:bottom w:val="single" w:sz="4" w:space="0" w:color="000000"/>
              <w:right w:val="single" w:sz="4" w:space="0" w:color="000000"/>
            </w:tcBorders>
            <w:vAlign w:val="center"/>
          </w:tcPr>
          <w:p w14:paraId="0B3421F0" w14:textId="77777777" w:rsidR="000F3B0B" w:rsidRDefault="000F3B0B">
            <w:pPr>
              <w:spacing w:line="240" w:lineRule="atLeast"/>
              <w:rPr>
                <w:rStyle w:val="NormalCharacter"/>
                <w:sz w:val="20"/>
              </w:rPr>
            </w:pPr>
          </w:p>
          <w:p w14:paraId="6A06B167" w14:textId="77777777" w:rsidR="000F3B0B" w:rsidRDefault="001847D4">
            <w:pPr>
              <w:spacing w:line="240" w:lineRule="atLeast"/>
              <w:rPr>
                <w:rStyle w:val="NormalCharacter"/>
                <w:sz w:val="20"/>
              </w:rPr>
            </w:pPr>
            <w:r>
              <w:rPr>
                <w:rStyle w:val="NormalCharacter"/>
              </w:rPr>
              <w:t>《</w:t>
            </w:r>
            <w:r>
              <w:rPr>
                <w:rStyle w:val="NormalCharacter"/>
                <w:rFonts w:hint="eastAsia"/>
              </w:rPr>
              <w:t>自动化生产线安装与调试</w:t>
            </w:r>
            <w:r>
              <w:rPr>
                <w:rStyle w:val="NormalCharacter"/>
              </w:rPr>
              <w:t>》</w:t>
            </w:r>
          </w:p>
        </w:tc>
      </w:tr>
      <w:tr w:rsidR="000F3B0B" w14:paraId="610BD7A9" w14:textId="77777777">
        <w:trPr>
          <w:trHeight w:val="624"/>
        </w:trPr>
        <w:tc>
          <w:tcPr>
            <w:tcW w:w="534" w:type="dxa"/>
            <w:tcBorders>
              <w:top w:val="single" w:sz="4" w:space="0" w:color="000000"/>
              <w:left w:val="single" w:sz="4" w:space="0" w:color="000000"/>
              <w:bottom w:val="single" w:sz="4" w:space="0" w:color="000000"/>
              <w:right w:val="single" w:sz="4" w:space="0" w:color="000000"/>
            </w:tcBorders>
            <w:vAlign w:val="center"/>
          </w:tcPr>
          <w:p w14:paraId="686E7922" w14:textId="77777777" w:rsidR="000F3B0B" w:rsidRDefault="001847D4">
            <w:pPr>
              <w:spacing w:line="240" w:lineRule="atLeast"/>
              <w:jc w:val="center"/>
              <w:rPr>
                <w:rStyle w:val="NormalCharacter"/>
                <w:sz w:val="20"/>
              </w:rPr>
            </w:pPr>
            <w:r>
              <w:rPr>
                <w:rStyle w:val="NormalCharacter"/>
                <w:rFonts w:hint="eastAsia"/>
              </w:rPr>
              <w:lastRenderedPageBreak/>
              <w:t>11</w:t>
            </w:r>
          </w:p>
        </w:tc>
        <w:tc>
          <w:tcPr>
            <w:tcW w:w="992" w:type="dxa"/>
            <w:tcBorders>
              <w:top w:val="single" w:sz="4" w:space="0" w:color="000000"/>
              <w:left w:val="nil"/>
              <w:bottom w:val="single" w:sz="4" w:space="0" w:color="000000"/>
              <w:right w:val="single" w:sz="4" w:space="0" w:color="000000"/>
            </w:tcBorders>
            <w:vAlign w:val="center"/>
          </w:tcPr>
          <w:p w14:paraId="712A0C47" w14:textId="77777777" w:rsidR="000F3B0B" w:rsidRDefault="001847D4">
            <w:pPr>
              <w:spacing w:line="240" w:lineRule="atLeast"/>
              <w:jc w:val="center"/>
              <w:rPr>
                <w:rStyle w:val="NormalCharacter"/>
                <w:sz w:val="20"/>
              </w:rPr>
            </w:pPr>
            <w:r>
              <w:rPr>
                <w:rStyle w:val="NormalCharacter"/>
                <w:rFonts w:hint="eastAsia"/>
              </w:rPr>
              <w:t>李慧敏</w:t>
            </w:r>
          </w:p>
        </w:tc>
        <w:tc>
          <w:tcPr>
            <w:tcW w:w="425" w:type="dxa"/>
            <w:tcBorders>
              <w:top w:val="single" w:sz="4" w:space="0" w:color="000000"/>
              <w:left w:val="nil"/>
              <w:bottom w:val="single" w:sz="4" w:space="0" w:color="000000"/>
              <w:right w:val="single" w:sz="4" w:space="0" w:color="000000"/>
            </w:tcBorders>
            <w:vAlign w:val="center"/>
          </w:tcPr>
          <w:p w14:paraId="7525F474" w14:textId="77777777" w:rsidR="000F3B0B" w:rsidRDefault="001847D4">
            <w:pPr>
              <w:spacing w:line="240" w:lineRule="atLeast"/>
              <w:jc w:val="center"/>
              <w:rPr>
                <w:rStyle w:val="NormalCharacter"/>
                <w:sz w:val="20"/>
              </w:rPr>
            </w:pPr>
            <w:r>
              <w:rPr>
                <w:rStyle w:val="NormalCharacter"/>
                <w:rFonts w:hint="eastAsia"/>
              </w:rPr>
              <w:t>女</w:t>
            </w:r>
          </w:p>
        </w:tc>
        <w:tc>
          <w:tcPr>
            <w:tcW w:w="1134" w:type="dxa"/>
            <w:tcBorders>
              <w:top w:val="single" w:sz="4" w:space="0" w:color="000000"/>
              <w:left w:val="nil"/>
              <w:bottom w:val="single" w:sz="4" w:space="0" w:color="000000"/>
              <w:right w:val="single" w:sz="4" w:space="0" w:color="000000"/>
            </w:tcBorders>
            <w:vAlign w:val="center"/>
          </w:tcPr>
          <w:p w14:paraId="4C1FFF4D" w14:textId="77777777" w:rsidR="000F3B0B" w:rsidRDefault="001847D4">
            <w:pPr>
              <w:spacing w:line="240" w:lineRule="atLeast"/>
              <w:jc w:val="center"/>
              <w:rPr>
                <w:rStyle w:val="NormalCharacter"/>
                <w:rFonts w:ascii="宋体" w:hAnsi="宋体"/>
                <w:sz w:val="24"/>
              </w:rPr>
            </w:pPr>
            <w:r>
              <w:rPr>
                <w:rStyle w:val="NormalCharacter"/>
                <w:rFonts w:ascii="宋体" w:hAnsi="宋体" w:hint="eastAsia"/>
                <w:sz w:val="24"/>
              </w:rPr>
              <w:t>1993.08</w:t>
            </w:r>
          </w:p>
        </w:tc>
        <w:tc>
          <w:tcPr>
            <w:tcW w:w="992" w:type="dxa"/>
            <w:tcBorders>
              <w:top w:val="single" w:sz="4" w:space="0" w:color="000000"/>
              <w:left w:val="nil"/>
              <w:bottom w:val="single" w:sz="4" w:space="0" w:color="000000"/>
              <w:right w:val="single" w:sz="4" w:space="0" w:color="000000"/>
            </w:tcBorders>
            <w:vAlign w:val="center"/>
          </w:tcPr>
          <w:p w14:paraId="0291FBE0" w14:textId="77777777" w:rsidR="000F3B0B" w:rsidRDefault="001847D4">
            <w:pPr>
              <w:spacing w:line="240" w:lineRule="atLeast"/>
              <w:jc w:val="center"/>
              <w:rPr>
                <w:rStyle w:val="NormalCharacter"/>
                <w:sz w:val="20"/>
              </w:rPr>
            </w:pPr>
            <w:r>
              <w:rPr>
                <w:rStyle w:val="NormalCharacter"/>
              </w:rPr>
              <w:t>学士</w:t>
            </w:r>
            <w:r>
              <w:rPr>
                <w:rStyle w:val="NormalCharacter"/>
              </w:rPr>
              <w:t>/</w:t>
            </w:r>
          </w:p>
          <w:p w14:paraId="35787E1E" w14:textId="77777777" w:rsidR="000F3B0B" w:rsidRDefault="001847D4">
            <w:pPr>
              <w:spacing w:line="240" w:lineRule="atLeast"/>
              <w:jc w:val="center"/>
              <w:rPr>
                <w:rStyle w:val="NormalCharacter"/>
                <w:sz w:val="20"/>
              </w:rPr>
            </w:pPr>
            <w:r>
              <w:rPr>
                <w:rStyle w:val="NormalCharacter"/>
              </w:rPr>
              <w:t>本科</w:t>
            </w:r>
          </w:p>
        </w:tc>
        <w:tc>
          <w:tcPr>
            <w:tcW w:w="1003" w:type="dxa"/>
            <w:tcBorders>
              <w:top w:val="single" w:sz="4" w:space="0" w:color="000000"/>
              <w:left w:val="nil"/>
              <w:bottom w:val="single" w:sz="4" w:space="0" w:color="000000"/>
              <w:right w:val="single" w:sz="4" w:space="0" w:color="000000"/>
            </w:tcBorders>
            <w:vAlign w:val="center"/>
          </w:tcPr>
          <w:p w14:paraId="6A8B1226" w14:textId="77777777" w:rsidR="000F3B0B" w:rsidRDefault="001847D4">
            <w:pPr>
              <w:spacing w:line="240" w:lineRule="atLeast"/>
              <w:jc w:val="center"/>
              <w:rPr>
                <w:rStyle w:val="NormalCharacter"/>
                <w:sz w:val="20"/>
              </w:rPr>
            </w:pPr>
            <w:r>
              <w:rPr>
                <w:rStyle w:val="NormalCharacter"/>
                <w:rFonts w:hint="eastAsia"/>
              </w:rPr>
              <w:t>助教</w:t>
            </w:r>
          </w:p>
        </w:tc>
        <w:tc>
          <w:tcPr>
            <w:tcW w:w="1985" w:type="dxa"/>
            <w:tcBorders>
              <w:top w:val="single" w:sz="4" w:space="0" w:color="000000"/>
              <w:left w:val="nil"/>
              <w:bottom w:val="single" w:sz="4" w:space="0" w:color="000000"/>
              <w:right w:val="single" w:sz="4" w:space="0" w:color="000000"/>
            </w:tcBorders>
            <w:vAlign w:val="center"/>
          </w:tcPr>
          <w:p w14:paraId="7444370F" w14:textId="77777777" w:rsidR="000F3B0B" w:rsidRDefault="001847D4">
            <w:pPr>
              <w:spacing w:line="240" w:lineRule="atLeast"/>
              <w:jc w:val="center"/>
              <w:rPr>
                <w:rStyle w:val="NormalCharacter"/>
                <w:sz w:val="20"/>
              </w:rPr>
            </w:pPr>
            <w:r>
              <w:rPr>
                <w:rStyle w:val="NormalCharacter"/>
                <w:rFonts w:hint="eastAsia"/>
              </w:rPr>
              <w:t>中国石油大学</w:t>
            </w:r>
          </w:p>
        </w:tc>
        <w:tc>
          <w:tcPr>
            <w:tcW w:w="1982" w:type="dxa"/>
            <w:tcBorders>
              <w:top w:val="single" w:sz="4" w:space="0" w:color="000000"/>
              <w:left w:val="nil"/>
              <w:bottom w:val="single" w:sz="4" w:space="0" w:color="000000"/>
              <w:right w:val="single" w:sz="4" w:space="0" w:color="000000"/>
            </w:tcBorders>
            <w:vAlign w:val="center"/>
          </w:tcPr>
          <w:p w14:paraId="780132EE" w14:textId="77777777" w:rsidR="000F3B0B" w:rsidRDefault="001847D4">
            <w:pPr>
              <w:spacing w:line="240" w:lineRule="atLeast"/>
              <w:rPr>
                <w:rStyle w:val="NormalCharacter"/>
                <w:sz w:val="20"/>
              </w:rPr>
            </w:pPr>
            <w:r>
              <w:rPr>
                <w:rStyle w:val="NormalCharacter"/>
                <w:rFonts w:hint="eastAsia"/>
              </w:rPr>
              <w:t>专业基础综合实训</w:t>
            </w:r>
          </w:p>
        </w:tc>
      </w:tr>
    </w:tbl>
    <w:p w14:paraId="1E5D4A55"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）专业带头人</w:t>
      </w:r>
    </w:p>
    <w:p w14:paraId="7BF973D8"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专业带头人具有副高及以上职称，能够较好地把握国内外飞机机电设备维修行业专业技术发展，能广泛联系行业企业，了解行业企业对本专业人才的需求实际，教学设计、专业研究能力强，组织开展教科研工作能力强，在本区域或本领域具有一定的专业影响力。</w:t>
      </w:r>
    </w:p>
    <w:p w14:paraId="2BDE24EC" w14:textId="77777777" w:rsidR="000F3B0B" w:rsidRDefault="001847D4">
      <w:pPr>
        <w:spacing w:line="440" w:lineRule="exact"/>
        <w:ind w:firstLineChars="98" w:firstLine="274"/>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）兼职教师队伍</w:t>
      </w:r>
    </w:p>
    <w:p w14:paraId="043B4A87"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兼职师资配置是根据学习领域课程中知识、技能、态度以及理实一体化教学组织的要求来确定的。要求专业、行业专家、企业技术能手，具有丰富实践经验，行业内具有一定影响，具有一定教学理论知识和教学经历，为人正派。</w:t>
      </w:r>
    </w:p>
    <w:p w14:paraId="71A6D9E2" w14:textId="77777777" w:rsidR="000F3B0B" w:rsidRDefault="001847D4">
      <w:pPr>
        <w:spacing w:line="440" w:lineRule="exact"/>
        <w:ind w:firstLineChars="200" w:firstLine="420"/>
        <w:jc w:val="center"/>
        <w:rPr>
          <w:rStyle w:val="NormalCharacter"/>
          <w:rFonts w:ascii="仿宋" w:eastAsia="仿宋" w:hAnsi="仿宋"/>
          <w:sz w:val="28"/>
          <w:szCs w:val="28"/>
        </w:rPr>
      </w:pPr>
      <w:r>
        <w:rPr>
          <w:rStyle w:val="NormalCharacter"/>
          <w:rFonts w:ascii="宋体" w:hAnsi="宋体"/>
          <w:szCs w:val="21"/>
        </w:rPr>
        <w:t>表</w:t>
      </w:r>
      <w:r>
        <w:rPr>
          <w:rStyle w:val="NormalCharacter"/>
          <w:rFonts w:ascii="宋体" w:hAnsi="宋体" w:hint="eastAsia"/>
          <w:szCs w:val="21"/>
        </w:rPr>
        <w:t>14</w:t>
      </w:r>
      <w:r>
        <w:rPr>
          <w:rStyle w:val="NormalCharacter"/>
          <w:rFonts w:ascii="宋体" w:hAnsi="宋体"/>
          <w:szCs w:val="21"/>
        </w:rPr>
        <w:t>：飞机机电设备维修专业兼职教师一览表</w:t>
      </w:r>
    </w:p>
    <w:tbl>
      <w:tblPr>
        <w:tblW w:w="8522" w:type="dxa"/>
        <w:jc w:val="center"/>
        <w:tblLayout w:type="fixed"/>
        <w:tblCellMar>
          <w:left w:w="0" w:type="dxa"/>
          <w:right w:w="0" w:type="dxa"/>
        </w:tblCellMar>
        <w:tblLook w:val="04A0" w:firstRow="1" w:lastRow="0" w:firstColumn="1" w:lastColumn="0" w:noHBand="0" w:noVBand="1"/>
      </w:tblPr>
      <w:tblGrid>
        <w:gridCol w:w="648"/>
        <w:gridCol w:w="1080"/>
        <w:gridCol w:w="540"/>
        <w:gridCol w:w="720"/>
        <w:gridCol w:w="900"/>
        <w:gridCol w:w="900"/>
        <w:gridCol w:w="2160"/>
        <w:gridCol w:w="1574"/>
      </w:tblGrid>
      <w:tr w:rsidR="000F3B0B" w14:paraId="6A810BDB"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29019FD3"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序号</w:t>
            </w:r>
          </w:p>
        </w:tc>
        <w:tc>
          <w:tcPr>
            <w:tcW w:w="1080" w:type="dxa"/>
            <w:tcBorders>
              <w:top w:val="single" w:sz="4" w:space="0" w:color="000000"/>
              <w:left w:val="nil"/>
              <w:bottom w:val="single" w:sz="4" w:space="0" w:color="000000"/>
              <w:right w:val="single" w:sz="4" w:space="0" w:color="000000"/>
            </w:tcBorders>
            <w:vAlign w:val="center"/>
          </w:tcPr>
          <w:p w14:paraId="3E5D2AB5"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姓名</w:t>
            </w:r>
          </w:p>
        </w:tc>
        <w:tc>
          <w:tcPr>
            <w:tcW w:w="540" w:type="dxa"/>
            <w:tcBorders>
              <w:top w:val="single" w:sz="4" w:space="0" w:color="000000"/>
              <w:left w:val="nil"/>
              <w:bottom w:val="single" w:sz="4" w:space="0" w:color="000000"/>
              <w:right w:val="single" w:sz="4" w:space="0" w:color="000000"/>
            </w:tcBorders>
            <w:vAlign w:val="center"/>
          </w:tcPr>
          <w:p w14:paraId="173C3F6B"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性别</w:t>
            </w:r>
          </w:p>
        </w:tc>
        <w:tc>
          <w:tcPr>
            <w:tcW w:w="720" w:type="dxa"/>
            <w:tcBorders>
              <w:top w:val="single" w:sz="4" w:space="0" w:color="000000"/>
              <w:left w:val="nil"/>
              <w:bottom w:val="single" w:sz="4" w:space="0" w:color="000000"/>
              <w:right w:val="single" w:sz="4" w:space="0" w:color="000000"/>
            </w:tcBorders>
            <w:vAlign w:val="center"/>
          </w:tcPr>
          <w:p w14:paraId="7D59A14B"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年龄</w:t>
            </w:r>
          </w:p>
        </w:tc>
        <w:tc>
          <w:tcPr>
            <w:tcW w:w="900" w:type="dxa"/>
            <w:tcBorders>
              <w:top w:val="single" w:sz="4" w:space="0" w:color="000000"/>
              <w:left w:val="nil"/>
              <w:bottom w:val="single" w:sz="4" w:space="0" w:color="000000"/>
              <w:right w:val="single" w:sz="4" w:space="0" w:color="000000"/>
            </w:tcBorders>
            <w:vAlign w:val="center"/>
          </w:tcPr>
          <w:p w14:paraId="728DA7A3"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学历</w:t>
            </w:r>
          </w:p>
        </w:tc>
        <w:tc>
          <w:tcPr>
            <w:tcW w:w="900" w:type="dxa"/>
            <w:tcBorders>
              <w:top w:val="single" w:sz="4" w:space="0" w:color="000000"/>
              <w:left w:val="nil"/>
              <w:bottom w:val="single" w:sz="4" w:space="0" w:color="000000"/>
              <w:right w:val="single" w:sz="4" w:space="0" w:color="000000"/>
            </w:tcBorders>
            <w:vAlign w:val="center"/>
          </w:tcPr>
          <w:p w14:paraId="3F651FE9"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职称</w:t>
            </w:r>
          </w:p>
        </w:tc>
        <w:tc>
          <w:tcPr>
            <w:tcW w:w="2160" w:type="dxa"/>
            <w:tcBorders>
              <w:top w:val="single" w:sz="4" w:space="0" w:color="000000"/>
              <w:left w:val="nil"/>
              <w:bottom w:val="single" w:sz="4" w:space="0" w:color="000000"/>
              <w:right w:val="single" w:sz="4" w:space="0" w:color="000000"/>
            </w:tcBorders>
            <w:vAlign w:val="center"/>
          </w:tcPr>
          <w:p w14:paraId="258605B0"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专业</w:t>
            </w:r>
          </w:p>
        </w:tc>
        <w:tc>
          <w:tcPr>
            <w:tcW w:w="1574" w:type="dxa"/>
            <w:tcBorders>
              <w:top w:val="single" w:sz="4" w:space="0" w:color="000000"/>
              <w:left w:val="nil"/>
              <w:bottom w:val="single" w:sz="4" w:space="0" w:color="000000"/>
              <w:right w:val="single" w:sz="4" w:space="0" w:color="000000"/>
            </w:tcBorders>
            <w:vAlign w:val="center"/>
          </w:tcPr>
          <w:p w14:paraId="2194F4D3" w14:textId="77777777" w:rsidR="000F3B0B" w:rsidRDefault="001847D4">
            <w:pPr>
              <w:spacing w:line="240" w:lineRule="atLeast"/>
              <w:jc w:val="center"/>
              <w:rPr>
                <w:rStyle w:val="NormalCharacter"/>
                <w:rFonts w:ascii="仿宋" w:eastAsia="仿宋" w:hAnsi="仿宋"/>
                <w:b/>
                <w:bCs/>
                <w:sz w:val="20"/>
                <w:szCs w:val="21"/>
              </w:rPr>
            </w:pPr>
            <w:r>
              <w:rPr>
                <w:rStyle w:val="NormalCharacter"/>
                <w:rFonts w:ascii="仿宋" w:eastAsia="仿宋" w:hAnsi="仿宋"/>
                <w:b/>
                <w:bCs/>
              </w:rPr>
              <w:t>主要承担课程</w:t>
            </w:r>
          </w:p>
        </w:tc>
      </w:tr>
      <w:tr w:rsidR="000F3B0B" w14:paraId="607A5CAE"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73B0BC27" w14:textId="77777777" w:rsidR="000F3B0B" w:rsidRDefault="001847D4">
            <w:pPr>
              <w:spacing w:line="240" w:lineRule="atLeast"/>
              <w:jc w:val="center"/>
              <w:rPr>
                <w:rStyle w:val="NormalCharacter"/>
                <w:sz w:val="20"/>
                <w:szCs w:val="21"/>
              </w:rPr>
            </w:pPr>
            <w:r>
              <w:rPr>
                <w:rStyle w:val="NormalCharacter"/>
              </w:rPr>
              <w:t>1</w:t>
            </w:r>
          </w:p>
        </w:tc>
        <w:tc>
          <w:tcPr>
            <w:tcW w:w="1080" w:type="dxa"/>
            <w:tcBorders>
              <w:top w:val="single" w:sz="4" w:space="0" w:color="000000"/>
              <w:left w:val="nil"/>
              <w:bottom w:val="single" w:sz="4" w:space="0" w:color="000000"/>
              <w:right w:val="single" w:sz="4" w:space="0" w:color="000000"/>
            </w:tcBorders>
            <w:vAlign w:val="center"/>
          </w:tcPr>
          <w:p w14:paraId="5E2F1E13" w14:textId="77777777" w:rsidR="000F3B0B" w:rsidRDefault="001847D4">
            <w:pPr>
              <w:spacing w:line="240" w:lineRule="atLeast"/>
              <w:jc w:val="center"/>
              <w:rPr>
                <w:rStyle w:val="NormalCharacter"/>
                <w:sz w:val="20"/>
                <w:szCs w:val="21"/>
              </w:rPr>
            </w:pPr>
            <w:r>
              <w:rPr>
                <w:rStyle w:val="NormalCharacter"/>
              </w:rPr>
              <w:t>李荣谊</w:t>
            </w:r>
          </w:p>
        </w:tc>
        <w:tc>
          <w:tcPr>
            <w:tcW w:w="540" w:type="dxa"/>
            <w:tcBorders>
              <w:top w:val="single" w:sz="4" w:space="0" w:color="000000"/>
              <w:left w:val="nil"/>
              <w:bottom w:val="single" w:sz="4" w:space="0" w:color="000000"/>
              <w:right w:val="single" w:sz="4" w:space="0" w:color="000000"/>
            </w:tcBorders>
            <w:vAlign w:val="center"/>
          </w:tcPr>
          <w:p w14:paraId="50A1AD1F" w14:textId="77777777" w:rsidR="000F3B0B" w:rsidRDefault="001847D4">
            <w:pPr>
              <w:spacing w:line="240" w:lineRule="atLeast"/>
              <w:jc w:val="center"/>
              <w:rPr>
                <w:rStyle w:val="NormalCharacter"/>
                <w:sz w:val="20"/>
                <w:szCs w:val="21"/>
              </w:rPr>
            </w:pPr>
            <w:r>
              <w:rPr>
                <w:rStyle w:val="NormalCharacter"/>
              </w:rPr>
              <w:t>男</w:t>
            </w:r>
          </w:p>
        </w:tc>
        <w:tc>
          <w:tcPr>
            <w:tcW w:w="720" w:type="dxa"/>
            <w:tcBorders>
              <w:top w:val="single" w:sz="4" w:space="0" w:color="000000"/>
              <w:left w:val="nil"/>
              <w:bottom w:val="single" w:sz="4" w:space="0" w:color="000000"/>
              <w:right w:val="single" w:sz="4" w:space="0" w:color="000000"/>
            </w:tcBorders>
            <w:vAlign w:val="center"/>
          </w:tcPr>
          <w:p w14:paraId="657B5F84" w14:textId="77777777" w:rsidR="000F3B0B" w:rsidRDefault="001847D4">
            <w:pPr>
              <w:spacing w:line="240" w:lineRule="atLeast"/>
              <w:jc w:val="center"/>
              <w:rPr>
                <w:rStyle w:val="NormalCharacter"/>
                <w:sz w:val="20"/>
                <w:szCs w:val="21"/>
              </w:rPr>
            </w:pPr>
            <w:r>
              <w:rPr>
                <w:rStyle w:val="NormalCharacter"/>
              </w:rPr>
              <w:t>48</w:t>
            </w:r>
          </w:p>
        </w:tc>
        <w:tc>
          <w:tcPr>
            <w:tcW w:w="900" w:type="dxa"/>
            <w:tcBorders>
              <w:top w:val="single" w:sz="4" w:space="0" w:color="000000"/>
              <w:left w:val="nil"/>
              <w:bottom w:val="single" w:sz="4" w:space="0" w:color="000000"/>
              <w:right w:val="single" w:sz="4" w:space="0" w:color="000000"/>
            </w:tcBorders>
            <w:vAlign w:val="center"/>
          </w:tcPr>
          <w:p w14:paraId="490C4250" w14:textId="77777777" w:rsidR="000F3B0B" w:rsidRDefault="001847D4">
            <w:pPr>
              <w:spacing w:line="240" w:lineRule="atLeast"/>
              <w:jc w:val="center"/>
              <w:rPr>
                <w:rStyle w:val="NormalCharacter"/>
                <w:sz w:val="20"/>
                <w:szCs w:val="21"/>
              </w:rPr>
            </w:pPr>
            <w:r>
              <w:rPr>
                <w:rStyle w:val="NormalCharacter"/>
              </w:rPr>
              <w:t>本科</w:t>
            </w:r>
          </w:p>
        </w:tc>
        <w:tc>
          <w:tcPr>
            <w:tcW w:w="900" w:type="dxa"/>
            <w:tcBorders>
              <w:top w:val="single" w:sz="4" w:space="0" w:color="000000"/>
              <w:left w:val="nil"/>
              <w:bottom w:val="single" w:sz="4" w:space="0" w:color="000000"/>
              <w:right w:val="single" w:sz="4" w:space="0" w:color="000000"/>
            </w:tcBorders>
            <w:vAlign w:val="center"/>
          </w:tcPr>
          <w:p w14:paraId="7658DE76" w14:textId="77777777" w:rsidR="000F3B0B" w:rsidRDefault="001847D4">
            <w:pPr>
              <w:spacing w:line="240" w:lineRule="atLeast"/>
              <w:jc w:val="center"/>
              <w:rPr>
                <w:rStyle w:val="NormalCharacter"/>
                <w:sz w:val="20"/>
                <w:szCs w:val="21"/>
              </w:rPr>
            </w:pPr>
            <w:r>
              <w:rPr>
                <w:rStyle w:val="NormalCharacter"/>
              </w:rPr>
              <w:t>高级工程师</w:t>
            </w:r>
          </w:p>
        </w:tc>
        <w:tc>
          <w:tcPr>
            <w:tcW w:w="2160" w:type="dxa"/>
            <w:tcBorders>
              <w:top w:val="single" w:sz="4" w:space="0" w:color="000000"/>
              <w:left w:val="nil"/>
              <w:bottom w:val="single" w:sz="4" w:space="0" w:color="000000"/>
              <w:right w:val="single" w:sz="4" w:space="0" w:color="000000"/>
            </w:tcBorders>
            <w:vAlign w:val="center"/>
          </w:tcPr>
          <w:p w14:paraId="4A5B482E" w14:textId="77777777" w:rsidR="000F3B0B" w:rsidRDefault="001847D4">
            <w:pPr>
              <w:spacing w:line="240" w:lineRule="atLeast"/>
              <w:jc w:val="center"/>
              <w:rPr>
                <w:rStyle w:val="NormalCharacter"/>
                <w:sz w:val="20"/>
                <w:szCs w:val="21"/>
              </w:rPr>
            </w:pPr>
            <w:r>
              <w:rPr>
                <w:rStyle w:val="NormalCharacter"/>
              </w:rPr>
              <w:t>应用电子技术</w:t>
            </w:r>
          </w:p>
        </w:tc>
        <w:tc>
          <w:tcPr>
            <w:tcW w:w="1574" w:type="dxa"/>
            <w:tcBorders>
              <w:top w:val="single" w:sz="4" w:space="0" w:color="000000"/>
              <w:left w:val="nil"/>
              <w:bottom w:val="single" w:sz="4" w:space="0" w:color="000000"/>
              <w:right w:val="single" w:sz="4" w:space="0" w:color="000000"/>
            </w:tcBorders>
            <w:vAlign w:val="center"/>
          </w:tcPr>
          <w:p w14:paraId="2AECFB88" w14:textId="77777777" w:rsidR="000F3B0B" w:rsidRDefault="001847D4">
            <w:pPr>
              <w:spacing w:line="240" w:lineRule="atLeast"/>
              <w:jc w:val="center"/>
              <w:rPr>
                <w:rStyle w:val="NormalCharacter"/>
                <w:sz w:val="20"/>
                <w:szCs w:val="21"/>
              </w:rPr>
            </w:pPr>
            <w:r>
              <w:rPr>
                <w:rStyle w:val="NormalCharacter"/>
              </w:rPr>
              <w:t>《</w:t>
            </w:r>
            <w:r>
              <w:rPr>
                <w:rStyle w:val="NormalCharacter"/>
                <w:rFonts w:hint="eastAsia"/>
              </w:rPr>
              <w:t>航空概论</w:t>
            </w:r>
            <w:r>
              <w:rPr>
                <w:rStyle w:val="NormalCharacter"/>
              </w:rPr>
              <w:t>》</w:t>
            </w:r>
          </w:p>
        </w:tc>
      </w:tr>
      <w:tr w:rsidR="000F3B0B" w14:paraId="2DED4E4C"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51427BF7" w14:textId="77777777" w:rsidR="000F3B0B" w:rsidRDefault="001847D4">
            <w:pPr>
              <w:spacing w:line="240" w:lineRule="atLeast"/>
              <w:jc w:val="center"/>
              <w:rPr>
                <w:rStyle w:val="NormalCharacter"/>
                <w:sz w:val="20"/>
                <w:szCs w:val="21"/>
              </w:rPr>
            </w:pPr>
            <w:r>
              <w:rPr>
                <w:rStyle w:val="NormalCharacter"/>
                <w:szCs w:val="21"/>
              </w:rPr>
              <w:t>2</w:t>
            </w:r>
          </w:p>
        </w:tc>
        <w:tc>
          <w:tcPr>
            <w:tcW w:w="1080" w:type="dxa"/>
            <w:tcBorders>
              <w:top w:val="single" w:sz="4" w:space="0" w:color="000000"/>
              <w:left w:val="nil"/>
              <w:bottom w:val="single" w:sz="4" w:space="0" w:color="000000"/>
              <w:right w:val="single" w:sz="4" w:space="0" w:color="000000"/>
            </w:tcBorders>
            <w:vAlign w:val="center"/>
          </w:tcPr>
          <w:p w14:paraId="7E9A9D20" w14:textId="77777777" w:rsidR="000F3B0B" w:rsidRDefault="001847D4">
            <w:pPr>
              <w:spacing w:line="240" w:lineRule="atLeast"/>
              <w:jc w:val="center"/>
              <w:rPr>
                <w:rStyle w:val="NormalCharacter"/>
                <w:sz w:val="20"/>
                <w:szCs w:val="21"/>
              </w:rPr>
            </w:pPr>
            <w:proofErr w:type="gramStart"/>
            <w:r>
              <w:rPr>
                <w:rStyle w:val="NormalCharacter"/>
              </w:rPr>
              <w:t>孙存强</w:t>
            </w:r>
            <w:proofErr w:type="gramEnd"/>
          </w:p>
        </w:tc>
        <w:tc>
          <w:tcPr>
            <w:tcW w:w="540" w:type="dxa"/>
            <w:tcBorders>
              <w:top w:val="single" w:sz="4" w:space="0" w:color="000000"/>
              <w:left w:val="nil"/>
              <w:bottom w:val="single" w:sz="4" w:space="0" w:color="000000"/>
              <w:right w:val="single" w:sz="4" w:space="0" w:color="000000"/>
            </w:tcBorders>
            <w:vAlign w:val="center"/>
          </w:tcPr>
          <w:p w14:paraId="0C8AD222" w14:textId="77777777" w:rsidR="000F3B0B" w:rsidRDefault="001847D4">
            <w:pPr>
              <w:spacing w:line="240" w:lineRule="atLeast"/>
              <w:jc w:val="center"/>
              <w:rPr>
                <w:rStyle w:val="NormalCharacter"/>
                <w:sz w:val="20"/>
                <w:szCs w:val="21"/>
              </w:rPr>
            </w:pPr>
            <w:r>
              <w:rPr>
                <w:rStyle w:val="NormalCharacter"/>
              </w:rPr>
              <w:t>男</w:t>
            </w:r>
          </w:p>
        </w:tc>
        <w:tc>
          <w:tcPr>
            <w:tcW w:w="720" w:type="dxa"/>
            <w:tcBorders>
              <w:top w:val="single" w:sz="4" w:space="0" w:color="000000"/>
              <w:left w:val="nil"/>
              <w:bottom w:val="single" w:sz="4" w:space="0" w:color="000000"/>
              <w:right w:val="single" w:sz="4" w:space="0" w:color="000000"/>
            </w:tcBorders>
            <w:vAlign w:val="center"/>
          </w:tcPr>
          <w:p w14:paraId="44AC1F6B" w14:textId="77777777" w:rsidR="000F3B0B" w:rsidRDefault="001847D4">
            <w:pPr>
              <w:spacing w:line="240" w:lineRule="atLeast"/>
              <w:jc w:val="center"/>
              <w:rPr>
                <w:rStyle w:val="NormalCharacter"/>
                <w:sz w:val="20"/>
                <w:szCs w:val="21"/>
              </w:rPr>
            </w:pPr>
            <w:r>
              <w:rPr>
                <w:rStyle w:val="NormalCharacter"/>
              </w:rPr>
              <w:t>37</w:t>
            </w:r>
          </w:p>
        </w:tc>
        <w:tc>
          <w:tcPr>
            <w:tcW w:w="900" w:type="dxa"/>
            <w:tcBorders>
              <w:top w:val="single" w:sz="4" w:space="0" w:color="000000"/>
              <w:left w:val="nil"/>
              <w:bottom w:val="single" w:sz="4" w:space="0" w:color="000000"/>
              <w:right w:val="single" w:sz="4" w:space="0" w:color="000000"/>
            </w:tcBorders>
            <w:vAlign w:val="center"/>
          </w:tcPr>
          <w:p w14:paraId="1A3E2723" w14:textId="77777777" w:rsidR="000F3B0B" w:rsidRDefault="001847D4">
            <w:pPr>
              <w:spacing w:line="240" w:lineRule="atLeast"/>
              <w:jc w:val="center"/>
              <w:rPr>
                <w:rStyle w:val="NormalCharacter"/>
                <w:sz w:val="20"/>
                <w:szCs w:val="21"/>
              </w:rPr>
            </w:pPr>
            <w:r>
              <w:rPr>
                <w:rStyle w:val="NormalCharacter"/>
              </w:rPr>
              <w:t>本科</w:t>
            </w:r>
          </w:p>
        </w:tc>
        <w:tc>
          <w:tcPr>
            <w:tcW w:w="900" w:type="dxa"/>
            <w:tcBorders>
              <w:top w:val="single" w:sz="4" w:space="0" w:color="000000"/>
              <w:left w:val="nil"/>
              <w:bottom w:val="single" w:sz="4" w:space="0" w:color="000000"/>
              <w:right w:val="single" w:sz="4" w:space="0" w:color="000000"/>
            </w:tcBorders>
            <w:vAlign w:val="center"/>
          </w:tcPr>
          <w:p w14:paraId="5D702655" w14:textId="77777777" w:rsidR="000F3B0B" w:rsidRDefault="001847D4">
            <w:pPr>
              <w:spacing w:line="240" w:lineRule="atLeast"/>
              <w:jc w:val="center"/>
              <w:rPr>
                <w:rStyle w:val="NormalCharacter"/>
                <w:sz w:val="20"/>
                <w:szCs w:val="21"/>
              </w:rPr>
            </w:pPr>
            <w:r>
              <w:rPr>
                <w:rStyle w:val="NormalCharacter"/>
              </w:rPr>
              <w:t>高级工程师</w:t>
            </w:r>
          </w:p>
        </w:tc>
        <w:tc>
          <w:tcPr>
            <w:tcW w:w="2160" w:type="dxa"/>
            <w:tcBorders>
              <w:top w:val="single" w:sz="4" w:space="0" w:color="000000"/>
              <w:left w:val="nil"/>
              <w:bottom w:val="single" w:sz="4" w:space="0" w:color="000000"/>
              <w:right w:val="single" w:sz="4" w:space="0" w:color="000000"/>
            </w:tcBorders>
            <w:vAlign w:val="center"/>
          </w:tcPr>
          <w:p w14:paraId="327B62B2" w14:textId="77777777" w:rsidR="000F3B0B" w:rsidRDefault="001847D4">
            <w:pPr>
              <w:spacing w:line="240" w:lineRule="atLeast"/>
              <w:jc w:val="center"/>
              <w:rPr>
                <w:rStyle w:val="NormalCharacter"/>
                <w:rFonts w:ascii="Arial" w:hAnsi="Arial"/>
                <w:color w:val="333333"/>
                <w:sz w:val="27"/>
                <w:szCs w:val="27"/>
              </w:rPr>
            </w:pPr>
            <w:r>
              <w:rPr>
                <w:rStyle w:val="NormalCharacter"/>
              </w:rPr>
              <w:t>电子信息专业</w:t>
            </w:r>
          </w:p>
        </w:tc>
        <w:tc>
          <w:tcPr>
            <w:tcW w:w="1574" w:type="dxa"/>
            <w:tcBorders>
              <w:top w:val="single" w:sz="4" w:space="0" w:color="000000"/>
              <w:left w:val="nil"/>
              <w:bottom w:val="single" w:sz="4" w:space="0" w:color="000000"/>
              <w:right w:val="single" w:sz="4" w:space="0" w:color="000000"/>
            </w:tcBorders>
            <w:vAlign w:val="center"/>
          </w:tcPr>
          <w:p w14:paraId="42861C02" w14:textId="77777777" w:rsidR="000F3B0B" w:rsidRDefault="001847D4">
            <w:pPr>
              <w:spacing w:line="240" w:lineRule="atLeast"/>
              <w:jc w:val="center"/>
              <w:rPr>
                <w:rStyle w:val="NormalCharacter"/>
                <w:sz w:val="20"/>
                <w:szCs w:val="21"/>
              </w:rPr>
            </w:pPr>
            <w:r>
              <w:rPr>
                <w:rStyle w:val="NormalCharacter"/>
              </w:rPr>
              <w:t>《</w:t>
            </w:r>
            <w:r>
              <w:rPr>
                <w:rStyle w:val="NormalCharacter"/>
                <w:rFonts w:hint="eastAsia"/>
              </w:rPr>
              <w:t>飞机铆接与机体修理</w:t>
            </w:r>
            <w:r>
              <w:rPr>
                <w:rStyle w:val="NormalCharacter"/>
              </w:rPr>
              <w:t>》</w:t>
            </w:r>
          </w:p>
        </w:tc>
      </w:tr>
      <w:tr w:rsidR="000F3B0B" w14:paraId="00BFC30D"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03E17DB9" w14:textId="77777777" w:rsidR="000F3B0B" w:rsidRDefault="001847D4">
            <w:pPr>
              <w:spacing w:line="240" w:lineRule="atLeast"/>
              <w:jc w:val="center"/>
              <w:rPr>
                <w:rStyle w:val="NormalCharacter"/>
                <w:sz w:val="20"/>
                <w:szCs w:val="21"/>
              </w:rPr>
            </w:pPr>
            <w:r>
              <w:rPr>
                <w:rStyle w:val="NormalCharacter"/>
                <w:szCs w:val="21"/>
              </w:rPr>
              <w:t>3</w:t>
            </w:r>
          </w:p>
        </w:tc>
        <w:tc>
          <w:tcPr>
            <w:tcW w:w="1080" w:type="dxa"/>
            <w:tcBorders>
              <w:top w:val="single" w:sz="4" w:space="0" w:color="000000"/>
              <w:left w:val="nil"/>
              <w:bottom w:val="single" w:sz="4" w:space="0" w:color="000000"/>
              <w:right w:val="single" w:sz="4" w:space="0" w:color="000000"/>
            </w:tcBorders>
            <w:vAlign w:val="center"/>
          </w:tcPr>
          <w:p w14:paraId="7CA0D9F3" w14:textId="77777777" w:rsidR="000F3B0B" w:rsidRDefault="001847D4">
            <w:pPr>
              <w:spacing w:line="240" w:lineRule="atLeast"/>
              <w:jc w:val="center"/>
              <w:rPr>
                <w:rStyle w:val="NormalCharacter"/>
                <w:sz w:val="20"/>
                <w:szCs w:val="21"/>
              </w:rPr>
            </w:pPr>
            <w:r>
              <w:rPr>
                <w:rStyle w:val="NormalCharacter"/>
              </w:rPr>
              <w:t>张学军</w:t>
            </w:r>
          </w:p>
        </w:tc>
        <w:tc>
          <w:tcPr>
            <w:tcW w:w="540" w:type="dxa"/>
            <w:tcBorders>
              <w:top w:val="single" w:sz="4" w:space="0" w:color="000000"/>
              <w:left w:val="nil"/>
              <w:bottom w:val="single" w:sz="4" w:space="0" w:color="000000"/>
              <w:right w:val="single" w:sz="4" w:space="0" w:color="000000"/>
            </w:tcBorders>
            <w:vAlign w:val="center"/>
          </w:tcPr>
          <w:p w14:paraId="41D644E0" w14:textId="77777777" w:rsidR="000F3B0B" w:rsidRDefault="001847D4">
            <w:pPr>
              <w:spacing w:line="240" w:lineRule="atLeast"/>
              <w:jc w:val="center"/>
              <w:rPr>
                <w:rStyle w:val="NormalCharacter"/>
                <w:sz w:val="20"/>
                <w:szCs w:val="21"/>
              </w:rPr>
            </w:pPr>
            <w:r>
              <w:rPr>
                <w:rStyle w:val="NormalCharacter"/>
              </w:rPr>
              <w:t>男</w:t>
            </w:r>
          </w:p>
        </w:tc>
        <w:tc>
          <w:tcPr>
            <w:tcW w:w="720" w:type="dxa"/>
            <w:tcBorders>
              <w:top w:val="single" w:sz="4" w:space="0" w:color="000000"/>
              <w:left w:val="nil"/>
              <w:bottom w:val="single" w:sz="4" w:space="0" w:color="000000"/>
              <w:right w:val="single" w:sz="4" w:space="0" w:color="000000"/>
            </w:tcBorders>
            <w:vAlign w:val="center"/>
          </w:tcPr>
          <w:p w14:paraId="541D1A1E" w14:textId="77777777" w:rsidR="000F3B0B" w:rsidRDefault="001847D4">
            <w:pPr>
              <w:spacing w:line="240" w:lineRule="atLeast"/>
              <w:jc w:val="center"/>
              <w:rPr>
                <w:rStyle w:val="NormalCharacter"/>
                <w:sz w:val="20"/>
                <w:szCs w:val="21"/>
              </w:rPr>
            </w:pPr>
            <w:r>
              <w:rPr>
                <w:rStyle w:val="NormalCharacter"/>
              </w:rPr>
              <w:t>31</w:t>
            </w:r>
          </w:p>
        </w:tc>
        <w:tc>
          <w:tcPr>
            <w:tcW w:w="900" w:type="dxa"/>
            <w:tcBorders>
              <w:top w:val="single" w:sz="4" w:space="0" w:color="000000"/>
              <w:left w:val="nil"/>
              <w:bottom w:val="single" w:sz="4" w:space="0" w:color="000000"/>
              <w:right w:val="single" w:sz="4" w:space="0" w:color="000000"/>
            </w:tcBorders>
            <w:vAlign w:val="center"/>
          </w:tcPr>
          <w:p w14:paraId="7B7FDB71" w14:textId="77777777" w:rsidR="000F3B0B" w:rsidRDefault="001847D4">
            <w:pPr>
              <w:spacing w:line="240" w:lineRule="atLeast"/>
              <w:jc w:val="center"/>
              <w:rPr>
                <w:rStyle w:val="NormalCharacter"/>
                <w:sz w:val="20"/>
                <w:szCs w:val="21"/>
              </w:rPr>
            </w:pPr>
            <w:r>
              <w:rPr>
                <w:rStyle w:val="NormalCharacter"/>
              </w:rPr>
              <w:t>本科</w:t>
            </w:r>
          </w:p>
        </w:tc>
        <w:tc>
          <w:tcPr>
            <w:tcW w:w="900" w:type="dxa"/>
            <w:tcBorders>
              <w:top w:val="single" w:sz="4" w:space="0" w:color="000000"/>
              <w:left w:val="nil"/>
              <w:bottom w:val="single" w:sz="4" w:space="0" w:color="000000"/>
              <w:right w:val="single" w:sz="4" w:space="0" w:color="000000"/>
            </w:tcBorders>
            <w:vAlign w:val="center"/>
          </w:tcPr>
          <w:p w14:paraId="7312897D" w14:textId="77777777" w:rsidR="000F3B0B" w:rsidRDefault="001847D4">
            <w:pPr>
              <w:spacing w:line="240" w:lineRule="atLeast"/>
              <w:jc w:val="center"/>
              <w:rPr>
                <w:rStyle w:val="NormalCharacter"/>
                <w:sz w:val="20"/>
                <w:szCs w:val="21"/>
              </w:rPr>
            </w:pPr>
            <w:r>
              <w:rPr>
                <w:rStyle w:val="NormalCharacter"/>
              </w:rPr>
              <w:t>工程师</w:t>
            </w:r>
          </w:p>
        </w:tc>
        <w:tc>
          <w:tcPr>
            <w:tcW w:w="2160" w:type="dxa"/>
            <w:tcBorders>
              <w:top w:val="single" w:sz="4" w:space="0" w:color="000000"/>
              <w:left w:val="nil"/>
              <w:bottom w:val="single" w:sz="4" w:space="0" w:color="000000"/>
              <w:right w:val="single" w:sz="4" w:space="0" w:color="000000"/>
            </w:tcBorders>
            <w:vAlign w:val="center"/>
          </w:tcPr>
          <w:p w14:paraId="293181F7" w14:textId="77777777" w:rsidR="000F3B0B" w:rsidRDefault="001847D4">
            <w:pPr>
              <w:spacing w:line="240" w:lineRule="atLeast"/>
              <w:jc w:val="center"/>
              <w:rPr>
                <w:rStyle w:val="NormalCharacter"/>
                <w:sz w:val="20"/>
                <w:szCs w:val="21"/>
              </w:rPr>
            </w:pPr>
            <w:r>
              <w:rPr>
                <w:rStyle w:val="NormalCharacter"/>
              </w:rPr>
              <w:t>电子信息专业</w:t>
            </w:r>
          </w:p>
        </w:tc>
        <w:tc>
          <w:tcPr>
            <w:tcW w:w="1574" w:type="dxa"/>
            <w:tcBorders>
              <w:top w:val="single" w:sz="4" w:space="0" w:color="000000"/>
              <w:left w:val="nil"/>
              <w:bottom w:val="single" w:sz="4" w:space="0" w:color="000000"/>
              <w:right w:val="single" w:sz="4" w:space="0" w:color="000000"/>
            </w:tcBorders>
            <w:vAlign w:val="center"/>
          </w:tcPr>
          <w:p w14:paraId="6B539674" w14:textId="77777777" w:rsidR="000F3B0B" w:rsidRDefault="001847D4">
            <w:pPr>
              <w:spacing w:line="240" w:lineRule="atLeast"/>
              <w:jc w:val="center"/>
              <w:rPr>
                <w:rStyle w:val="NormalCharacter"/>
                <w:sz w:val="20"/>
                <w:szCs w:val="21"/>
              </w:rPr>
            </w:pPr>
            <w:r>
              <w:rPr>
                <w:rStyle w:val="NormalCharacter"/>
              </w:rPr>
              <w:t>《电机及电气控制技术》</w:t>
            </w:r>
          </w:p>
        </w:tc>
      </w:tr>
      <w:tr w:rsidR="000F3B0B" w14:paraId="417CA964"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57AA7435" w14:textId="77777777" w:rsidR="000F3B0B" w:rsidRDefault="001847D4">
            <w:pPr>
              <w:spacing w:line="240" w:lineRule="atLeast"/>
              <w:jc w:val="center"/>
              <w:rPr>
                <w:rStyle w:val="NormalCharacter"/>
                <w:sz w:val="20"/>
                <w:szCs w:val="21"/>
              </w:rPr>
            </w:pPr>
            <w:r>
              <w:rPr>
                <w:rStyle w:val="NormalCharacter"/>
                <w:szCs w:val="21"/>
              </w:rPr>
              <w:t>4</w:t>
            </w:r>
          </w:p>
        </w:tc>
        <w:tc>
          <w:tcPr>
            <w:tcW w:w="1080" w:type="dxa"/>
            <w:tcBorders>
              <w:top w:val="single" w:sz="4" w:space="0" w:color="000000"/>
              <w:left w:val="nil"/>
              <w:bottom w:val="single" w:sz="4" w:space="0" w:color="000000"/>
              <w:right w:val="single" w:sz="4" w:space="0" w:color="000000"/>
            </w:tcBorders>
            <w:vAlign w:val="center"/>
          </w:tcPr>
          <w:p w14:paraId="4138EEB8" w14:textId="77777777" w:rsidR="000F3B0B" w:rsidRDefault="001847D4">
            <w:pPr>
              <w:spacing w:line="240" w:lineRule="atLeast"/>
              <w:jc w:val="center"/>
              <w:rPr>
                <w:rStyle w:val="NormalCharacter"/>
                <w:b/>
                <w:bCs/>
                <w:sz w:val="20"/>
                <w:szCs w:val="21"/>
              </w:rPr>
            </w:pPr>
            <w:r>
              <w:rPr>
                <w:rStyle w:val="NormalCharacter"/>
              </w:rPr>
              <w:t>郭伟杰</w:t>
            </w:r>
          </w:p>
        </w:tc>
        <w:tc>
          <w:tcPr>
            <w:tcW w:w="540" w:type="dxa"/>
            <w:tcBorders>
              <w:top w:val="single" w:sz="4" w:space="0" w:color="000000"/>
              <w:left w:val="nil"/>
              <w:bottom w:val="single" w:sz="4" w:space="0" w:color="000000"/>
              <w:right w:val="single" w:sz="4" w:space="0" w:color="000000"/>
            </w:tcBorders>
            <w:vAlign w:val="center"/>
          </w:tcPr>
          <w:p w14:paraId="402AE980" w14:textId="77777777" w:rsidR="000F3B0B" w:rsidRDefault="001847D4">
            <w:pPr>
              <w:spacing w:line="240" w:lineRule="atLeast"/>
              <w:jc w:val="center"/>
              <w:rPr>
                <w:rStyle w:val="NormalCharacter"/>
                <w:sz w:val="20"/>
                <w:szCs w:val="21"/>
              </w:rPr>
            </w:pPr>
            <w:r>
              <w:rPr>
                <w:rStyle w:val="NormalCharacter"/>
              </w:rPr>
              <w:t>男</w:t>
            </w:r>
          </w:p>
        </w:tc>
        <w:tc>
          <w:tcPr>
            <w:tcW w:w="720" w:type="dxa"/>
            <w:tcBorders>
              <w:top w:val="single" w:sz="4" w:space="0" w:color="000000"/>
              <w:left w:val="nil"/>
              <w:bottom w:val="single" w:sz="4" w:space="0" w:color="000000"/>
              <w:right w:val="single" w:sz="4" w:space="0" w:color="000000"/>
            </w:tcBorders>
            <w:vAlign w:val="center"/>
          </w:tcPr>
          <w:p w14:paraId="494CB97A" w14:textId="77777777" w:rsidR="000F3B0B" w:rsidRDefault="001847D4">
            <w:pPr>
              <w:spacing w:line="240" w:lineRule="atLeast"/>
              <w:jc w:val="center"/>
              <w:rPr>
                <w:rStyle w:val="NormalCharacter"/>
                <w:sz w:val="20"/>
                <w:szCs w:val="21"/>
              </w:rPr>
            </w:pPr>
            <w:r>
              <w:rPr>
                <w:rStyle w:val="NormalCharacter"/>
              </w:rPr>
              <w:t>33</w:t>
            </w:r>
          </w:p>
        </w:tc>
        <w:tc>
          <w:tcPr>
            <w:tcW w:w="900" w:type="dxa"/>
            <w:tcBorders>
              <w:top w:val="single" w:sz="4" w:space="0" w:color="000000"/>
              <w:left w:val="nil"/>
              <w:bottom w:val="single" w:sz="4" w:space="0" w:color="000000"/>
              <w:right w:val="single" w:sz="4" w:space="0" w:color="000000"/>
            </w:tcBorders>
            <w:vAlign w:val="center"/>
          </w:tcPr>
          <w:p w14:paraId="1F745F54" w14:textId="77777777" w:rsidR="000F3B0B" w:rsidRDefault="001847D4">
            <w:pPr>
              <w:spacing w:line="240" w:lineRule="atLeast"/>
              <w:jc w:val="center"/>
              <w:rPr>
                <w:rStyle w:val="NormalCharacter"/>
                <w:sz w:val="20"/>
                <w:szCs w:val="21"/>
              </w:rPr>
            </w:pPr>
            <w:r>
              <w:rPr>
                <w:rStyle w:val="NormalCharacter"/>
              </w:rPr>
              <w:t>研究生</w:t>
            </w:r>
          </w:p>
        </w:tc>
        <w:tc>
          <w:tcPr>
            <w:tcW w:w="900" w:type="dxa"/>
            <w:tcBorders>
              <w:top w:val="single" w:sz="4" w:space="0" w:color="000000"/>
              <w:left w:val="nil"/>
              <w:bottom w:val="single" w:sz="4" w:space="0" w:color="000000"/>
              <w:right w:val="single" w:sz="4" w:space="0" w:color="000000"/>
            </w:tcBorders>
            <w:vAlign w:val="center"/>
          </w:tcPr>
          <w:p w14:paraId="4E79E378" w14:textId="77777777" w:rsidR="000F3B0B" w:rsidRDefault="001847D4">
            <w:pPr>
              <w:spacing w:line="240" w:lineRule="atLeast"/>
              <w:jc w:val="center"/>
              <w:rPr>
                <w:rStyle w:val="NormalCharacter"/>
                <w:sz w:val="20"/>
                <w:szCs w:val="21"/>
              </w:rPr>
            </w:pPr>
            <w:r>
              <w:rPr>
                <w:rStyle w:val="NormalCharacter"/>
              </w:rPr>
              <w:t>工程师</w:t>
            </w:r>
          </w:p>
        </w:tc>
        <w:tc>
          <w:tcPr>
            <w:tcW w:w="2160" w:type="dxa"/>
            <w:tcBorders>
              <w:top w:val="single" w:sz="4" w:space="0" w:color="000000"/>
              <w:left w:val="nil"/>
              <w:bottom w:val="single" w:sz="4" w:space="0" w:color="000000"/>
              <w:right w:val="single" w:sz="4" w:space="0" w:color="000000"/>
            </w:tcBorders>
            <w:vAlign w:val="center"/>
          </w:tcPr>
          <w:p w14:paraId="35185726" w14:textId="77777777" w:rsidR="000F3B0B" w:rsidRDefault="001847D4">
            <w:pPr>
              <w:spacing w:line="240" w:lineRule="atLeast"/>
              <w:jc w:val="center"/>
              <w:rPr>
                <w:rStyle w:val="NormalCharacter"/>
                <w:sz w:val="20"/>
                <w:szCs w:val="21"/>
              </w:rPr>
            </w:pPr>
            <w:r>
              <w:rPr>
                <w:rStyle w:val="NormalCharacter"/>
              </w:rPr>
              <w:t>控制科学与工程专业</w:t>
            </w:r>
          </w:p>
        </w:tc>
        <w:tc>
          <w:tcPr>
            <w:tcW w:w="1574" w:type="dxa"/>
            <w:tcBorders>
              <w:top w:val="single" w:sz="4" w:space="0" w:color="000000"/>
              <w:left w:val="nil"/>
              <w:bottom w:val="single" w:sz="4" w:space="0" w:color="000000"/>
              <w:right w:val="single" w:sz="4" w:space="0" w:color="000000"/>
            </w:tcBorders>
            <w:vAlign w:val="center"/>
          </w:tcPr>
          <w:p w14:paraId="01D41D82" w14:textId="77777777" w:rsidR="000F3B0B" w:rsidRDefault="001847D4">
            <w:pPr>
              <w:spacing w:line="240" w:lineRule="atLeast"/>
              <w:jc w:val="center"/>
              <w:rPr>
                <w:rStyle w:val="NormalCharacter"/>
                <w:sz w:val="20"/>
                <w:szCs w:val="21"/>
              </w:rPr>
            </w:pPr>
            <w:r>
              <w:rPr>
                <w:rStyle w:val="NormalCharacter"/>
              </w:rPr>
              <w:t>《工业组态及现场总线技术》</w:t>
            </w:r>
          </w:p>
        </w:tc>
      </w:tr>
    </w:tbl>
    <w:p w14:paraId="667B3EC4"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（三）教学设施</w:t>
      </w:r>
    </w:p>
    <w:p w14:paraId="2123C317" w14:textId="77777777" w:rsidR="000F3B0B" w:rsidRDefault="001847D4">
      <w:pPr>
        <w:spacing w:line="440" w:lineRule="exact"/>
        <w:ind w:firstLineChars="200" w:firstLine="562"/>
        <w:rPr>
          <w:rStyle w:val="NormalCharacter"/>
          <w:rFonts w:ascii="仿宋" w:eastAsia="仿宋" w:hAnsi="仿宋"/>
          <w:b/>
          <w:sz w:val="28"/>
          <w:szCs w:val="28"/>
        </w:rPr>
      </w:pPr>
      <w:r>
        <w:rPr>
          <w:rStyle w:val="NormalCharacter"/>
          <w:rFonts w:ascii="仿宋" w:eastAsia="仿宋" w:hAnsi="仿宋"/>
          <w:b/>
          <w:sz w:val="28"/>
          <w:szCs w:val="28"/>
        </w:rPr>
        <w:t>1.</w:t>
      </w:r>
      <w:r>
        <w:rPr>
          <w:rStyle w:val="NormalCharacter"/>
          <w:rFonts w:ascii="仿宋" w:eastAsia="仿宋" w:hAnsi="仿宋"/>
          <w:b/>
          <w:sz w:val="28"/>
          <w:szCs w:val="28"/>
        </w:rPr>
        <w:t>校内实践教学条件（实训室、实训基地）</w:t>
      </w:r>
    </w:p>
    <w:p w14:paraId="740013AE" w14:textId="77777777" w:rsidR="000F3B0B" w:rsidRDefault="001847D4">
      <w:pPr>
        <w:spacing w:line="440" w:lineRule="exact"/>
        <w:ind w:firstLineChars="200" w:firstLine="560"/>
        <w:jc w:val="left"/>
        <w:rPr>
          <w:rStyle w:val="NormalCharacter"/>
          <w:rFonts w:ascii="仿宋" w:eastAsia="仿宋" w:hAnsi="仿宋" w:cs="宋体"/>
          <w:bCs/>
          <w:kern w:val="0"/>
          <w:sz w:val="28"/>
          <w:szCs w:val="28"/>
        </w:rPr>
      </w:pPr>
      <w:r>
        <w:rPr>
          <w:rStyle w:val="NormalCharacter"/>
          <w:rFonts w:ascii="仿宋" w:eastAsia="仿宋" w:hAnsi="仿宋" w:cs="宋体"/>
          <w:bCs/>
          <w:kern w:val="0"/>
          <w:sz w:val="28"/>
          <w:szCs w:val="28"/>
        </w:rPr>
        <w:t>飞机机电设备维修专业校内实训课程主要有：电工电子技术金工实训、机械制图、电机及电气控制技术、</w:t>
      </w:r>
      <w:r>
        <w:rPr>
          <w:rStyle w:val="NormalCharacter"/>
          <w:rFonts w:ascii="仿宋" w:eastAsia="仿宋" w:hAnsi="仿宋" w:cs="宋体"/>
          <w:bCs/>
          <w:kern w:val="0"/>
          <w:sz w:val="28"/>
          <w:szCs w:val="28"/>
        </w:rPr>
        <w:t>PLC</w:t>
      </w:r>
      <w:r>
        <w:rPr>
          <w:rStyle w:val="NormalCharacter"/>
          <w:rFonts w:ascii="仿宋" w:eastAsia="仿宋" w:hAnsi="仿宋" w:cs="宋体"/>
          <w:bCs/>
          <w:kern w:val="0"/>
          <w:sz w:val="28"/>
          <w:szCs w:val="28"/>
        </w:rPr>
        <w:t>与变频器技术、维修电工综合实训、液压与气动等。设备总值</w:t>
      </w:r>
      <w:r>
        <w:rPr>
          <w:rStyle w:val="NormalCharacter"/>
          <w:rFonts w:ascii="仿宋" w:eastAsia="仿宋" w:hAnsi="仿宋" w:cs="宋体"/>
          <w:bCs/>
          <w:kern w:val="0"/>
          <w:sz w:val="28"/>
          <w:szCs w:val="28"/>
        </w:rPr>
        <w:t>2000</w:t>
      </w:r>
      <w:r>
        <w:rPr>
          <w:rStyle w:val="NormalCharacter"/>
          <w:rFonts w:ascii="仿宋" w:eastAsia="仿宋" w:hAnsi="仿宋" w:cs="宋体"/>
          <w:bCs/>
          <w:kern w:val="0"/>
          <w:sz w:val="28"/>
          <w:szCs w:val="28"/>
        </w:rPr>
        <w:t>余万元。各实训室仪器设备配置齐全，能够满足正常教学需要，是培养学生实践能力与创新能力的主要阵地之一，能够承担飞机机电设备维修专业在校生的实验教学、课程设计、毕业设计、项目实训、学生创新活动等教学任务。校内现有</w:t>
      </w:r>
      <w:r>
        <w:rPr>
          <w:rStyle w:val="NormalCharacter"/>
          <w:rFonts w:ascii="仿宋" w:eastAsia="仿宋" w:hAnsi="仿宋" w:cs="宋体"/>
          <w:bCs/>
          <w:kern w:val="0"/>
          <w:sz w:val="28"/>
          <w:szCs w:val="28"/>
        </w:rPr>
        <w:t>16</w:t>
      </w:r>
      <w:r>
        <w:rPr>
          <w:rStyle w:val="NormalCharacter"/>
          <w:rFonts w:ascii="仿宋" w:eastAsia="仿宋" w:hAnsi="仿宋" w:cs="宋体"/>
          <w:bCs/>
          <w:kern w:val="0"/>
          <w:sz w:val="28"/>
          <w:szCs w:val="28"/>
        </w:rPr>
        <w:t>个实训室，如下各表所示。</w:t>
      </w:r>
    </w:p>
    <w:p w14:paraId="4200019B"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15</w:t>
      </w:r>
      <w:r>
        <w:rPr>
          <w:rStyle w:val="NormalCharacter"/>
          <w:rFonts w:ascii="宋体" w:hAnsi="宋体"/>
          <w:szCs w:val="21"/>
        </w:rPr>
        <w:t>：</w:t>
      </w:r>
      <w:proofErr w:type="gramStart"/>
      <w:r>
        <w:rPr>
          <w:rStyle w:val="NormalCharacter"/>
          <w:rFonts w:ascii="宋体" w:hAnsi="宋体"/>
          <w:szCs w:val="21"/>
        </w:rPr>
        <w:t>电工电子实</w:t>
      </w:r>
      <w:proofErr w:type="gramEnd"/>
      <w:r>
        <w:rPr>
          <w:rStyle w:val="NormalCharacter"/>
          <w:rFonts w:ascii="宋体" w:hAnsi="宋体"/>
          <w:szCs w:val="21"/>
        </w:rPr>
        <w:t>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3E428F86"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54A79D8"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65310179" w14:textId="77777777" w:rsidR="000F3B0B" w:rsidRDefault="001847D4">
            <w:pPr>
              <w:spacing w:line="240" w:lineRule="atLeast"/>
              <w:jc w:val="center"/>
              <w:rPr>
                <w:rStyle w:val="NormalCharacter"/>
                <w:sz w:val="20"/>
                <w:szCs w:val="21"/>
              </w:rPr>
            </w:pPr>
            <w:proofErr w:type="gramStart"/>
            <w:r>
              <w:rPr>
                <w:rStyle w:val="NormalCharacter"/>
                <w:szCs w:val="21"/>
              </w:rPr>
              <w:t>电工电子实</w:t>
            </w:r>
            <w:proofErr w:type="gramEnd"/>
            <w:r>
              <w:rPr>
                <w:rStyle w:val="NormalCharacter"/>
                <w:szCs w:val="21"/>
              </w:rPr>
              <w:t>训室</w:t>
            </w:r>
          </w:p>
        </w:tc>
        <w:tc>
          <w:tcPr>
            <w:tcW w:w="1134" w:type="dxa"/>
            <w:tcBorders>
              <w:top w:val="single" w:sz="4" w:space="0" w:color="000000"/>
              <w:left w:val="single" w:sz="4" w:space="0" w:color="000000"/>
              <w:bottom w:val="single" w:sz="4" w:space="0" w:color="000000"/>
              <w:right w:val="single" w:sz="4" w:space="0" w:color="000000"/>
            </w:tcBorders>
          </w:tcPr>
          <w:p w14:paraId="24126D07"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71ED78DC"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3C01A2BF"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A88EE69" w14:textId="77777777" w:rsidR="000F3B0B" w:rsidRDefault="001847D4">
            <w:pPr>
              <w:spacing w:line="240" w:lineRule="atLeast"/>
              <w:jc w:val="center"/>
              <w:rPr>
                <w:rStyle w:val="NormalCharacter"/>
                <w:sz w:val="20"/>
                <w:szCs w:val="21"/>
              </w:rPr>
            </w:pPr>
            <w:r>
              <w:rPr>
                <w:rStyle w:val="NormalCharacter"/>
                <w:szCs w:val="21"/>
              </w:rPr>
              <w:lastRenderedPageBreak/>
              <w:t>序号</w:t>
            </w:r>
          </w:p>
        </w:tc>
        <w:tc>
          <w:tcPr>
            <w:tcW w:w="3843" w:type="dxa"/>
            <w:tcBorders>
              <w:top w:val="single" w:sz="4" w:space="0" w:color="000000"/>
              <w:left w:val="single" w:sz="4" w:space="0" w:color="000000"/>
              <w:bottom w:val="single" w:sz="4" w:space="0" w:color="000000"/>
              <w:right w:val="single" w:sz="4" w:space="0" w:color="000000"/>
            </w:tcBorders>
          </w:tcPr>
          <w:p w14:paraId="122EE6BF"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2C56F47F"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1EEE6E13"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71FFCC63"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25CD5D0B"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527738CD" w14:textId="77777777" w:rsidR="000F3B0B" w:rsidRDefault="001847D4">
            <w:pPr>
              <w:snapToGrid w:val="0"/>
              <w:spacing w:line="240" w:lineRule="atLeast"/>
              <w:jc w:val="center"/>
              <w:rPr>
                <w:rStyle w:val="NormalCharacter"/>
                <w:sz w:val="20"/>
                <w:szCs w:val="21"/>
              </w:rPr>
            </w:pPr>
            <w:r>
              <w:rPr>
                <w:rStyle w:val="NormalCharacter"/>
                <w:szCs w:val="21"/>
              </w:rPr>
              <w:t>电子实</w:t>
            </w:r>
            <w:proofErr w:type="gramStart"/>
            <w:r>
              <w:rPr>
                <w:rStyle w:val="NormalCharacter"/>
                <w:szCs w:val="21"/>
              </w:rPr>
              <w:t>训</w:t>
            </w:r>
            <w:proofErr w:type="gramEnd"/>
            <w:r>
              <w:rPr>
                <w:rStyle w:val="NormalCharacter"/>
                <w:szCs w:val="21"/>
              </w:rPr>
              <w:t>考核装置</w:t>
            </w:r>
          </w:p>
        </w:tc>
        <w:tc>
          <w:tcPr>
            <w:tcW w:w="1134" w:type="dxa"/>
            <w:tcBorders>
              <w:top w:val="single" w:sz="4" w:space="0" w:color="000000"/>
              <w:left w:val="single" w:sz="4" w:space="0" w:color="000000"/>
              <w:bottom w:val="single" w:sz="4" w:space="0" w:color="000000"/>
              <w:right w:val="single" w:sz="4" w:space="0" w:color="000000"/>
            </w:tcBorders>
          </w:tcPr>
          <w:p w14:paraId="42CAE717"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7D10364B" w14:textId="77777777" w:rsidR="000F3B0B" w:rsidRDefault="000F3B0B">
            <w:pPr>
              <w:spacing w:line="240" w:lineRule="atLeast"/>
              <w:jc w:val="center"/>
              <w:rPr>
                <w:rStyle w:val="NormalCharacter"/>
                <w:sz w:val="20"/>
                <w:szCs w:val="21"/>
              </w:rPr>
            </w:pPr>
          </w:p>
        </w:tc>
      </w:tr>
      <w:tr w:rsidR="000F3B0B" w14:paraId="4E167341"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7D50D697" w14:textId="77777777" w:rsidR="000F3B0B" w:rsidRDefault="001847D4">
            <w:pPr>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tcPr>
          <w:p w14:paraId="21455CF6" w14:textId="77777777" w:rsidR="000F3B0B" w:rsidRDefault="001847D4">
            <w:pPr>
              <w:spacing w:line="240" w:lineRule="atLeast"/>
              <w:jc w:val="center"/>
              <w:rPr>
                <w:rStyle w:val="NormalCharacter"/>
                <w:sz w:val="20"/>
                <w:szCs w:val="21"/>
              </w:rPr>
            </w:pPr>
            <w:r>
              <w:rPr>
                <w:rStyle w:val="NormalCharacter"/>
                <w:szCs w:val="21"/>
              </w:rPr>
              <w:t>数字储存示波器</w:t>
            </w:r>
          </w:p>
        </w:tc>
        <w:tc>
          <w:tcPr>
            <w:tcW w:w="1134" w:type="dxa"/>
            <w:tcBorders>
              <w:top w:val="single" w:sz="4" w:space="0" w:color="000000"/>
              <w:left w:val="single" w:sz="4" w:space="0" w:color="000000"/>
              <w:bottom w:val="single" w:sz="4" w:space="0" w:color="000000"/>
              <w:right w:val="single" w:sz="4" w:space="0" w:color="000000"/>
            </w:tcBorders>
          </w:tcPr>
          <w:p w14:paraId="7D0C17D0"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53FA8D95" w14:textId="77777777" w:rsidR="000F3B0B" w:rsidRDefault="000F3B0B">
            <w:pPr>
              <w:spacing w:line="240" w:lineRule="atLeast"/>
              <w:jc w:val="center"/>
              <w:rPr>
                <w:rStyle w:val="NormalCharacter"/>
                <w:sz w:val="20"/>
                <w:szCs w:val="21"/>
              </w:rPr>
            </w:pPr>
          </w:p>
        </w:tc>
      </w:tr>
    </w:tbl>
    <w:p w14:paraId="4E50748E"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16</w:t>
      </w:r>
      <w:r>
        <w:rPr>
          <w:rStyle w:val="NormalCharacter"/>
          <w:rFonts w:ascii="宋体" w:hAnsi="宋体"/>
          <w:szCs w:val="21"/>
        </w:rPr>
        <w:t>：</w:t>
      </w:r>
      <w:r>
        <w:rPr>
          <w:rStyle w:val="NormalCharacter"/>
          <w:rFonts w:ascii="宋体" w:hAnsi="宋体"/>
          <w:szCs w:val="21"/>
        </w:rPr>
        <w:t>CAD/CAM</w:t>
      </w:r>
      <w:r>
        <w:rPr>
          <w:rStyle w:val="NormalCharacter"/>
          <w:rFonts w:ascii="宋体" w:hAnsi="宋体"/>
          <w:szCs w:val="21"/>
        </w:rPr>
        <w:t>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77D28FAA"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7F9453A8"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785A5FB2" w14:textId="77777777" w:rsidR="000F3B0B" w:rsidRDefault="001847D4">
            <w:pPr>
              <w:spacing w:line="240" w:lineRule="atLeast"/>
              <w:jc w:val="center"/>
              <w:rPr>
                <w:rStyle w:val="NormalCharacter"/>
                <w:sz w:val="20"/>
                <w:szCs w:val="21"/>
              </w:rPr>
            </w:pPr>
            <w:r>
              <w:rPr>
                <w:rStyle w:val="NormalCharacter"/>
                <w:szCs w:val="21"/>
              </w:rPr>
              <w:t>CAD/CAM</w:t>
            </w:r>
            <w:r>
              <w:rPr>
                <w:rStyle w:val="NormalCharacter"/>
                <w:szCs w:val="21"/>
              </w:rPr>
              <w:t>实训室</w:t>
            </w:r>
          </w:p>
        </w:tc>
        <w:tc>
          <w:tcPr>
            <w:tcW w:w="1134" w:type="dxa"/>
            <w:tcBorders>
              <w:top w:val="single" w:sz="4" w:space="0" w:color="000000"/>
              <w:left w:val="single" w:sz="4" w:space="0" w:color="000000"/>
              <w:bottom w:val="single" w:sz="4" w:space="0" w:color="000000"/>
              <w:right w:val="single" w:sz="4" w:space="0" w:color="000000"/>
            </w:tcBorders>
          </w:tcPr>
          <w:p w14:paraId="3E161FAF"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71CA4554" w14:textId="77777777" w:rsidR="000F3B0B" w:rsidRDefault="001847D4">
            <w:pPr>
              <w:spacing w:line="240" w:lineRule="atLeast"/>
              <w:jc w:val="center"/>
              <w:rPr>
                <w:rStyle w:val="NormalCharacter"/>
                <w:sz w:val="20"/>
                <w:szCs w:val="21"/>
              </w:rPr>
            </w:pPr>
            <w:r>
              <w:rPr>
                <w:rStyle w:val="NormalCharacter"/>
                <w:szCs w:val="21"/>
              </w:rPr>
              <w:t>225</w:t>
            </w:r>
            <w:r>
              <w:rPr>
                <w:rStyle w:val="NormalCharacter"/>
                <w:szCs w:val="21"/>
              </w:rPr>
              <w:t>㎡</w:t>
            </w:r>
          </w:p>
        </w:tc>
      </w:tr>
      <w:tr w:rsidR="000F3B0B" w14:paraId="7DF07451"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3DE592D"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64100D41"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56D964C2" w14:textId="77777777" w:rsidR="000F3B0B" w:rsidRDefault="001847D4">
            <w:pPr>
              <w:spacing w:line="240" w:lineRule="atLeast"/>
              <w:jc w:val="center"/>
              <w:rPr>
                <w:rStyle w:val="NormalCharacter"/>
                <w:sz w:val="20"/>
                <w:szCs w:val="21"/>
              </w:rPr>
            </w:pPr>
            <w:r>
              <w:rPr>
                <w:rStyle w:val="NormalCharacter"/>
                <w:szCs w:val="21"/>
              </w:rPr>
              <w:t>数量</w:t>
            </w:r>
          </w:p>
        </w:tc>
        <w:tc>
          <w:tcPr>
            <w:tcW w:w="2183" w:type="dxa"/>
            <w:tcBorders>
              <w:top w:val="single" w:sz="4" w:space="0" w:color="000000"/>
              <w:left w:val="single" w:sz="4" w:space="0" w:color="000000"/>
              <w:bottom w:val="single" w:sz="4" w:space="0" w:color="000000"/>
              <w:right w:val="single" w:sz="4" w:space="0" w:color="000000"/>
            </w:tcBorders>
          </w:tcPr>
          <w:p w14:paraId="6CFB40C3"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507BF149"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CAB54D2"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23E1A67A" w14:textId="77777777" w:rsidR="000F3B0B" w:rsidRDefault="001847D4">
            <w:pPr>
              <w:snapToGrid w:val="0"/>
              <w:spacing w:line="240" w:lineRule="atLeast"/>
              <w:jc w:val="center"/>
              <w:rPr>
                <w:rStyle w:val="NormalCharacter"/>
                <w:sz w:val="20"/>
                <w:szCs w:val="21"/>
              </w:rPr>
            </w:pPr>
            <w:r>
              <w:rPr>
                <w:rStyle w:val="NormalCharacter"/>
                <w:szCs w:val="21"/>
              </w:rPr>
              <w:t>电脑</w:t>
            </w:r>
          </w:p>
        </w:tc>
        <w:tc>
          <w:tcPr>
            <w:tcW w:w="1134" w:type="dxa"/>
            <w:tcBorders>
              <w:top w:val="single" w:sz="4" w:space="0" w:color="000000"/>
              <w:left w:val="single" w:sz="4" w:space="0" w:color="000000"/>
              <w:bottom w:val="single" w:sz="4" w:space="0" w:color="000000"/>
              <w:right w:val="single" w:sz="4" w:space="0" w:color="000000"/>
            </w:tcBorders>
          </w:tcPr>
          <w:p w14:paraId="22BC53EA" w14:textId="77777777" w:rsidR="000F3B0B" w:rsidRDefault="001847D4">
            <w:pPr>
              <w:spacing w:line="240" w:lineRule="atLeast"/>
              <w:jc w:val="center"/>
              <w:rPr>
                <w:rStyle w:val="NormalCharacter"/>
                <w:sz w:val="20"/>
                <w:szCs w:val="21"/>
              </w:rPr>
            </w:pPr>
            <w:r>
              <w:rPr>
                <w:rStyle w:val="NormalCharacter"/>
                <w:szCs w:val="21"/>
              </w:rPr>
              <w:t>150</w:t>
            </w:r>
            <w:r>
              <w:rPr>
                <w:rStyle w:val="NormalCharacter"/>
                <w:szCs w:val="21"/>
              </w:rPr>
              <w:t>台</w:t>
            </w:r>
          </w:p>
        </w:tc>
        <w:tc>
          <w:tcPr>
            <w:tcW w:w="2183" w:type="dxa"/>
            <w:tcBorders>
              <w:top w:val="single" w:sz="4" w:space="0" w:color="000000"/>
              <w:left w:val="single" w:sz="4" w:space="0" w:color="000000"/>
              <w:bottom w:val="single" w:sz="4" w:space="0" w:color="000000"/>
              <w:right w:val="single" w:sz="4" w:space="0" w:color="000000"/>
            </w:tcBorders>
          </w:tcPr>
          <w:p w14:paraId="2DEBF753" w14:textId="77777777" w:rsidR="000F3B0B" w:rsidRDefault="000F3B0B">
            <w:pPr>
              <w:spacing w:line="240" w:lineRule="atLeast"/>
              <w:jc w:val="center"/>
              <w:rPr>
                <w:rStyle w:val="NormalCharacter"/>
                <w:sz w:val="20"/>
                <w:szCs w:val="21"/>
              </w:rPr>
            </w:pPr>
          </w:p>
        </w:tc>
      </w:tr>
      <w:tr w:rsidR="000F3B0B" w14:paraId="756F3FB4"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DE457F5" w14:textId="77777777" w:rsidR="000F3B0B" w:rsidRDefault="001847D4">
            <w:pPr>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tcPr>
          <w:p w14:paraId="7C0F350E" w14:textId="77777777" w:rsidR="000F3B0B" w:rsidRDefault="001847D4">
            <w:pPr>
              <w:spacing w:line="240" w:lineRule="atLeast"/>
              <w:jc w:val="center"/>
              <w:rPr>
                <w:rStyle w:val="NormalCharacter"/>
                <w:sz w:val="20"/>
                <w:szCs w:val="21"/>
              </w:rPr>
            </w:pPr>
            <w:r>
              <w:rPr>
                <w:rStyle w:val="NormalCharacter"/>
                <w:szCs w:val="21"/>
              </w:rPr>
              <w:t>电脑桌</w:t>
            </w:r>
          </w:p>
        </w:tc>
        <w:tc>
          <w:tcPr>
            <w:tcW w:w="1134" w:type="dxa"/>
            <w:tcBorders>
              <w:top w:val="single" w:sz="4" w:space="0" w:color="000000"/>
              <w:left w:val="single" w:sz="4" w:space="0" w:color="000000"/>
              <w:bottom w:val="single" w:sz="4" w:space="0" w:color="000000"/>
              <w:right w:val="single" w:sz="4" w:space="0" w:color="000000"/>
            </w:tcBorders>
          </w:tcPr>
          <w:p w14:paraId="6E735F3B" w14:textId="77777777" w:rsidR="000F3B0B" w:rsidRDefault="001847D4">
            <w:pPr>
              <w:spacing w:line="240" w:lineRule="atLeast"/>
              <w:jc w:val="center"/>
              <w:rPr>
                <w:rStyle w:val="NormalCharacter"/>
                <w:sz w:val="20"/>
                <w:szCs w:val="21"/>
              </w:rPr>
            </w:pPr>
            <w:r>
              <w:rPr>
                <w:rStyle w:val="NormalCharacter"/>
                <w:szCs w:val="21"/>
              </w:rPr>
              <w:t>150</w:t>
            </w:r>
            <w:r>
              <w:rPr>
                <w:rStyle w:val="NormalCharacter"/>
                <w:szCs w:val="21"/>
              </w:rPr>
              <w:t>张</w:t>
            </w:r>
          </w:p>
        </w:tc>
        <w:tc>
          <w:tcPr>
            <w:tcW w:w="2183" w:type="dxa"/>
            <w:tcBorders>
              <w:top w:val="single" w:sz="4" w:space="0" w:color="000000"/>
              <w:left w:val="single" w:sz="4" w:space="0" w:color="000000"/>
              <w:bottom w:val="single" w:sz="4" w:space="0" w:color="000000"/>
              <w:right w:val="single" w:sz="4" w:space="0" w:color="000000"/>
            </w:tcBorders>
          </w:tcPr>
          <w:p w14:paraId="5B195218" w14:textId="77777777" w:rsidR="000F3B0B" w:rsidRDefault="000F3B0B">
            <w:pPr>
              <w:spacing w:line="240" w:lineRule="atLeast"/>
              <w:jc w:val="center"/>
              <w:rPr>
                <w:rStyle w:val="NormalCharacter"/>
                <w:sz w:val="20"/>
                <w:szCs w:val="21"/>
              </w:rPr>
            </w:pPr>
          </w:p>
        </w:tc>
      </w:tr>
    </w:tbl>
    <w:p w14:paraId="47EBC630"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17</w:t>
      </w:r>
      <w:r>
        <w:rPr>
          <w:rStyle w:val="NormalCharacter"/>
          <w:rFonts w:ascii="宋体" w:hAnsi="宋体"/>
          <w:szCs w:val="21"/>
        </w:rPr>
        <w:t>：可编程控制器综合实训室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2096A8B3"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B1F0B8F"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310B4AE9" w14:textId="77777777" w:rsidR="000F3B0B" w:rsidRDefault="001847D4">
            <w:pPr>
              <w:spacing w:line="240" w:lineRule="atLeast"/>
              <w:jc w:val="center"/>
              <w:rPr>
                <w:rStyle w:val="NormalCharacter"/>
                <w:sz w:val="20"/>
                <w:szCs w:val="21"/>
              </w:rPr>
            </w:pPr>
            <w:r>
              <w:rPr>
                <w:rStyle w:val="NormalCharacter"/>
                <w:szCs w:val="21"/>
              </w:rPr>
              <w:t>可编程控制综合实训室</w:t>
            </w:r>
          </w:p>
        </w:tc>
        <w:tc>
          <w:tcPr>
            <w:tcW w:w="1134" w:type="dxa"/>
            <w:tcBorders>
              <w:top w:val="single" w:sz="4" w:space="0" w:color="000000"/>
              <w:left w:val="single" w:sz="4" w:space="0" w:color="000000"/>
              <w:bottom w:val="single" w:sz="4" w:space="0" w:color="000000"/>
              <w:right w:val="single" w:sz="4" w:space="0" w:color="000000"/>
            </w:tcBorders>
          </w:tcPr>
          <w:p w14:paraId="19459DF2"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1EC90377"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180C2F5A"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4ED2A4E8"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020D35DF"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4FD85A77"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3A1378C0"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1D2F9017"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26813BC1"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46DE2D76" w14:textId="77777777" w:rsidR="000F3B0B" w:rsidRDefault="001847D4">
            <w:pPr>
              <w:snapToGrid w:val="0"/>
              <w:spacing w:line="240" w:lineRule="atLeast"/>
              <w:jc w:val="center"/>
              <w:rPr>
                <w:rStyle w:val="NormalCharacter"/>
                <w:sz w:val="20"/>
                <w:szCs w:val="21"/>
              </w:rPr>
            </w:pPr>
            <w:r>
              <w:rPr>
                <w:rStyle w:val="NormalCharacter"/>
                <w:szCs w:val="21"/>
              </w:rPr>
              <w:t>网络型可编程控制器综合</w:t>
            </w:r>
            <w:proofErr w:type="gramStart"/>
            <w:r>
              <w:rPr>
                <w:rStyle w:val="NormalCharacter"/>
                <w:szCs w:val="21"/>
              </w:rPr>
              <w:t>实训台</w:t>
            </w:r>
            <w:proofErr w:type="gramEnd"/>
          </w:p>
        </w:tc>
        <w:tc>
          <w:tcPr>
            <w:tcW w:w="1134" w:type="dxa"/>
            <w:tcBorders>
              <w:top w:val="single" w:sz="4" w:space="0" w:color="000000"/>
              <w:left w:val="single" w:sz="4" w:space="0" w:color="000000"/>
              <w:bottom w:val="single" w:sz="4" w:space="0" w:color="000000"/>
              <w:right w:val="single" w:sz="4" w:space="0" w:color="000000"/>
            </w:tcBorders>
          </w:tcPr>
          <w:p w14:paraId="5482D33E"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39EEE763" w14:textId="77777777" w:rsidR="000F3B0B" w:rsidRDefault="000F3B0B">
            <w:pPr>
              <w:spacing w:line="240" w:lineRule="atLeast"/>
              <w:jc w:val="center"/>
              <w:rPr>
                <w:rStyle w:val="NormalCharacter"/>
                <w:sz w:val="20"/>
                <w:szCs w:val="21"/>
              </w:rPr>
            </w:pPr>
          </w:p>
        </w:tc>
      </w:tr>
      <w:tr w:rsidR="000F3B0B" w14:paraId="6D022E18"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44B79500" w14:textId="77777777" w:rsidR="000F3B0B" w:rsidRDefault="001847D4">
            <w:pPr>
              <w:snapToGrid w:val="0"/>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vAlign w:val="center"/>
          </w:tcPr>
          <w:p w14:paraId="51DC0840" w14:textId="77777777" w:rsidR="000F3B0B" w:rsidRDefault="001847D4">
            <w:pPr>
              <w:snapToGrid w:val="0"/>
              <w:spacing w:line="240" w:lineRule="atLeast"/>
              <w:jc w:val="center"/>
              <w:rPr>
                <w:rStyle w:val="NormalCharacter"/>
                <w:sz w:val="20"/>
                <w:szCs w:val="21"/>
              </w:rPr>
            </w:pPr>
            <w:r>
              <w:rPr>
                <w:rStyle w:val="NormalCharacter"/>
                <w:szCs w:val="21"/>
              </w:rPr>
              <w:t>实验配套电脑</w:t>
            </w:r>
          </w:p>
        </w:tc>
        <w:tc>
          <w:tcPr>
            <w:tcW w:w="1134" w:type="dxa"/>
            <w:tcBorders>
              <w:top w:val="single" w:sz="4" w:space="0" w:color="000000"/>
              <w:left w:val="single" w:sz="4" w:space="0" w:color="000000"/>
              <w:bottom w:val="single" w:sz="4" w:space="0" w:color="000000"/>
              <w:right w:val="single" w:sz="4" w:space="0" w:color="000000"/>
            </w:tcBorders>
          </w:tcPr>
          <w:p w14:paraId="013564A2"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7862451C" w14:textId="77777777" w:rsidR="000F3B0B" w:rsidRDefault="000F3B0B">
            <w:pPr>
              <w:spacing w:line="240" w:lineRule="atLeast"/>
              <w:jc w:val="center"/>
              <w:rPr>
                <w:rStyle w:val="NormalCharacter"/>
                <w:sz w:val="20"/>
                <w:szCs w:val="21"/>
              </w:rPr>
            </w:pPr>
          </w:p>
        </w:tc>
      </w:tr>
      <w:tr w:rsidR="000F3B0B" w14:paraId="526B51D9"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7AF3BE5" w14:textId="77777777" w:rsidR="000F3B0B" w:rsidRDefault="001847D4">
            <w:pPr>
              <w:snapToGrid w:val="0"/>
              <w:spacing w:line="240" w:lineRule="atLeast"/>
              <w:jc w:val="center"/>
              <w:rPr>
                <w:rStyle w:val="NormalCharacter"/>
                <w:sz w:val="20"/>
                <w:szCs w:val="21"/>
              </w:rPr>
            </w:pPr>
            <w:r>
              <w:rPr>
                <w:rStyle w:val="NormalCharacter"/>
                <w:szCs w:val="21"/>
              </w:rPr>
              <w:t>3</w:t>
            </w:r>
          </w:p>
        </w:tc>
        <w:tc>
          <w:tcPr>
            <w:tcW w:w="3843" w:type="dxa"/>
            <w:tcBorders>
              <w:top w:val="single" w:sz="4" w:space="0" w:color="000000"/>
              <w:left w:val="single" w:sz="4" w:space="0" w:color="000000"/>
              <w:bottom w:val="single" w:sz="4" w:space="0" w:color="000000"/>
              <w:right w:val="single" w:sz="4" w:space="0" w:color="000000"/>
            </w:tcBorders>
            <w:vAlign w:val="center"/>
          </w:tcPr>
          <w:p w14:paraId="68996654" w14:textId="77777777" w:rsidR="000F3B0B" w:rsidRDefault="001847D4">
            <w:pPr>
              <w:snapToGrid w:val="0"/>
              <w:spacing w:line="240" w:lineRule="atLeast"/>
              <w:jc w:val="center"/>
              <w:rPr>
                <w:rStyle w:val="NormalCharacter"/>
                <w:sz w:val="20"/>
                <w:szCs w:val="21"/>
              </w:rPr>
            </w:pPr>
            <w:r>
              <w:rPr>
                <w:rStyle w:val="NormalCharacter"/>
                <w:szCs w:val="21"/>
              </w:rPr>
              <w:t>电脑桌</w:t>
            </w:r>
          </w:p>
        </w:tc>
        <w:tc>
          <w:tcPr>
            <w:tcW w:w="1134" w:type="dxa"/>
            <w:tcBorders>
              <w:top w:val="single" w:sz="4" w:space="0" w:color="000000"/>
              <w:left w:val="single" w:sz="4" w:space="0" w:color="000000"/>
              <w:bottom w:val="single" w:sz="4" w:space="0" w:color="000000"/>
              <w:right w:val="single" w:sz="4" w:space="0" w:color="000000"/>
            </w:tcBorders>
          </w:tcPr>
          <w:p w14:paraId="5FF78FD0"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3754FC99" w14:textId="77777777" w:rsidR="000F3B0B" w:rsidRDefault="000F3B0B">
            <w:pPr>
              <w:spacing w:line="240" w:lineRule="atLeast"/>
              <w:jc w:val="center"/>
              <w:rPr>
                <w:rStyle w:val="NormalCharacter"/>
                <w:sz w:val="20"/>
                <w:szCs w:val="21"/>
              </w:rPr>
            </w:pPr>
          </w:p>
        </w:tc>
      </w:tr>
    </w:tbl>
    <w:p w14:paraId="7A2FCA9E" w14:textId="77777777" w:rsidR="000F3B0B" w:rsidRDefault="000F3B0B">
      <w:pPr>
        <w:spacing w:line="360" w:lineRule="auto"/>
        <w:ind w:firstLineChars="200" w:firstLine="400"/>
        <w:jc w:val="center"/>
        <w:rPr>
          <w:rStyle w:val="NormalCharacter"/>
          <w:rFonts w:ascii="宋体" w:hAnsi="宋体"/>
          <w:sz w:val="20"/>
          <w:szCs w:val="21"/>
        </w:rPr>
      </w:pPr>
    </w:p>
    <w:p w14:paraId="167D18F8"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18</w:t>
      </w:r>
      <w:r>
        <w:rPr>
          <w:rStyle w:val="NormalCharacter"/>
          <w:rFonts w:ascii="宋体" w:hAnsi="宋体"/>
          <w:szCs w:val="21"/>
        </w:rPr>
        <w:t>：单片机实训室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153329E2"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833A873"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50D2331F" w14:textId="77777777" w:rsidR="000F3B0B" w:rsidRDefault="001847D4">
            <w:pPr>
              <w:spacing w:line="240" w:lineRule="atLeast"/>
              <w:jc w:val="center"/>
              <w:rPr>
                <w:rStyle w:val="NormalCharacter"/>
                <w:sz w:val="20"/>
                <w:szCs w:val="21"/>
              </w:rPr>
            </w:pPr>
            <w:r>
              <w:rPr>
                <w:rStyle w:val="NormalCharacter"/>
                <w:szCs w:val="21"/>
              </w:rPr>
              <w:t>单片机实训室</w:t>
            </w:r>
          </w:p>
        </w:tc>
        <w:tc>
          <w:tcPr>
            <w:tcW w:w="1134" w:type="dxa"/>
            <w:tcBorders>
              <w:top w:val="single" w:sz="4" w:space="0" w:color="000000"/>
              <w:left w:val="single" w:sz="4" w:space="0" w:color="000000"/>
              <w:bottom w:val="single" w:sz="4" w:space="0" w:color="000000"/>
              <w:right w:val="single" w:sz="4" w:space="0" w:color="000000"/>
            </w:tcBorders>
          </w:tcPr>
          <w:p w14:paraId="2B0002F5"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3A7E2A8D"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494054C5"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6DA8197"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67AA6A6D"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0FC1B902"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15E33A4D"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2FC764B3"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4400D744"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6F4F3367" w14:textId="77777777" w:rsidR="000F3B0B" w:rsidRDefault="001847D4">
            <w:pPr>
              <w:snapToGrid w:val="0"/>
              <w:spacing w:line="240" w:lineRule="atLeast"/>
              <w:jc w:val="center"/>
              <w:rPr>
                <w:rStyle w:val="NormalCharacter"/>
                <w:sz w:val="20"/>
                <w:szCs w:val="21"/>
              </w:rPr>
            </w:pPr>
            <w:r>
              <w:rPr>
                <w:rStyle w:val="NormalCharacter"/>
                <w:szCs w:val="21"/>
              </w:rPr>
              <w:t>网络型单片机应用实</w:t>
            </w:r>
            <w:proofErr w:type="gramStart"/>
            <w:r>
              <w:rPr>
                <w:rStyle w:val="NormalCharacter"/>
                <w:szCs w:val="21"/>
              </w:rPr>
              <w:t>训考核</w:t>
            </w:r>
            <w:proofErr w:type="gramEnd"/>
            <w:r>
              <w:rPr>
                <w:rStyle w:val="NormalCharacter"/>
                <w:szCs w:val="21"/>
              </w:rPr>
              <w:t>装置</w:t>
            </w:r>
          </w:p>
        </w:tc>
        <w:tc>
          <w:tcPr>
            <w:tcW w:w="1134" w:type="dxa"/>
            <w:tcBorders>
              <w:top w:val="single" w:sz="4" w:space="0" w:color="000000"/>
              <w:left w:val="single" w:sz="4" w:space="0" w:color="000000"/>
              <w:bottom w:val="single" w:sz="4" w:space="0" w:color="000000"/>
              <w:right w:val="single" w:sz="4" w:space="0" w:color="000000"/>
            </w:tcBorders>
          </w:tcPr>
          <w:p w14:paraId="4C73DF3E"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14482BDC" w14:textId="77777777" w:rsidR="000F3B0B" w:rsidRDefault="000F3B0B">
            <w:pPr>
              <w:spacing w:line="240" w:lineRule="atLeast"/>
              <w:jc w:val="center"/>
              <w:rPr>
                <w:rStyle w:val="NormalCharacter"/>
                <w:sz w:val="20"/>
                <w:szCs w:val="21"/>
              </w:rPr>
            </w:pPr>
          </w:p>
        </w:tc>
      </w:tr>
      <w:tr w:rsidR="000F3B0B" w14:paraId="2F087999"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0F6EEF56" w14:textId="77777777" w:rsidR="000F3B0B" w:rsidRDefault="001847D4">
            <w:pPr>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tcPr>
          <w:p w14:paraId="2DE07495" w14:textId="77777777" w:rsidR="000F3B0B" w:rsidRDefault="001847D4">
            <w:pPr>
              <w:spacing w:line="240" w:lineRule="atLeast"/>
              <w:jc w:val="center"/>
              <w:rPr>
                <w:rStyle w:val="NormalCharacter"/>
                <w:sz w:val="20"/>
                <w:szCs w:val="21"/>
              </w:rPr>
            </w:pPr>
            <w:r>
              <w:rPr>
                <w:rStyle w:val="NormalCharacter"/>
                <w:szCs w:val="21"/>
              </w:rPr>
              <w:t>实验配套电脑</w:t>
            </w:r>
          </w:p>
        </w:tc>
        <w:tc>
          <w:tcPr>
            <w:tcW w:w="1134" w:type="dxa"/>
            <w:tcBorders>
              <w:top w:val="single" w:sz="4" w:space="0" w:color="000000"/>
              <w:left w:val="single" w:sz="4" w:space="0" w:color="000000"/>
              <w:bottom w:val="single" w:sz="4" w:space="0" w:color="000000"/>
              <w:right w:val="single" w:sz="4" w:space="0" w:color="000000"/>
            </w:tcBorders>
          </w:tcPr>
          <w:p w14:paraId="16E556C4"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773E607C" w14:textId="77777777" w:rsidR="000F3B0B" w:rsidRDefault="000F3B0B">
            <w:pPr>
              <w:spacing w:line="240" w:lineRule="atLeast"/>
              <w:jc w:val="center"/>
              <w:rPr>
                <w:rStyle w:val="NormalCharacter"/>
                <w:sz w:val="20"/>
                <w:szCs w:val="21"/>
              </w:rPr>
            </w:pPr>
          </w:p>
        </w:tc>
      </w:tr>
    </w:tbl>
    <w:p w14:paraId="732DA27E"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19</w:t>
      </w:r>
      <w:r>
        <w:rPr>
          <w:rStyle w:val="NormalCharacter"/>
          <w:rFonts w:ascii="宋体" w:hAnsi="宋体"/>
          <w:szCs w:val="21"/>
        </w:rPr>
        <w:t>：传感器技术与检测实训室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3844475C"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8BFB9A7"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2E421B81" w14:textId="77777777" w:rsidR="000F3B0B" w:rsidRDefault="001847D4">
            <w:pPr>
              <w:spacing w:line="240" w:lineRule="atLeast"/>
              <w:jc w:val="center"/>
              <w:rPr>
                <w:rStyle w:val="NormalCharacter"/>
                <w:sz w:val="20"/>
                <w:szCs w:val="21"/>
              </w:rPr>
            </w:pPr>
            <w:r>
              <w:rPr>
                <w:rStyle w:val="NormalCharacter"/>
                <w:szCs w:val="21"/>
              </w:rPr>
              <w:t>传感器技术与检测实训室</w:t>
            </w:r>
          </w:p>
        </w:tc>
        <w:tc>
          <w:tcPr>
            <w:tcW w:w="1134" w:type="dxa"/>
            <w:tcBorders>
              <w:top w:val="single" w:sz="4" w:space="0" w:color="000000"/>
              <w:left w:val="single" w:sz="4" w:space="0" w:color="000000"/>
              <w:bottom w:val="single" w:sz="4" w:space="0" w:color="000000"/>
              <w:right w:val="single" w:sz="4" w:space="0" w:color="000000"/>
            </w:tcBorders>
          </w:tcPr>
          <w:p w14:paraId="3925E38E"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7D978132"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1CFCAAE2"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2E72795A"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78A63EDE"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1CC6CE4D"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11E518FF"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5DBDE9E8"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24345514"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06B0A3DB" w14:textId="77777777" w:rsidR="000F3B0B" w:rsidRDefault="001847D4">
            <w:pPr>
              <w:snapToGrid w:val="0"/>
              <w:spacing w:line="240" w:lineRule="atLeast"/>
              <w:jc w:val="center"/>
              <w:rPr>
                <w:rStyle w:val="NormalCharacter"/>
                <w:sz w:val="20"/>
                <w:szCs w:val="21"/>
              </w:rPr>
            </w:pPr>
            <w:r>
              <w:rPr>
                <w:rStyle w:val="NormalCharacter"/>
                <w:szCs w:val="21"/>
              </w:rPr>
              <w:t>传感器及检测技术</w:t>
            </w:r>
            <w:proofErr w:type="gramStart"/>
            <w:r>
              <w:rPr>
                <w:rStyle w:val="NormalCharacter"/>
                <w:szCs w:val="21"/>
              </w:rPr>
              <w:t>实训台</w:t>
            </w:r>
            <w:proofErr w:type="gramEnd"/>
          </w:p>
        </w:tc>
        <w:tc>
          <w:tcPr>
            <w:tcW w:w="1134" w:type="dxa"/>
            <w:tcBorders>
              <w:top w:val="single" w:sz="4" w:space="0" w:color="000000"/>
              <w:left w:val="single" w:sz="4" w:space="0" w:color="000000"/>
              <w:bottom w:val="single" w:sz="4" w:space="0" w:color="000000"/>
              <w:right w:val="single" w:sz="4" w:space="0" w:color="000000"/>
            </w:tcBorders>
          </w:tcPr>
          <w:p w14:paraId="418AB5E4" w14:textId="77777777" w:rsidR="000F3B0B" w:rsidRDefault="001847D4">
            <w:pPr>
              <w:spacing w:line="240" w:lineRule="atLeast"/>
              <w:jc w:val="center"/>
              <w:rPr>
                <w:rStyle w:val="NormalCharacter"/>
                <w:sz w:val="20"/>
                <w:szCs w:val="21"/>
              </w:rPr>
            </w:pPr>
            <w:r>
              <w:rPr>
                <w:rStyle w:val="NormalCharacter"/>
                <w:szCs w:val="21"/>
              </w:rPr>
              <w:t>21</w:t>
            </w:r>
          </w:p>
        </w:tc>
        <w:tc>
          <w:tcPr>
            <w:tcW w:w="2183" w:type="dxa"/>
            <w:tcBorders>
              <w:top w:val="single" w:sz="4" w:space="0" w:color="000000"/>
              <w:left w:val="single" w:sz="4" w:space="0" w:color="000000"/>
              <w:bottom w:val="single" w:sz="4" w:space="0" w:color="000000"/>
              <w:right w:val="single" w:sz="4" w:space="0" w:color="000000"/>
            </w:tcBorders>
          </w:tcPr>
          <w:p w14:paraId="0170C18D" w14:textId="77777777" w:rsidR="000F3B0B" w:rsidRDefault="000F3B0B">
            <w:pPr>
              <w:spacing w:line="240" w:lineRule="atLeast"/>
              <w:jc w:val="center"/>
              <w:rPr>
                <w:rStyle w:val="NormalCharacter"/>
                <w:sz w:val="20"/>
                <w:szCs w:val="21"/>
              </w:rPr>
            </w:pPr>
          </w:p>
        </w:tc>
      </w:tr>
    </w:tbl>
    <w:p w14:paraId="59C33F26"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20</w:t>
      </w:r>
      <w:r>
        <w:rPr>
          <w:rStyle w:val="NormalCharacter"/>
          <w:rFonts w:ascii="宋体" w:hAnsi="宋体"/>
          <w:szCs w:val="21"/>
        </w:rPr>
        <w:t>：焊接机器人实训室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5372BA1E"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25A8041"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54F70339" w14:textId="77777777" w:rsidR="000F3B0B" w:rsidRDefault="001847D4">
            <w:pPr>
              <w:spacing w:line="240" w:lineRule="atLeast"/>
              <w:jc w:val="center"/>
              <w:rPr>
                <w:rStyle w:val="NormalCharacter"/>
                <w:sz w:val="20"/>
                <w:szCs w:val="21"/>
              </w:rPr>
            </w:pPr>
            <w:r>
              <w:rPr>
                <w:rStyle w:val="NormalCharacter"/>
                <w:szCs w:val="21"/>
              </w:rPr>
              <w:t>焊接机器人实训室</w:t>
            </w:r>
          </w:p>
        </w:tc>
        <w:tc>
          <w:tcPr>
            <w:tcW w:w="1134" w:type="dxa"/>
            <w:tcBorders>
              <w:top w:val="single" w:sz="4" w:space="0" w:color="000000"/>
              <w:left w:val="single" w:sz="4" w:space="0" w:color="000000"/>
              <w:bottom w:val="single" w:sz="4" w:space="0" w:color="000000"/>
              <w:right w:val="single" w:sz="4" w:space="0" w:color="000000"/>
            </w:tcBorders>
          </w:tcPr>
          <w:p w14:paraId="234371BC"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6D6EEC78"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4462897C"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735AFAEB"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04590A67"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66F0BCCD"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3C87E4D5"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0D560B80"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1341262D"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456254CE" w14:textId="77777777" w:rsidR="000F3B0B" w:rsidRDefault="001847D4">
            <w:pPr>
              <w:snapToGrid w:val="0"/>
              <w:spacing w:line="240" w:lineRule="atLeast"/>
              <w:jc w:val="center"/>
              <w:rPr>
                <w:rStyle w:val="NormalCharacter"/>
                <w:sz w:val="20"/>
                <w:szCs w:val="21"/>
              </w:rPr>
            </w:pPr>
            <w:r>
              <w:rPr>
                <w:rStyle w:val="NormalCharacter"/>
                <w:szCs w:val="21"/>
              </w:rPr>
              <w:t>ABB</w:t>
            </w:r>
            <w:r>
              <w:rPr>
                <w:rStyle w:val="NormalCharacter"/>
                <w:szCs w:val="21"/>
              </w:rPr>
              <w:t>焊接机器人</w:t>
            </w:r>
          </w:p>
        </w:tc>
        <w:tc>
          <w:tcPr>
            <w:tcW w:w="1134" w:type="dxa"/>
            <w:tcBorders>
              <w:top w:val="single" w:sz="4" w:space="0" w:color="000000"/>
              <w:left w:val="single" w:sz="4" w:space="0" w:color="000000"/>
              <w:bottom w:val="single" w:sz="4" w:space="0" w:color="000000"/>
              <w:right w:val="single" w:sz="4" w:space="0" w:color="000000"/>
            </w:tcBorders>
          </w:tcPr>
          <w:p w14:paraId="685C2F1C"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338841EE" w14:textId="77777777" w:rsidR="000F3B0B" w:rsidRDefault="000F3B0B">
            <w:pPr>
              <w:spacing w:line="240" w:lineRule="atLeast"/>
              <w:jc w:val="center"/>
              <w:rPr>
                <w:rStyle w:val="NormalCharacter"/>
                <w:sz w:val="20"/>
                <w:szCs w:val="21"/>
              </w:rPr>
            </w:pPr>
          </w:p>
        </w:tc>
      </w:tr>
      <w:tr w:rsidR="000F3B0B" w14:paraId="59A54784"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903DE47" w14:textId="77777777" w:rsidR="000F3B0B" w:rsidRDefault="001847D4">
            <w:pPr>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tcPr>
          <w:p w14:paraId="64732D25" w14:textId="77777777" w:rsidR="000F3B0B" w:rsidRDefault="001847D4">
            <w:pPr>
              <w:spacing w:line="240" w:lineRule="atLeast"/>
              <w:jc w:val="center"/>
              <w:rPr>
                <w:rStyle w:val="NormalCharacter"/>
                <w:sz w:val="20"/>
                <w:szCs w:val="21"/>
              </w:rPr>
            </w:pPr>
            <w:r>
              <w:rPr>
                <w:rStyle w:val="NormalCharacter"/>
                <w:szCs w:val="21"/>
              </w:rPr>
              <w:t>FANUC</w:t>
            </w:r>
            <w:r>
              <w:rPr>
                <w:rStyle w:val="NormalCharacter"/>
                <w:szCs w:val="21"/>
              </w:rPr>
              <w:t>焊接机器人</w:t>
            </w:r>
          </w:p>
        </w:tc>
        <w:tc>
          <w:tcPr>
            <w:tcW w:w="1134" w:type="dxa"/>
            <w:tcBorders>
              <w:top w:val="single" w:sz="4" w:space="0" w:color="000000"/>
              <w:left w:val="single" w:sz="4" w:space="0" w:color="000000"/>
              <w:bottom w:val="single" w:sz="4" w:space="0" w:color="000000"/>
              <w:right w:val="single" w:sz="4" w:space="0" w:color="000000"/>
            </w:tcBorders>
          </w:tcPr>
          <w:p w14:paraId="3197DF1A" w14:textId="77777777" w:rsidR="000F3B0B" w:rsidRDefault="001847D4">
            <w:pPr>
              <w:spacing w:line="240" w:lineRule="atLeast"/>
              <w:jc w:val="center"/>
              <w:rPr>
                <w:rStyle w:val="NormalCharacter"/>
                <w:sz w:val="20"/>
                <w:szCs w:val="21"/>
              </w:rPr>
            </w:pPr>
            <w:r>
              <w:rPr>
                <w:rStyle w:val="NormalCharacter"/>
                <w:szCs w:val="21"/>
              </w:rPr>
              <w:t>2</w:t>
            </w:r>
          </w:p>
        </w:tc>
        <w:tc>
          <w:tcPr>
            <w:tcW w:w="2183" w:type="dxa"/>
            <w:tcBorders>
              <w:top w:val="single" w:sz="4" w:space="0" w:color="000000"/>
              <w:left w:val="single" w:sz="4" w:space="0" w:color="000000"/>
              <w:bottom w:val="single" w:sz="4" w:space="0" w:color="000000"/>
              <w:right w:val="single" w:sz="4" w:space="0" w:color="000000"/>
            </w:tcBorders>
          </w:tcPr>
          <w:p w14:paraId="2A56A92F" w14:textId="77777777" w:rsidR="000F3B0B" w:rsidRDefault="000F3B0B">
            <w:pPr>
              <w:spacing w:line="240" w:lineRule="atLeast"/>
              <w:jc w:val="center"/>
              <w:rPr>
                <w:rStyle w:val="NormalCharacter"/>
                <w:sz w:val="20"/>
                <w:szCs w:val="21"/>
              </w:rPr>
            </w:pPr>
          </w:p>
        </w:tc>
      </w:tr>
    </w:tbl>
    <w:p w14:paraId="34B56BD2"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21</w:t>
      </w:r>
      <w:r>
        <w:rPr>
          <w:rStyle w:val="NormalCharacter"/>
          <w:rFonts w:ascii="宋体" w:hAnsi="宋体"/>
          <w:szCs w:val="21"/>
        </w:rPr>
        <w:t>：码垛机器人实训室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34FF5B28"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2EF61B1A"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327A76AF" w14:textId="77777777" w:rsidR="000F3B0B" w:rsidRDefault="001847D4">
            <w:pPr>
              <w:spacing w:line="240" w:lineRule="atLeast"/>
              <w:jc w:val="center"/>
              <w:rPr>
                <w:rStyle w:val="NormalCharacter"/>
                <w:sz w:val="20"/>
                <w:szCs w:val="21"/>
              </w:rPr>
            </w:pPr>
            <w:r>
              <w:rPr>
                <w:rStyle w:val="NormalCharacter"/>
                <w:szCs w:val="21"/>
              </w:rPr>
              <w:t>码垛机器人实训室</w:t>
            </w:r>
          </w:p>
        </w:tc>
        <w:tc>
          <w:tcPr>
            <w:tcW w:w="1134" w:type="dxa"/>
            <w:tcBorders>
              <w:top w:val="single" w:sz="4" w:space="0" w:color="000000"/>
              <w:left w:val="single" w:sz="4" w:space="0" w:color="000000"/>
              <w:bottom w:val="single" w:sz="4" w:space="0" w:color="000000"/>
              <w:right w:val="single" w:sz="4" w:space="0" w:color="000000"/>
            </w:tcBorders>
          </w:tcPr>
          <w:p w14:paraId="1F27E0EE"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57ECDDA1"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693E1604"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4358D610"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4218F70F"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52CACCB8"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491C999E"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1DE7343F"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DDF8C92"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54206CD8" w14:textId="77777777" w:rsidR="000F3B0B" w:rsidRDefault="001847D4">
            <w:pPr>
              <w:snapToGrid w:val="0"/>
              <w:spacing w:line="240" w:lineRule="atLeast"/>
              <w:jc w:val="center"/>
              <w:rPr>
                <w:rStyle w:val="NormalCharacter"/>
                <w:sz w:val="20"/>
                <w:szCs w:val="21"/>
              </w:rPr>
            </w:pPr>
            <w:r>
              <w:rPr>
                <w:rStyle w:val="NormalCharacter"/>
                <w:szCs w:val="21"/>
              </w:rPr>
              <w:t>码垛机器人</w:t>
            </w:r>
          </w:p>
        </w:tc>
        <w:tc>
          <w:tcPr>
            <w:tcW w:w="1134" w:type="dxa"/>
            <w:tcBorders>
              <w:top w:val="single" w:sz="4" w:space="0" w:color="000000"/>
              <w:left w:val="single" w:sz="4" w:space="0" w:color="000000"/>
              <w:bottom w:val="single" w:sz="4" w:space="0" w:color="000000"/>
              <w:right w:val="single" w:sz="4" w:space="0" w:color="000000"/>
            </w:tcBorders>
          </w:tcPr>
          <w:p w14:paraId="7AFC6FF5"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416013DF" w14:textId="77777777" w:rsidR="000F3B0B" w:rsidRDefault="000F3B0B">
            <w:pPr>
              <w:spacing w:line="240" w:lineRule="atLeast"/>
              <w:jc w:val="center"/>
              <w:rPr>
                <w:rStyle w:val="NormalCharacter"/>
                <w:sz w:val="20"/>
                <w:szCs w:val="21"/>
              </w:rPr>
            </w:pPr>
          </w:p>
        </w:tc>
      </w:tr>
    </w:tbl>
    <w:p w14:paraId="49CC0D62"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22</w:t>
      </w:r>
      <w:r>
        <w:rPr>
          <w:rStyle w:val="NormalCharacter"/>
          <w:rFonts w:ascii="宋体" w:hAnsi="宋体"/>
          <w:szCs w:val="21"/>
        </w:rPr>
        <w:t>：工业机器人技术应用实训室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445D81D5"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42A40CB"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54047D91" w14:textId="77777777" w:rsidR="000F3B0B" w:rsidRDefault="001847D4">
            <w:pPr>
              <w:spacing w:line="240" w:lineRule="atLeast"/>
              <w:jc w:val="center"/>
              <w:rPr>
                <w:rStyle w:val="NormalCharacter"/>
                <w:sz w:val="20"/>
                <w:szCs w:val="21"/>
              </w:rPr>
            </w:pPr>
            <w:r>
              <w:rPr>
                <w:rStyle w:val="NormalCharacter"/>
                <w:szCs w:val="21"/>
              </w:rPr>
              <w:t>工业机器人技术应用实训室</w:t>
            </w:r>
          </w:p>
        </w:tc>
        <w:tc>
          <w:tcPr>
            <w:tcW w:w="1134" w:type="dxa"/>
            <w:tcBorders>
              <w:top w:val="single" w:sz="4" w:space="0" w:color="000000"/>
              <w:left w:val="single" w:sz="4" w:space="0" w:color="000000"/>
              <w:bottom w:val="single" w:sz="4" w:space="0" w:color="000000"/>
              <w:right w:val="single" w:sz="4" w:space="0" w:color="000000"/>
            </w:tcBorders>
          </w:tcPr>
          <w:p w14:paraId="4B520B00"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257CEB59"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01EB4B66"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24AB3AD"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16DBD1E3"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0A0FA35F"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14FB25F1"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28C6E13A"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3AB8280D"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45E543B5" w14:textId="77777777" w:rsidR="000F3B0B" w:rsidRDefault="001847D4">
            <w:pPr>
              <w:snapToGrid w:val="0"/>
              <w:spacing w:line="240" w:lineRule="atLeast"/>
              <w:jc w:val="center"/>
              <w:rPr>
                <w:rStyle w:val="NormalCharacter"/>
                <w:sz w:val="20"/>
                <w:szCs w:val="21"/>
              </w:rPr>
            </w:pPr>
            <w:r>
              <w:rPr>
                <w:rStyle w:val="NormalCharacter"/>
                <w:szCs w:val="21"/>
              </w:rPr>
              <w:t>HBHX-RCPS-C10</w:t>
            </w:r>
            <w:r>
              <w:rPr>
                <w:rStyle w:val="NormalCharacter"/>
                <w:szCs w:val="21"/>
              </w:rPr>
              <w:t>型工业机器人技术应用实训平台</w:t>
            </w:r>
          </w:p>
        </w:tc>
        <w:tc>
          <w:tcPr>
            <w:tcW w:w="1134" w:type="dxa"/>
            <w:tcBorders>
              <w:top w:val="single" w:sz="4" w:space="0" w:color="000000"/>
              <w:left w:val="single" w:sz="4" w:space="0" w:color="000000"/>
              <w:bottom w:val="single" w:sz="4" w:space="0" w:color="000000"/>
              <w:right w:val="single" w:sz="4" w:space="0" w:color="000000"/>
            </w:tcBorders>
          </w:tcPr>
          <w:p w14:paraId="07633E17"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0551A8D7" w14:textId="77777777" w:rsidR="000F3B0B" w:rsidRDefault="000F3B0B">
            <w:pPr>
              <w:spacing w:line="240" w:lineRule="atLeast"/>
              <w:jc w:val="center"/>
              <w:rPr>
                <w:rStyle w:val="NormalCharacter"/>
                <w:sz w:val="20"/>
                <w:szCs w:val="21"/>
              </w:rPr>
            </w:pPr>
          </w:p>
        </w:tc>
      </w:tr>
    </w:tbl>
    <w:p w14:paraId="70BB2C7C"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lastRenderedPageBreak/>
        <w:t>表</w:t>
      </w:r>
      <w:r>
        <w:rPr>
          <w:rStyle w:val="NormalCharacter"/>
          <w:rFonts w:ascii="宋体" w:hAnsi="宋体" w:hint="eastAsia"/>
          <w:szCs w:val="21"/>
        </w:rPr>
        <w:t>23</w:t>
      </w:r>
      <w:r>
        <w:rPr>
          <w:rStyle w:val="NormalCharacter"/>
          <w:rFonts w:ascii="宋体" w:hAnsi="宋体"/>
          <w:szCs w:val="21"/>
        </w:rPr>
        <w:t>：工业机器人技术综合实训室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4AB6FBF4"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7A676A6"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2822A3D6" w14:textId="77777777" w:rsidR="000F3B0B" w:rsidRDefault="001847D4">
            <w:pPr>
              <w:spacing w:line="240" w:lineRule="atLeast"/>
              <w:jc w:val="center"/>
              <w:rPr>
                <w:rStyle w:val="NormalCharacter"/>
                <w:sz w:val="20"/>
                <w:szCs w:val="21"/>
              </w:rPr>
            </w:pPr>
            <w:r>
              <w:rPr>
                <w:rStyle w:val="NormalCharacter"/>
                <w:szCs w:val="21"/>
              </w:rPr>
              <w:t>工业机器人技术综合实训室</w:t>
            </w:r>
          </w:p>
        </w:tc>
        <w:tc>
          <w:tcPr>
            <w:tcW w:w="1134" w:type="dxa"/>
            <w:tcBorders>
              <w:top w:val="single" w:sz="4" w:space="0" w:color="000000"/>
              <w:left w:val="single" w:sz="4" w:space="0" w:color="000000"/>
              <w:bottom w:val="single" w:sz="4" w:space="0" w:color="000000"/>
              <w:right w:val="single" w:sz="4" w:space="0" w:color="000000"/>
            </w:tcBorders>
          </w:tcPr>
          <w:p w14:paraId="53F400F0"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52D4D9DE" w14:textId="77777777" w:rsidR="000F3B0B" w:rsidRDefault="001847D4">
            <w:pPr>
              <w:spacing w:line="240" w:lineRule="atLeast"/>
              <w:jc w:val="center"/>
              <w:rPr>
                <w:rStyle w:val="NormalCharacter"/>
                <w:sz w:val="20"/>
                <w:szCs w:val="21"/>
              </w:rPr>
            </w:pPr>
            <w:r>
              <w:rPr>
                <w:rStyle w:val="NormalCharacter"/>
                <w:szCs w:val="21"/>
              </w:rPr>
              <w:t>225</w:t>
            </w:r>
            <w:r>
              <w:rPr>
                <w:rStyle w:val="NormalCharacter"/>
                <w:szCs w:val="21"/>
              </w:rPr>
              <w:t>㎡</w:t>
            </w:r>
          </w:p>
        </w:tc>
      </w:tr>
      <w:tr w:rsidR="000F3B0B" w14:paraId="14A4B428"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8ECA577"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5994C0A9"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3AB00BF4"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0EC77373"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65AF19CC"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DA030E9"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55810DF8" w14:textId="77777777" w:rsidR="000F3B0B" w:rsidRDefault="001847D4">
            <w:pPr>
              <w:snapToGrid w:val="0"/>
              <w:spacing w:line="240" w:lineRule="atLeast"/>
              <w:jc w:val="center"/>
              <w:rPr>
                <w:rStyle w:val="NormalCharacter"/>
                <w:sz w:val="20"/>
                <w:szCs w:val="21"/>
              </w:rPr>
            </w:pPr>
            <w:r>
              <w:rPr>
                <w:rStyle w:val="NormalCharacter"/>
                <w:szCs w:val="21"/>
              </w:rPr>
              <w:t>地面式工业机器人编程实训工作站</w:t>
            </w:r>
          </w:p>
        </w:tc>
        <w:tc>
          <w:tcPr>
            <w:tcW w:w="1134" w:type="dxa"/>
            <w:tcBorders>
              <w:top w:val="single" w:sz="4" w:space="0" w:color="000000"/>
              <w:left w:val="single" w:sz="4" w:space="0" w:color="000000"/>
              <w:bottom w:val="single" w:sz="4" w:space="0" w:color="000000"/>
              <w:right w:val="single" w:sz="4" w:space="0" w:color="000000"/>
            </w:tcBorders>
          </w:tcPr>
          <w:p w14:paraId="5301CD31"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0729B270" w14:textId="77777777" w:rsidR="000F3B0B" w:rsidRDefault="000F3B0B">
            <w:pPr>
              <w:spacing w:line="240" w:lineRule="atLeast"/>
              <w:jc w:val="center"/>
              <w:rPr>
                <w:rStyle w:val="NormalCharacter"/>
                <w:sz w:val="20"/>
                <w:szCs w:val="21"/>
              </w:rPr>
            </w:pPr>
          </w:p>
        </w:tc>
      </w:tr>
      <w:tr w:rsidR="000F3B0B" w14:paraId="112C027A"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097DA046" w14:textId="77777777" w:rsidR="000F3B0B" w:rsidRDefault="001847D4">
            <w:pPr>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tcPr>
          <w:p w14:paraId="337A45E4" w14:textId="77777777" w:rsidR="000F3B0B" w:rsidRDefault="001847D4">
            <w:pPr>
              <w:spacing w:line="240" w:lineRule="atLeast"/>
              <w:jc w:val="center"/>
              <w:rPr>
                <w:rStyle w:val="NormalCharacter"/>
                <w:sz w:val="20"/>
                <w:szCs w:val="21"/>
              </w:rPr>
            </w:pPr>
            <w:r>
              <w:rPr>
                <w:rStyle w:val="NormalCharacter"/>
                <w:szCs w:val="21"/>
              </w:rPr>
              <w:t>工业机器人模拟训练机</w:t>
            </w:r>
          </w:p>
        </w:tc>
        <w:tc>
          <w:tcPr>
            <w:tcW w:w="1134" w:type="dxa"/>
            <w:tcBorders>
              <w:top w:val="single" w:sz="4" w:space="0" w:color="000000"/>
              <w:left w:val="single" w:sz="4" w:space="0" w:color="000000"/>
              <w:bottom w:val="single" w:sz="4" w:space="0" w:color="000000"/>
              <w:right w:val="single" w:sz="4" w:space="0" w:color="000000"/>
            </w:tcBorders>
          </w:tcPr>
          <w:p w14:paraId="74D818F6"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21428D1B" w14:textId="77777777" w:rsidR="000F3B0B" w:rsidRDefault="000F3B0B">
            <w:pPr>
              <w:spacing w:line="240" w:lineRule="atLeast"/>
              <w:jc w:val="center"/>
              <w:rPr>
                <w:rStyle w:val="NormalCharacter"/>
                <w:sz w:val="20"/>
                <w:szCs w:val="21"/>
              </w:rPr>
            </w:pPr>
          </w:p>
        </w:tc>
      </w:tr>
      <w:tr w:rsidR="000F3B0B" w14:paraId="4E57F7DD"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067C89A" w14:textId="77777777" w:rsidR="000F3B0B" w:rsidRDefault="001847D4">
            <w:pPr>
              <w:spacing w:line="240" w:lineRule="atLeast"/>
              <w:jc w:val="center"/>
              <w:rPr>
                <w:rStyle w:val="NormalCharacter"/>
                <w:sz w:val="20"/>
                <w:szCs w:val="21"/>
              </w:rPr>
            </w:pPr>
            <w:r>
              <w:rPr>
                <w:rStyle w:val="NormalCharacter"/>
                <w:szCs w:val="21"/>
              </w:rPr>
              <w:t>3</w:t>
            </w:r>
          </w:p>
        </w:tc>
        <w:tc>
          <w:tcPr>
            <w:tcW w:w="3843" w:type="dxa"/>
            <w:tcBorders>
              <w:top w:val="single" w:sz="4" w:space="0" w:color="000000"/>
              <w:left w:val="single" w:sz="4" w:space="0" w:color="000000"/>
              <w:bottom w:val="single" w:sz="4" w:space="0" w:color="000000"/>
              <w:right w:val="single" w:sz="4" w:space="0" w:color="000000"/>
            </w:tcBorders>
          </w:tcPr>
          <w:p w14:paraId="0887A453" w14:textId="77777777" w:rsidR="000F3B0B" w:rsidRDefault="001847D4">
            <w:pPr>
              <w:spacing w:line="240" w:lineRule="atLeast"/>
              <w:jc w:val="center"/>
              <w:rPr>
                <w:rStyle w:val="NormalCharacter"/>
                <w:sz w:val="20"/>
                <w:szCs w:val="21"/>
              </w:rPr>
            </w:pPr>
            <w:r>
              <w:rPr>
                <w:rStyle w:val="NormalCharacter"/>
                <w:szCs w:val="21"/>
              </w:rPr>
              <w:t>高速并联机器人</w:t>
            </w:r>
          </w:p>
        </w:tc>
        <w:tc>
          <w:tcPr>
            <w:tcW w:w="1134" w:type="dxa"/>
            <w:tcBorders>
              <w:top w:val="single" w:sz="4" w:space="0" w:color="000000"/>
              <w:left w:val="single" w:sz="4" w:space="0" w:color="000000"/>
              <w:bottom w:val="single" w:sz="4" w:space="0" w:color="000000"/>
              <w:right w:val="single" w:sz="4" w:space="0" w:color="000000"/>
            </w:tcBorders>
          </w:tcPr>
          <w:p w14:paraId="56B7B89A"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6131CB7A" w14:textId="77777777" w:rsidR="000F3B0B" w:rsidRDefault="000F3B0B">
            <w:pPr>
              <w:spacing w:line="240" w:lineRule="atLeast"/>
              <w:jc w:val="center"/>
              <w:rPr>
                <w:rStyle w:val="NormalCharacter"/>
                <w:sz w:val="20"/>
                <w:szCs w:val="21"/>
              </w:rPr>
            </w:pPr>
          </w:p>
        </w:tc>
      </w:tr>
      <w:tr w:rsidR="000F3B0B" w14:paraId="11F8B4C4"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FCCAC62" w14:textId="77777777" w:rsidR="000F3B0B" w:rsidRDefault="001847D4">
            <w:pPr>
              <w:spacing w:line="240" w:lineRule="atLeast"/>
              <w:jc w:val="center"/>
              <w:rPr>
                <w:rStyle w:val="NormalCharacter"/>
                <w:sz w:val="20"/>
                <w:szCs w:val="21"/>
              </w:rPr>
            </w:pPr>
            <w:r>
              <w:rPr>
                <w:rStyle w:val="NormalCharacter"/>
                <w:szCs w:val="21"/>
              </w:rPr>
              <w:t>4</w:t>
            </w:r>
          </w:p>
        </w:tc>
        <w:tc>
          <w:tcPr>
            <w:tcW w:w="3843" w:type="dxa"/>
            <w:tcBorders>
              <w:top w:val="single" w:sz="4" w:space="0" w:color="000000"/>
              <w:left w:val="single" w:sz="4" w:space="0" w:color="000000"/>
              <w:bottom w:val="single" w:sz="4" w:space="0" w:color="000000"/>
              <w:right w:val="single" w:sz="4" w:space="0" w:color="000000"/>
            </w:tcBorders>
          </w:tcPr>
          <w:p w14:paraId="09FDEFF1" w14:textId="77777777" w:rsidR="000F3B0B" w:rsidRDefault="001847D4">
            <w:pPr>
              <w:spacing w:line="240" w:lineRule="atLeast"/>
              <w:jc w:val="center"/>
              <w:rPr>
                <w:rStyle w:val="NormalCharacter"/>
                <w:sz w:val="20"/>
                <w:szCs w:val="21"/>
              </w:rPr>
            </w:pPr>
            <w:r>
              <w:rPr>
                <w:rStyle w:val="NormalCharacter"/>
                <w:szCs w:val="21"/>
              </w:rPr>
              <w:t>工业机器人搬运工作台</w:t>
            </w:r>
          </w:p>
        </w:tc>
        <w:tc>
          <w:tcPr>
            <w:tcW w:w="1134" w:type="dxa"/>
            <w:tcBorders>
              <w:top w:val="single" w:sz="4" w:space="0" w:color="000000"/>
              <w:left w:val="single" w:sz="4" w:space="0" w:color="000000"/>
              <w:bottom w:val="single" w:sz="4" w:space="0" w:color="000000"/>
              <w:right w:val="single" w:sz="4" w:space="0" w:color="000000"/>
            </w:tcBorders>
          </w:tcPr>
          <w:p w14:paraId="6DEA96D6"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5BA988FA" w14:textId="77777777" w:rsidR="000F3B0B" w:rsidRDefault="000F3B0B">
            <w:pPr>
              <w:spacing w:line="240" w:lineRule="atLeast"/>
              <w:jc w:val="center"/>
              <w:rPr>
                <w:rStyle w:val="NormalCharacter"/>
                <w:sz w:val="20"/>
                <w:szCs w:val="21"/>
              </w:rPr>
            </w:pPr>
          </w:p>
        </w:tc>
      </w:tr>
      <w:tr w:rsidR="000F3B0B" w14:paraId="5F536E66"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0D3B83CB" w14:textId="77777777" w:rsidR="000F3B0B" w:rsidRDefault="001847D4">
            <w:pPr>
              <w:spacing w:line="240" w:lineRule="atLeast"/>
              <w:jc w:val="center"/>
              <w:rPr>
                <w:rStyle w:val="NormalCharacter"/>
                <w:sz w:val="20"/>
                <w:szCs w:val="21"/>
              </w:rPr>
            </w:pPr>
            <w:r>
              <w:rPr>
                <w:rStyle w:val="NormalCharacter"/>
                <w:szCs w:val="21"/>
              </w:rPr>
              <w:t>5</w:t>
            </w:r>
          </w:p>
        </w:tc>
        <w:tc>
          <w:tcPr>
            <w:tcW w:w="3843" w:type="dxa"/>
            <w:tcBorders>
              <w:top w:val="single" w:sz="4" w:space="0" w:color="000000"/>
              <w:left w:val="single" w:sz="4" w:space="0" w:color="000000"/>
              <w:bottom w:val="single" w:sz="4" w:space="0" w:color="000000"/>
              <w:right w:val="single" w:sz="4" w:space="0" w:color="000000"/>
            </w:tcBorders>
          </w:tcPr>
          <w:p w14:paraId="3F3BCC40" w14:textId="77777777" w:rsidR="000F3B0B" w:rsidRDefault="001847D4">
            <w:pPr>
              <w:spacing w:line="240" w:lineRule="atLeast"/>
              <w:jc w:val="center"/>
              <w:rPr>
                <w:rStyle w:val="NormalCharacter"/>
                <w:sz w:val="20"/>
                <w:szCs w:val="21"/>
              </w:rPr>
            </w:pPr>
            <w:r>
              <w:rPr>
                <w:rStyle w:val="NormalCharacter"/>
                <w:szCs w:val="21"/>
              </w:rPr>
              <w:t>工业级作业实</w:t>
            </w:r>
            <w:proofErr w:type="gramStart"/>
            <w:r>
              <w:rPr>
                <w:rStyle w:val="NormalCharacter"/>
                <w:szCs w:val="21"/>
              </w:rPr>
              <w:t>训易拆装</w:t>
            </w:r>
            <w:proofErr w:type="gramEnd"/>
            <w:r>
              <w:rPr>
                <w:rStyle w:val="NormalCharacter"/>
                <w:szCs w:val="21"/>
              </w:rPr>
              <w:t>机器人</w:t>
            </w:r>
          </w:p>
        </w:tc>
        <w:tc>
          <w:tcPr>
            <w:tcW w:w="1134" w:type="dxa"/>
            <w:tcBorders>
              <w:top w:val="single" w:sz="4" w:space="0" w:color="000000"/>
              <w:left w:val="single" w:sz="4" w:space="0" w:color="000000"/>
              <w:bottom w:val="single" w:sz="4" w:space="0" w:color="000000"/>
              <w:right w:val="single" w:sz="4" w:space="0" w:color="000000"/>
            </w:tcBorders>
          </w:tcPr>
          <w:p w14:paraId="7417945B"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47A3507C" w14:textId="77777777" w:rsidR="000F3B0B" w:rsidRDefault="000F3B0B">
            <w:pPr>
              <w:spacing w:line="240" w:lineRule="atLeast"/>
              <w:jc w:val="center"/>
              <w:rPr>
                <w:rStyle w:val="NormalCharacter"/>
                <w:sz w:val="20"/>
                <w:szCs w:val="21"/>
              </w:rPr>
            </w:pPr>
          </w:p>
        </w:tc>
      </w:tr>
      <w:tr w:rsidR="000F3B0B" w14:paraId="183FA1BE"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EBF3897" w14:textId="77777777" w:rsidR="000F3B0B" w:rsidRDefault="001847D4">
            <w:pPr>
              <w:spacing w:line="240" w:lineRule="atLeast"/>
              <w:jc w:val="center"/>
              <w:rPr>
                <w:rStyle w:val="NormalCharacter"/>
                <w:sz w:val="20"/>
                <w:szCs w:val="21"/>
              </w:rPr>
            </w:pPr>
            <w:r>
              <w:rPr>
                <w:rStyle w:val="NormalCharacter"/>
                <w:szCs w:val="21"/>
              </w:rPr>
              <w:t>6</w:t>
            </w:r>
          </w:p>
        </w:tc>
        <w:tc>
          <w:tcPr>
            <w:tcW w:w="3843" w:type="dxa"/>
            <w:tcBorders>
              <w:top w:val="single" w:sz="4" w:space="0" w:color="000000"/>
              <w:left w:val="single" w:sz="4" w:space="0" w:color="000000"/>
              <w:bottom w:val="single" w:sz="4" w:space="0" w:color="000000"/>
              <w:right w:val="single" w:sz="4" w:space="0" w:color="000000"/>
            </w:tcBorders>
          </w:tcPr>
          <w:p w14:paraId="28EAC429" w14:textId="77777777" w:rsidR="000F3B0B" w:rsidRDefault="001847D4">
            <w:pPr>
              <w:spacing w:line="240" w:lineRule="atLeast"/>
              <w:jc w:val="center"/>
              <w:rPr>
                <w:rStyle w:val="NormalCharacter"/>
                <w:sz w:val="20"/>
                <w:szCs w:val="21"/>
              </w:rPr>
            </w:pPr>
            <w:r>
              <w:rPr>
                <w:rStyle w:val="NormalCharacter"/>
                <w:szCs w:val="21"/>
              </w:rPr>
              <w:t>移动机器人</w:t>
            </w:r>
          </w:p>
        </w:tc>
        <w:tc>
          <w:tcPr>
            <w:tcW w:w="1134" w:type="dxa"/>
            <w:tcBorders>
              <w:top w:val="single" w:sz="4" w:space="0" w:color="000000"/>
              <w:left w:val="single" w:sz="4" w:space="0" w:color="000000"/>
              <w:bottom w:val="single" w:sz="4" w:space="0" w:color="000000"/>
              <w:right w:val="single" w:sz="4" w:space="0" w:color="000000"/>
            </w:tcBorders>
          </w:tcPr>
          <w:p w14:paraId="5174216D"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6F3325D7" w14:textId="77777777" w:rsidR="000F3B0B" w:rsidRDefault="000F3B0B">
            <w:pPr>
              <w:spacing w:line="240" w:lineRule="atLeast"/>
              <w:jc w:val="center"/>
              <w:rPr>
                <w:rStyle w:val="NormalCharacter"/>
                <w:sz w:val="20"/>
                <w:szCs w:val="21"/>
              </w:rPr>
            </w:pPr>
          </w:p>
        </w:tc>
      </w:tr>
      <w:tr w:rsidR="000F3B0B" w14:paraId="303D0055"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C2CBA95" w14:textId="77777777" w:rsidR="000F3B0B" w:rsidRDefault="001847D4">
            <w:pPr>
              <w:spacing w:line="240" w:lineRule="atLeast"/>
              <w:jc w:val="center"/>
              <w:rPr>
                <w:rStyle w:val="NormalCharacter"/>
                <w:sz w:val="20"/>
                <w:szCs w:val="21"/>
              </w:rPr>
            </w:pPr>
            <w:r>
              <w:rPr>
                <w:rStyle w:val="NormalCharacter"/>
                <w:szCs w:val="21"/>
              </w:rPr>
              <w:t>7</w:t>
            </w:r>
          </w:p>
        </w:tc>
        <w:tc>
          <w:tcPr>
            <w:tcW w:w="3843" w:type="dxa"/>
            <w:tcBorders>
              <w:top w:val="single" w:sz="4" w:space="0" w:color="000000"/>
              <w:left w:val="single" w:sz="4" w:space="0" w:color="000000"/>
              <w:bottom w:val="single" w:sz="4" w:space="0" w:color="000000"/>
              <w:right w:val="single" w:sz="4" w:space="0" w:color="000000"/>
            </w:tcBorders>
          </w:tcPr>
          <w:p w14:paraId="3AFEC7B0" w14:textId="77777777" w:rsidR="000F3B0B" w:rsidRDefault="001847D4">
            <w:pPr>
              <w:spacing w:line="240" w:lineRule="atLeast"/>
              <w:jc w:val="center"/>
              <w:rPr>
                <w:rStyle w:val="NormalCharacter"/>
                <w:sz w:val="20"/>
                <w:szCs w:val="21"/>
              </w:rPr>
            </w:pPr>
            <w:r>
              <w:rPr>
                <w:rStyle w:val="NormalCharacter"/>
                <w:szCs w:val="21"/>
              </w:rPr>
              <w:t>机器人综合应用实训工作站</w:t>
            </w:r>
          </w:p>
        </w:tc>
        <w:tc>
          <w:tcPr>
            <w:tcW w:w="1134" w:type="dxa"/>
            <w:tcBorders>
              <w:top w:val="single" w:sz="4" w:space="0" w:color="000000"/>
              <w:left w:val="single" w:sz="4" w:space="0" w:color="000000"/>
              <w:bottom w:val="single" w:sz="4" w:space="0" w:color="000000"/>
              <w:right w:val="single" w:sz="4" w:space="0" w:color="000000"/>
            </w:tcBorders>
          </w:tcPr>
          <w:p w14:paraId="5B3F7172" w14:textId="77777777" w:rsidR="000F3B0B" w:rsidRDefault="001847D4">
            <w:pPr>
              <w:spacing w:line="240" w:lineRule="atLeast"/>
              <w:jc w:val="center"/>
              <w:rPr>
                <w:rStyle w:val="NormalCharacter"/>
                <w:sz w:val="20"/>
                <w:szCs w:val="21"/>
              </w:rPr>
            </w:pPr>
            <w:r>
              <w:rPr>
                <w:rStyle w:val="NormalCharacter"/>
                <w:szCs w:val="21"/>
              </w:rPr>
              <w:t>2</w:t>
            </w:r>
          </w:p>
        </w:tc>
        <w:tc>
          <w:tcPr>
            <w:tcW w:w="2183" w:type="dxa"/>
            <w:tcBorders>
              <w:top w:val="single" w:sz="4" w:space="0" w:color="000000"/>
              <w:left w:val="single" w:sz="4" w:space="0" w:color="000000"/>
              <w:bottom w:val="single" w:sz="4" w:space="0" w:color="000000"/>
              <w:right w:val="single" w:sz="4" w:space="0" w:color="000000"/>
            </w:tcBorders>
          </w:tcPr>
          <w:p w14:paraId="2BEFF955" w14:textId="77777777" w:rsidR="000F3B0B" w:rsidRDefault="000F3B0B">
            <w:pPr>
              <w:spacing w:line="240" w:lineRule="atLeast"/>
              <w:jc w:val="center"/>
              <w:rPr>
                <w:rStyle w:val="NormalCharacter"/>
                <w:sz w:val="20"/>
                <w:szCs w:val="21"/>
              </w:rPr>
            </w:pPr>
          </w:p>
        </w:tc>
      </w:tr>
    </w:tbl>
    <w:p w14:paraId="2F42772D"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24</w:t>
      </w:r>
      <w:r>
        <w:rPr>
          <w:rStyle w:val="NormalCharacter"/>
          <w:rFonts w:ascii="宋体" w:hAnsi="宋体"/>
          <w:szCs w:val="21"/>
        </w:rPr>
        <w:t>：</w:t>
      </w:r>
      <w:r>
        <w:rPr>
          <w:rStyle w:val="NormalCharacter"/>
          <w:rFonts w:ascii="宋体" w:hAnsi="宋体"/>
          <w:szCs w:val="21"/>
        </w:rPr>
        <w:t>3D</w:t>
      </w:r>
      <w:r>
        <w:rPr>
          <w:rStyle w:val="NormalCharacter"/>
          <w:rFonts w:ascii="宋体" w:hAnsi="宋体"/>
          <w:szCs w:val="21"/>
        </w:rPr>
        <w:t>打印实训室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1D9495BD"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23E2B8F7"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4BDE975F" w14:textId="77777777" w:rsidR="000F3B0B" w:rsidRDefault="001847D4">
            <w:pPr>
              <w:spacing w:line="240" w:lineRule="atLeast"/>
              <w:jc w:val="center"/>
              <w:rPr>
                <w:rStyle w:val="NormalCharacter"/>
                <w:sz w:val="20"/>
                <w:szCs w:val="21"/>
              </w:rPr>
            </w:pPr>
            <w:r>
              <w:rPr>
                <w:rStyle w:val="NormalCharacter"/>
                <w:szCs w:val="21"/>
              </w:rPr>
              <w:t>3D</w:t>
            </w:r>
            <w:r>
              <w:rPr>
                <w:rStyle w:val="NormalCharacter"/>
                <w:szCs w:val="21"/>
              </w:rPr>
              <w:t>打印实训室</w:t>
            </w:r>
          </w:p>
        </w:tc>
        <w:tc>
          <w:tcPr>
            <w:tcW w:w="1134" w:type="dxa"/>
            <w:tcBorders>
              <w:top w:val="single" w:sz="4" w:space="0" w:color="000000"/>
              <w:left w:val="single" w:sz="4" w:space="0" w:color="000000"/>
              <w:bottom w:val="single" w:sz="4" w:space="0" w:color="000000"/>
              <w:right w:val="single" w:sz="4" w:space="0" w:color="000000"/>
            </w:tcBorders>
          </w:tcPr>
          <w:p w14:paraId="356207D5"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0CD33493"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01D264CC"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8413F30"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2A21F1E0"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7348E541"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4E8FE85F"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165EDCB7"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7F71A93E"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4676A623" w14:textId="77777777" w:rsidR="000F3B0B" w:rsidRDefault="001847D4">
            <w:pPr>
              <w:snapToGrid w:val="0"/>
              <w:spacing w:line="240" w:lineRule="atLeast"/>
              <w:jc w:val="center"/>
              <w:rPr>
                <w:rStyle w:val="NormalCharacter"/>
                <w:sz w:val="20"/>
                <w:szCs w:val="21"/>
              </w:rPr>
            </w:pPr>
            <w:r>
              <w:rPr>
                <w:rStyle w:val="NormalCharacter"/>
                <w:szCs w:val="21"/>
              </w:rPr>
              <w:t>3D</w:t>
            </w:r>
            <w:r>
              <w:rPr>
                <w:rStyle w:val="NormalCharacter"/>
                <w:szCs w:val="21"/>
              </w:rPr>
              <w:t>打印机</w:t>
            </w:r>
          </w:p>
        </w:tc>
        <w:tc>
          <w:tcPr>
            <w:tcW w:w="1134" w:type="dxa"/>
            <w:tcBorders>
              <w:top w:val="single" w:sz="4" w:space="0" w:color="000000"/>
              <w:left w:val="single" w:sz="4" w:space="0" w:color="000000"/>
              <w:bottom w:val="single" w:sz="4" w:space="0" w:color="000000"/>
              <w:right w:val="single" w:sz="4" w:space="0" w:color="000000"/>
            </w:tcBorders>
          </w:tcPr>
          <w:p w14:paraId="50D06BCC" w14:textId="77777777" w:rsidR="000F3B0B" w:rsidRDefault="001847D4">
            <w:pPr>
              <w:spacing w:line="240" w:lineRule="atLeast"/>
              <w:jc w:val="center"/>
              <w:rPr>
                <w:rStyle w:val="NormalCharacter"/>
                <w:sz w:val="20"/>
                <w:szCs w:val="21"/>
              </w:rPr>
            </w:pPr>
            <w:r>
              <w:rPr>
                <w:rStyle w:val="NormalCharacter"/>
                <w:szCs w:val="21"/>
              </w:rPr>
              <w:t>6</w:t>
            </w:r>
          </w:p>
        </w:tc>
        <w:tc>
          <w:tcPr>
            <w:tcW w:w="2183" w:type="dxa"/>
            <w:tcBorders>
              <w:top w:val="single" w:sz="4" w:space="0" w:color="000000"/>
              <w:left w:val="single" w:sz="4" w:space="0" w:color="000000"/>
              <w:bottom w:val="single" w:sz="4" w:space="0" w:color="000000"/>
              <w:right w:val="single" w:sz="4" w:space="0" w:color="000000"/>
            </w:tcBorders>
          </w:tcPr>
          <w:p w14:paraId="66C45E34" w14:textId="77777777" w:rsidR="000F3B0B" w:rsidRDefault="000F3B0B">
            <w:pPr>
              <w:spacing w:line="240" w:lineRule="atLeast"/>
              <w:jc w:val="center"/>
              <w:rPr>
                <w:rStyle w:val="NormalCharacter"/>
                <w:sz w:val="20"/>
                <w:szCs w:val="21"/>
              </w:rPr>
            </w:pPr>
          </w:p>
        </w:tc>
      </w:tr>
      <w:tr w:rsidR="000F3B0B" w14:paraId="55F7B1AC"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50461A91" w14:textId="77777777" w:rsidR="000F3B0B" w:rsidRDefault="001847D4">
            <w:pPr>
              <w:snapToGrid w:val="0"/>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vAlign w:val="center"/>
          </w:tcPr>
          <w:p w14:paraId="2C760E75" w14:textId="77777777" w:rsidR="000F3B0B" w:rsidRDefault="001847D4">
            <w:pPr>
              <w:snapToGrid w:val="0"/>
              <w:spacing w:line="240" w:lineRule="atLeast"/>
              <w:jc w:val="center"/>
              <w:rPr>
                <w:rStyle w:val="NormalCharacter"/>
                <w:sz w:val="20"/>
                <w:szCs w:val="21"/>
              </w:rPr>
            </w:pPr>
            <w:r>
              <w:rPr>
                <w:rStyle w:val="NormalCharacter"/>
                <w:szCs w:val="21"/>
              </w:rPr>
              <w:t>3</w:t>
            </w:r>
            <w:r>
              <w:rPr>
                <w:rStyle w:val="NormalCharacter"/>
                <w:szCs w:val="21"/>
              </w:rPr>
              <w:t>扫描打印机</w:t>
            </w:r>
          </w:p>
        </w:tc>
        <w:tc>
          <w:tcPr>
            <w:tcW w:w="1134" w:type="dxa"/>
            <w:tcBorders>
              <w:top w:val="single" w:sz="4" w:space="0" w:color="000000"/>
              <w:left w:val="single" w:sz="4" w:space="0" w:color="000000"/>
              <w:bottom w:val="single" w:sz="4" w:space="0" w:color="000000"/>
              <w:right w:val="single" w:sz="4" w:space="0" w:color="000000"/>
            </w:tcBorders>
          </w:tcPr>
          <w:p w14:paraId="481579EB" w14:textId="77777777" w:rsidR="000F3B0B" w:rsidRDefault="001847D4">
            <w:pPr>
              <w:spacing w:line="240" w:lineRule="atLeast"/>
              <w:jc w:val="center"/>
              <w:rPr>
                <w:rStyle w:val="NormalCharacter"/>
                <w:sz w:val="20"/>
                <w:szCs w:val="21"/>
              </w:rPr>
            </w:pPr>
            <w:r>
              <w:rPr>
                <w:rStyle w:val="NormalCharacter"/>
                <w:szCs w:val="21"/>
              </w:rPr>
              <w:t>2</w:t>
            </w:r>
          </w:p>
        </w:tc>
        <w:tc>
          <w:tcPr>
            <w:tcW w:w="2183" w:type="dxa"/>
            <w:tcBorders>
              <w:top w:val="single" w:sz="4" w:space="0" w:color="000000"/>
              <w:left w:val="single" w:sz="4" w:space="0" w:color="000000"/>
              <w:bottom w:val="single" w:sz="4" w:space="0" w:color="000000"/>
              <w:right w:val="single" w:sz="4" w:space="0" w:color="000000"/>
            </w:tcBorders>
          </w:tcPr>
          <w:p w14:paraId="7AF2F6EC" w14:textId="77777777" w:rsidR="000F3B0B" w:rsidRDefault="000F3B0B">
            <w:pPr>
              <w:spacing w:line="240" w:lineRule="atLeast"/>
              <w:jc w:val="center"/>
              <w:rPr>
                <w:rStyle w:val="NormalCharacter"/>
                <w:sz w:val="20"/>
                <w:szCs w:val="21"/>
              </w:rPr>
            </w:pPr>
          </w:p>
        </w:tc>
      </w:tr>
      <w:tr w:rsidR="000F3B0B" w14:paraId="5D6112BF"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A67E9BB" w14:textId="77777777" w:rsidR="000F3B0B" w:rsidRDefault="001847D4">
            <w:pPr>
              <w:spacing w:line="240" w:lineRule="atLeast"/>
              <w:jc w:val="center"/>
              <w:rPr>
                <w:rStyle w:val="NormalCharacter"/>
                <w:sz w:val="20"/>
                <w:szCs w:val="21"/>
              </w:rPr>
            </w:pPr>
            <w:r>
              <w:rPr>
                <w:rStyle w:val="NormalCharacter"/>
                <w:szCs w:val="21"/>
              </w:rPr>
              <w:t>3</w:t>
            </w:r>
          </w:p>
        </w:tc>
        <w:tc>
          <w:tcPr>
            <w:tcW w:w="3843" w:type="dxa"/>
            <w:tcBorders>
              <w:top w:val="single" w:sz="4" w:space="0" w:color="000000"/>
              <w:left w:val="single" w:sz="4" w:space="0" w:color="000000"/>
              <w:bottom w:val="single" w:sz="4" w:space="0" w:color="000000"/>
              <w:right w:val="single" w:sz="4" w:space="0" w:color="000000"/>
            </w:tcBorders>
          </w:tcPr>
          <w:p w14:paraId="1F7E6109" w14:textId="77777777" w:rsidR="000F3B0B" w:rsidRDefault="001847D4">
            <w:pPr>
              <w:spacing w:line="240" w:lineRule="atLeast"/>
              <w:jc w:val="center"/>
              <w:rPr>
                <w:rStyle w:val="NormalCharacter"/>
                <w:sz w:val="20"/>
                <w:szCs w:val="21"/>
              </w:rPr>
            </w:pPr>
            <w:r>
              <w:rPr>
                <w:rStyle w:val="NormalCharacter"/>
                <w:szCs w:val="21"/>
              </w:rPr>
              <w:t>电脑</w:t>
            </w:r>
          </w:p>
        </w:tc>
        <w:tc>
          <w:tcPr>
            <w:tcW w:w="1134" w:type="dxa"/>
            <w:tcBorders>
              <w:top w:val="single" w:sz="4" w:space="0" w:color="000000"/>
              <w:left w:val="single" w:sz="4" w:space="0" w:color="000000"/>
              <w:bottom w:val="single" w:sz="4" w:space="0" w:color="000000"/>
              <w:right w:val="single" w:sz="4" w:space="0" w:color="000000"/>
            </w:tcBorders>
          </w:tcPr>
          <w:p w14:paraId="4E5D4F4A" w14:textId="77777777" w:rsidR="000F3B0B" w:rsidRDefault="001847D4">
            <w:pPr>
              <w:spacing w:line="240" w:lineRule="atLeast"/>
              <w:jc w:val="center"/>
              <w:rPr>
                <w:rStyle w:val="NormalCharacter"/>
                <w:sz w:val="20"/>
                <w:szCs w:val="21"/>
              </w:rPr>
            </w:pPr>
            <w:r>
              <w:rPr>
                <w:rStyle w:val="NormalCharacter"/>
                <w:szCs w:val="21"/>
              </w:rPr>
              <w:t>15</w:t>
            </w:r>
          </w:p>
        </w:tc>
        <w:tc>
          <w:tcPr>
            <w:tcW w:w="2183" w:type="dxa"/>
            <w:tcBorders>
              <w:top w:val="single" w:sz="4" w:space="0" w:color="000000"/>
              <w:left w:val="single" w:sz="4" w:space="0" w:color="000000"/>
              <w:bottom w:val="single" w:sz="4" w:space="0" w:color="000000"/>
              <w:right w:val="single" w:sz="4" w:space="0" w:color="000000"/>
            </w:tcBorders>
          </w:tcPr>
          <w:p w14:paraId="6CB7AC7C" w14:textId="77777777" w:rsidR="000F3B0B" w:rsidRDefault="000F3B0B">
            <w:pPr>
              <w:spacing w:line="240" w:lineRule="atLeast"/>
              <w:jc w:val="center"/>
              <w:rPr>
                <w:rStyle w:val="NormalCharacter"/>
                <w:sz w:val="20"/>
                <w:szCs w:val="21"/>
              </w:rPr>
            </w:pPr>
          </w:p>
        </w:tc>
      </w:tr>
    </w:tbl>
    <w:p w14:paraId="70191368"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25</w:t>
      </w:r>
      <w:r>
        <w:rPr>
          <w:rStyle w:val="NormalCharacter"/>
          <w:rFonts w:ascii="宋体" w:hAnsi="宋体"/>
          <w:szCs w:val="21"/>
        </w:rPr>
        <w:t>：金工</w:t>
      </w:r>
      <w:proofErr w:type="gramStart"/>
      <w:r>
        <w:rPr>
          <w:rStyle w:val="NormalCharacter"/>
          <w:rFonts w:ascii="宋体" w:hAnsi="宋体"/>
          <w:szCs w:val="21"/>
        </w:rPr>
        <w:t>实训实训</w:t>
      </w:r>
      <w:proofErr w:type="gramEnd"/>
      <w:r>
        <w:rPr>
          <w:rStyle w:val="NormalCharacter"/>
          <w:rFonts w:ascii="宋体" w:hAnsi="宋体"/>
          <w:szCs w:val="21"/>
        </w:rPr>
        <w:t>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0B2F9DE6"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0D0A7DD0"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66893FF2" w14:textId="77777777" w:rsidR="000F3B0B" w:rsidRDefault="001847D4">
            <w:pPr>
              <w:spacing w:line="240" w:lineRule="atLeast"/>
              <w:jc w:val="center"/>
              <w:rPr>
                <w:rStyle w:val="NormalCharacter"/>
                <w:sz w:val="20"/>
                <w:szCs w:val="21"/>
              </w:rPr>
            </w:pPr>
            <w:r>
              <w:rPr>
                <w:rStyle w:val="NormalCharacter"/>
                <w:szCs w:val="21"/>
              </w:rPr>
              <w:t>金工</w:t>
            </w:r>
            <w:proofErr w:type="gramStart"/>
            <w:r>
              <w:rPr>
                <w:rStyle w:val="NormalCharacter"/>
                <w:szCs w:val="21"/>
              </w:rPr>
              <w:t>实训实训</w:t>
            </w:r>
            <w:proofErr w:type="gramEnd"/>
            <w:r>
              <w:rPr>
                <w:rStyle w:val="NormalCharacter"/>
                <w:szCs w:val="21"/>
              </w:rPr>
              <w:t>室</w:t>
            </w:r>
          </w:p>
        </w:tc>
        <w:tc>
          <w:tcPr>
            <w:tcW w:w="1134" w:type="dxa"/>
            <w:tcBorders>
              <w:top w:val="single" w:sz="4" w:space="0" w:color="000000"/>
              <w:left w:val="single" w:sz="4" w:space="0" w:color="000000"/>
              <w:bottom w:val="single" w:sz="4" w:space="0" w:color="000000"/>
              <w:right w:val="single" w:sz="4" w:space="0" w:color="000000"/>
            </w:tcBorders>
          </w:tcPr>
          <w:p w14:paraId="3A670746"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1D8ED289"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3972908C"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CC94903"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1102C45F"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3234208B"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14D13889"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04478B97"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7B202E36"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1C99C847" w14:textId="77777777" w:rsidR="000F3B0B" w:rsidRDefault="001847D4">
            <w:pPr>
              <w:snapToGrid w:val="0"/>
              <w:spacing w:line="240" w:lineRule="atLeast"/>
              <w:jc w:val="center"/>
              <w:rPr>
                <w:rStyle w:val="NormalCharacter"/>
                <w:sz w:val="20"/>
                <w:szCs w:val="21"/>
              </w:rPr>
            </w:pPr>
            <w:r>
              <w:rPr>
                <w:rStyle w:val="NormalCharacter"/>
                <w:szCs w:val="21"/>
              </w:rPr>
              <w:t>金工</w:t>
            </w:r>
            <w:proofErr w:type="gramStart"/>
            <w:r>
              <w:rPr>
                <w:rStyle w:val="NormalCharacter"/>
                <w:szCs w:val="21"/>
              </w:rPr>
              <w:t>实习台</w:t>
            </w:r>
            <w:proofErr w:type="gramEnd"/>
          </w:p>
        </w:tc>
        <w:tc>
          <w:tcPr>
            <w:tcW w:w="1134" w:type="dxa"/>
            <w:tcBorders>
              <w:top w:val="single" w:sz="4" w:space="0" w:color="000000"/>
              <w:left w:val="single" w:sz="4" w:space="0" w:color="000000"/>
              <w:bottom w:val="single" w:sz="4" w:space="0" w:color="000000"/>
              <w:right w:val="single" w:sz="4" w:space="0" w:color="000000"/>
            </w:tcBorders>
          </w:tcPr>
          <w:p w14:paraId="52A50C9B" w14:textId="77777777" w:rsidR="000F3B0B" w:rsidRDefault="001847D4">
            <w:pPr>
              <w:spacing w:line="240" w:lineRule="atLeast"/>
              <w:jc w:val="center"/>
              <w:rPr>
                <w:rStyle w:val="NormalCharacter"/>
                <w:sz w:val="20"/>
                <w:szCs w:val="21"/>
              </w:rPr>
            </w:pPr>
            <w:r>
              <w:rPr>
                <w:rStyle w:val="NormalCharacter"/>
                <w:szCs w:val="21"/>
              </w:rPr>
              <w:t>8</w:t>
            </w:r>
          </w:p>
        </w:tc>
        <w:tc>
          <w:tcPr>
            <w:tcW w:w="2183" w:type="dxa"/>
            <w:tcBorders>
              <w:top w:val="single" w:sz="4" w:space="0" w:color="000000"/>
              <w:left w:val="single" w:sz="4" w:space="0" w:color="000000"/>
              <w:bottom w:val="single" w:sz="4" w:space="0" w:color="000000"/>
              <w:right w:val="single" w:sz="4" w:space="0" w:color="000000"/>
            </w:tcBorders>
          </w:tcPr>
          <w:p w14:paraId="20E174B8" w14:textId="77777777" w:rsidR="000F3B0B" w:rsidRDefault="000F3B0B">
            <w:pPr>
              <w:spacing w:line="240" w:lineRule="atLeast"/>
              <w:jc w:val="center"/>
              <w:rPr>
                <w:rStyle w:val="NormalCharacter"/>
                <w:sz w:val="20"/>
                <w:szCs w:val="21"/>
              </w:rPr>
            </w:pPr>
          </w:p>
        </w:tc>
      </w:tr>
    </w:tbl>
    <w:p w14:paraId="47C2E40A"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26</w:t>
      </w:r>
      <w:r>
        <w:rPr>
          <w:rStyle w:val="NormalCharacter"/>
          <w:rFonts w:ascii="宋体" w:hAnsi="宋体"/>
          <w:szCs w:val="21"/>
        </w:rPr>
        <w:t>：数控车床实训室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29C64EFC"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1AB338B7"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6893793A" w14:textId="77777777" w:rsidR="000F3B0B" w:rsidRDefault="001847D4">
            <w:pPr>
              <w:spacing w:line="240" w:lineRule="atLeast"/>
              <w:jc w:val="center"/>
              <w:rPr>
                <w:rStyle w:val="NormalCharacter"/>
                <w:sz w:val="20"/>
                <w:szCs w:val="21"/>
              </w:rPr>
            </w:pPr>
            <w:r>
              <w:rPr>
                <w:rStyle w:val="NormalCharacter"/>
                <w:szCs w:val="21"/>
              </w:rPr>
              <w:t>数控车床实训室</w:t>
            </w:r>
          </w:p>
        </w:tc>
        <w:tc>
          <w:tcPr>
            <w:tcW w:w="1134" w:type="dxa"/>
            <w:tcBorders>
              <w:top w:val="single" w:sz="4" w:space="0" w:color="000000"/>
              <w:left w:val="single" w:sz="4" w:space="0" w:color="000000"/>
              <w:bottom w:val="single" w:sz="4" w:space="0" w:color="000000"/>
              <w:right w:val="single" w:sz="4" w:space="0" w:color="000000"/>
            </w:tcBorders>
          </w:tcPr>
          <w:p w14:paraId="7C9EA179"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6CA5A560"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34C58D41"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7D0DDCF"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62DA13E1"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63399C17"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34261A23"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32E2EB19"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19C8B69B"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4412106E" w14:textId="77777777" w:rsidR="000F3B0B" w:rsidRDefault="001847D4">
            <w:pPr>
              <w:snapToGrid w:val="0"/>
              <w:spacing w:line="240" w:lineRule="atLeast"/>
              <w:jc w:val="center"/>
              <w:rPr>
                <w:rStyle w:val="NormalCharacter"/>
                <w:sz w:val="20"/>
                <w:szCs w:val="21"/>
              </w:rPr>
            </w:pPr>
            <w:r>
              <w:rPr>
                <w:rStyle w:val="NormalCharacter"/>
                <w:szCs w:val="21"/>
              </w:rPr>
              <w:t>数控车床</w:t>
            </w:r>
          </w:p>
        </w:tc>
        <w:tc>
          <w:tcPr>
            <w:tcW w:w="1134" w:type="dxa"/>
            <w:tcBorders>
              <w:top w:val="single" w:sz="4" w:space="0" w:color="000000"/>
              <w:left w:val="single" w:sz="4" w:space="0" w:color="000000"/>
              <w:bottom w:val="single" w:sz="4" w:space="0" w:color="000000"/>
              <w:right w:val="single" w:sz="4" w:space="0" w:color="000000"/>
            </w:tcBorders>
          </w:tcPr>
          <w:p w14:paraId="040D27AD" w14:textId="77777777" w:rsidR="000F3B0B" w:rsidRDefault="001847D4">
            <w:pPr>
              <w:spacing w:line="240" w:lineRule="atLeast"/>
              <w:jc w:val="center"/>
              <w:rPr>
                <w:rStyle w:val="NormalCharacter"/>
                <w:sz w:val="20"/>
                <w:szCs w:val="21"/>
              </w:rPr>
            </w:pPr>
            <w:r>
              <w:rPr>
                <w:rStyle w:val="NormalCharacter"/>
                <w:szCs w:val="21"/>
              </w:rPr>
              <w:t>10</w:t>
            </w:r>
          </w:p>
        </w:tc>
        <w:tc>
          <w:tcPr>
            <w:tcW w:w="2183" w:type="dxa"/>
            <w:tcBorders>
              <w:top w:val="single" w:sz="4" w:space="0" w:color="000000"/>
              <w:left w:val="single" w:sz="4" w:space="0" w:color="000000"/>
              <w:bottom w:val="single" w:sz="4" w:space="0" w:color="000000"/>
              <w:right w:val="single" w:sz="4" w:space="0" w:color="000000"/>
            </w:tcBorders>
          </w:tcPr>
          <w:p w14:paraId="07B7D7EA" w14:textId="77777777" w:rsidR="000F3B0B" w:rsidRDefault="000F3B0B">
            <w:pPr>
              <w:spacing w:line="240" w:lineRule="atLeast"/>
              <w:jc w:val="center"/>
              <w:rPr>
                <w:rStyle w:val="NormalCharacter"/>
                <w:sz w:val="20"/>
                <w:szCs w:val="21"/>
              </w:rPr>
            </w:pPr>
          </w:p>
        </w:tc>
      </w:tr>
      <w:tr w:rsidR="000F3B0B" w14:paraId="4DB66D4D"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4661F5AC" w14:textId="77777777" w:rsidR="000F3B0B" w:rsidRDefault="001847D4">
            <w:pPr>
              <w:snapToGrid w:val="0"/>
              <w:spacing w:line="240" w:lineRule="atLeast"/>
              <w:jc w:val="center"/>
              <w:rPr>
                <w:rStyle w:val="NormalCharacter"/>
                <w:sz w:val="20"/>
                <w:szCs w:val="21"/>
              </w:rPr>
            </w:pPr>
            <w:r>
              <w:rPr>
                <w:rStyle w:val="NormalCharacter"/>
                <w:szCs w:val="21"/>
              </w:rPr>
              <w:t>2</w:t>
            </w:r>
          </w:p>
        </w:tc>
        <w:tc>
          <w:tcPr>
            <w:tcW w:w="3843" w:type="dxa"/>
            <w:tcBorders>
              <w:top w:val="single" w:sz="4" w:space="0" w:color="000000"/>
              <w:left w:val="single" w:sz="4" w:space="0" w:color="000000"/>
              <w:bottom w:val="single" w:sz="4" w:space="0" w:color="000000"/>
              <w:right w:val="single" w:sz="4" w:space="0" w:color="000000"/>
            </w:tcBorders>
            <w:vAlign w:val="center"/>
          </w:tcPr>
          <w:p w14:paraId="371AAE49" w14:textId="77777777" w:rsidR="000F3B0B" w:rsidRDefault="001847D4">
            <w:pPr>
              <w:snapToGrid w:val="0"/>
              <w:spacing w:line="240" w:lineRule="atLeast"/>
              <w:jc w:val="center"/>
              <w:rPr>
                <w:rStyle w:val="NormalCharacter"/>
                <w:sz w:val="20"/>
                <w:szCs w:val="21"/>
              </w:rPr>
            </w:pPr>
            <w:r>
              <w:rPr>
                <w:rStyle w:val="NormalCharacter"/>
                <w:szCs w:val="21"/>
              </w:rPr>
              <w:t>数控铣床</w:t>
            </w:r>
          </w:p>
        </w:tc>
        <w:tc>
          <w:tcPr>
            <w:tcW w:w="1134" w:type="dxa"/>
            <w:tcBorders>
              <w:top w:val="single" w:sz="4" w:space="0" w:color="000000"/>
              <w:left w:val="single" w:sz="4" w:space="0" w:color="000000"/>
              <w:bottom w:val="single" w:sz="4" w:space="0" w:color="000000"/>
              <w:right w:val="single" w:sz="4" w:space="0" w:color="000000"/>
            </w:tcBorders>
          </w:tcPr>
          <w:p w14:paraId="159D0874" w14:textId="77777777" w:rsidR="000F3B0B" w:rsidRDefault="001847D4">
            <w:pPr>
              <w:spacing w:line="240" w:lineRule="atLeast"/>
              <w:jc w:val="center"/>
              <w:rPr>
                <w:rStyle w:val="NormalCharacter"/>
                <w:sz w:val="20"/>
                <w:szCs w:val="21"/>
              </w:rPr>
            </w:pPr>
            <w:r>
              <w:rPr>
                <w:rStyle w:val="NormalCharacter"/>
                <w:szCs w:val="21"/>
              </w:rPr>
              <w:t>3</w:t>
            </w:r>
          </w:p>
        </w:tc>
        <w:tc>
          <w:tcPr>
            <w:tcW w:w="2183" w:type="dxa"/>
            <w:tcBorders>
              <w:top w:val="single" w:sz="4" w:space="0" w:color="000000"/>
              <w:left w:val="single" w:sz="4" w:space="0" w:color="000000"/>
              <w:bottom w:val="single" w:sz="4" w:space="0" w:color="000000"/>
              <w:right w:val="single" w:sz="4" w:space="0" w:color="000000"/>
            </w:tcBorders>
          </w:tcPr>
          <w:p w14:paraId="445A0D20" w14:textId="77777777" w:rsidR="000F3B0B" w:rsidRDefault="000F3B0B">
            <w:pPr>
              <w:spacing w:line="240" w:lineRule="atLeast"/>
              <w:jc w:val="center"/>
              <w:rPr>
                <w:rStyle w:val="NormalCharacter"/>
                <w:sz w:val="20"/>
                <w:szCs w:val="21"/>
              </w:rPr>
            </w:pPr>
          </w:p>
        </w:tc>
      </w:tr>
      <w:tr w:rsidR="000F3B0B" w14:paraId="278A8CA6"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6A8BF34B" w14:textId="77777777" w:rsidR="000F3B0B" w:rsidRDefault="001847D4">
            <w:pPr>
              <w:snapToGrid w:val="0"/>
              <w:spacing w:line="240" w:lineRule="atLeast"/>
              <w:jc w:val="center"/>
              <w:rPr>
                <w:rStyle w:val="NormalCharacter"/>
                <w:sz w:val="20"/>
                <w:szCs w:val="21"/>
              </w:rPr>
            </w:pPr>
            <w:r>
              <w:rPr>
                <w:rStyle w:val="NormalCharacter"/>
                <w:szCs w:val="21"/>
              </w:rPr>
              <w:t>3</w:t>
            </w:r>
          </w:p>
        </w:tc>
        <w:tc>
          <w:tcPr>
            <w:tcW w:w="3843" w:type="dxa"/>
            <w:tcBorders>
              <w:top w:val="single" w:sz="4" w:space="0" w:color="000000"/>
              <w:left w:val="single" w:sz="4" w:space="0" w:color="000000"/>
              <w:bottom w:val="single" w:sz="4" w:space="0" w:color="000000"/>
              <w:right w:val="single" w:sz="4" w:space="0" w:color="000000"/>
            </w:tcBorders>
            <w:vAlign w:val="center"/>
          </w:tcPr>
          <w:p w14:paraId="160179A9" w14:textId="77777777" w:rsidR="000F3B0B" w:rsidRDefault="001847D4">
            <w:pPr>
              <w:snapToGrid w:val="0"/>
              <w:spacing w:line="240" w:lineRule="atLeast"/>
              <w:jc w:val="center"/>
              <w:rPr>
                <w:rStyle w:val="NormalCharacter"/>
                <w:sz w:val="20"/>
                <w:szCs w:val="21"/>
              </w:rPr>
            </w:pPr>
            <w:r>
              <w:rPr>
                <w:rStyle w:val="NormalCharacter"/>
                <w:szCs w:val="21"/>
              </w:rPr>
              <w:t>加工中心</w:t>
            </w:r>
          </w:p>
        </w:tc>
        <w:tc>
          <w:tcPr>
            <w:tcW w:w="1134" w:type="dxa"/>
            <w:tcBorders>
              <w:top w:val="single" w:sz="4" w:space="0" w:color="000000"/>
              <w:left w:val="single" w:sz="4" w:space="0" w:color="000000"/>
              <w:bottom w:val="single" w:sz="4" w:space="0" w:color="000000"/>
              <w:right w:val="single" w:sz="4" w:space="0" w:color="000000"/>
            </w:tcBorders>
          </w:tcPr>
          <w:p w14:paraId="51A51412" w14:textId="77777777" w:rsidR="000F3B0B" w:rsidRDefault="001847D4">
            <w:pPr>
              <w:spacing w:line="240" w:lineRule="atLeast"/>
              <w:jc w:val="center"/>
              <w:rPr>
                <w:rStyle w:val="NormalCharacter"/>
                <w:sz w:val="20"/>
                <w:szCs w:val="21"/>
              </w:rPr>
            </w:pPr>
            <w:r>
              <w:rPr>
                <w:rStyle w:val="NormalCharacter"/>
                <w:szCs w:val="21"/>
              </w:rPr>
              <w:t>2</w:t>
            </w:r>
          </w:p>
        </w:tc>
        <w:tc>
          <w:tcPr>
            <w:tcW w:w="2183" w:type="dxa"/>
            <w:tcBorders>
              <w:top w:val="single" w:sz="4" w:space="0" w:color="000000"/>
              <w:left w:val="single" w:sz="4" w:space="0" w:color="000000"/>
              <w:bottom w:val="single" w:sz="4" w:space="0" w:color="000000"/>
              <w:right w:val="single" w:sz="4" w:space="0" w:color="000000"/>
            </w:tcBorders>
          </w:tcPr>
          <w:p w14:paraId="44FFE1E9" w14:textId="77777777" w:rsidR="000F3B0B" w:rsidRDefault="000F3B0B">
            <w:pPr>
              <w:spacing w:line="240" w:lineRule="atLeast"/>
              <w:jc w:val="center"/>
              <w:rPr>
                <w:rStyle w:val="NormalCharacter"/>
                <w:sz w:val="20"/>
                <w:szCs w:val="21"/>
              </w:rPr>
            </w:pPr>
          </w:p>
        </w:tc>
      </w:tr>
    </w:tbl>
    <w:p w14:paraId="09429074"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27</w:t>
      </w:r>
      <w:r>
        <w:rPr>
          <w:rStyle w:val="NormalCharacter"/>
          <w:rFonts w:ascii="宋体" w:hAnsi="宋体"/>
          <w:szCs w:val="21"/>
        </w:rPr>
        <w:t>：自动化生产线实训室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4A0E445E"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9AC64F1"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45A9513C" w14:textId="77777777" w:rsidR="000F3B0B" w:rsidRDefault="001847D4">
            <w:pPr>
              <w:spacing w:line="240" w:lineRule="atLeast"/>
              <w:jc w:val="center"/>
              <w:rPr>
                <w:rStyle w:val="NormalCharacter"/>
                <w:sz w:val="20"/>
                <w:szCs w:val="21"/>
              </w:rPr>
            </w:pPr>
            <w:r>
              <w:rPr>
                <w:rStyle w:val="NormalCharacter"/>
                <w:szCs w:val="21"/>
              </w:rPr>
              <w:t>自动化生产线实训室</w:t>
            </w:r>
          </w:p>
        </w:tc>
        <w:tc>
          <w:tcPr>
            <w:tcW w:w="1134" w:type="dxa"/>
            <w:tcBorders>
              <w:top w:val="single" w:sz="4" w:space="0" w:color="000000"/>
              <w:left w:val="single" w:sz="4" w:space="0" w:color="000000"/>
              <w:bottom w:val="single" w:sz="4" w:space="0" w:color="000000"/>
              <w:right w:val="single" w:sz="4" w:space="0" w:color="000000"/>
            </w:tcBorders>
          </w:tcPr>
          <w:p w14:paraId="0B9E42EB"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5179D5DC"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5331928B"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2061B61F"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5F949349"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61E3310F"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63DDE89C"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3B8FEA43"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2FCFD196"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52A84155" w14:textId="77777777" w:rsidR="000F3B0B" w:rsidRDefault="001847D4">
            <w:pPr>
              <w:snapToGrid w:val="0"/>
              <w:spacing w:line="240" w:lineRule="atLeast"/>
              <w:jc w:val="center"/>
              <w:rPr>
                <w:rStyle w:val="NormalCharacter"/>
                <w:sz w:val="20"/>
                <w:szCs w:val="21"/>
              </w:rPr>
            </w:pPr>
            <w:r>
              <w:rPr>
                <w:rStyle w:val="NormalCharacter"/>
                <w:szCs w:val="21"/>
              </w:rPr>
              <w:t>数控车床</w:t>
            </w:r>
          </w:p>
        </w:tc>
        <w:tc>
          <w:tcPr>
            <w:tcW w:w="1134" w:type="dxa"/>
            <w:tcBorders>
              <w:top w:val="single" w:sz="4" w:space="0" w:color="000000"/>
              <w:left w:val="single" w:sz="4" w:space="0" w:color="000000"/>
              <w:bottom w:val="single" w:sz="4" w:space="0" w:color="000000"/>
              <w:right w:val="single" w:sz="4" w:space="0" w:color="000000"/>
            </w:tcBorders>
          </w:tcPr>
          <w:p w14:paraId="1BDF2B8E" w14:textId="77777777" w:rsidR="000F3B0B" w:rsidRDefault="001847D4">
            <w:pPr>
              <w:spacing w:line="240" w:lineRule="atLeast"/>
              <w:jc w:val="center"/>
              <w:rPr>
                <w:rStyle w:val="NormalCharacter"/>
                <w:sz w:val="20"/>
                <w:szCs w:val="21"/>
              </w:rPr>
            </w:pPr>
            <w:r>
              <w:rPr>
                <w:rStyle w:val="NormalCharacter"/>
                <w:szCs w:val="21"/>
              </w:rPr>
              <w:t>4</w:t>
            </w:r>
          </w:p>
        </w:tc>
        <w:tc>
          <w:tcPr>
            <w:tcW w:w="2183" w:type="dxa"/>
            <w:tcBorders>
              <w:top w:val="single" w:sz="4" w:space="0" w:color="000000"/>
              <w:left w:val="single" w:sz="4" w:space="0" w:color="000000"/>
              <w:bottom w:val="single" w:sz="4" w:space="0" w:color="000000"/>
              <w:right w:val="single" w:sz="4" w:space="0" w:color="000000"/>
            </w:tcBorders>
          </w:tcPr>
          <w:p w14:paraId="5B96999C" w14:textId="77777777" w:rsidR="000F3B0B" w:rsidRDefault="000F3B0B">
            <w:pPr>
              <w:spacing w:line="240" w:lineRule="atLeast"/>
              <w:jc w:val="center"/>
              <w:rPr>
                <w:rStyle w:val="NormalCharacter"/>
                <w:sz w:val="20"/>
                <w:szCs w:val="21"/>
              </w:rPr>
            </w:pPr>
          </w:p>
        </w:tc>
      </w:tr>
    </w:tbl>
    <w:p w14:paraId="1B1AD818"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28</w:t>
      </w:r>
      <w:r>
        <w:rPr>
          <w:rStyle w:val="NormalCharacter"/>
          <w:rFonts w:ascii="宋体" w:hAnsi="宋体"/>
          <w:szCs w:val="21"/>
        </w:rPr>
        <w:t>：智能电梯装调实训室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1ABE1D13"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6FE0DCB2"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207F798C" w14:textId="77777777" w:rsidR="000F3B0B" w:rsidRDefault="001847D4">
            <w:pPr>
              <w:spacing w:line="240" w:lineRule="atLeast"/>
              <w:jc w:val="center"/>
              <w:rPr>
                <w:rStyle w:val="NormalCharacter"/>
                <w:sz w:val="20"/>
                <w:szCs w:val="21"/>
              </w:rPr>
            </w:pPr>
            <w:r>
              <w:rPr>
                <w:rStyle w:val="NormalCharacter"/>
                <w:szCs w:val="21"/>
              </w:rPr>
              <w:t>智能电梯实训室</w:t>
            </w:r>
          </w:p>
        </w:tc>
        <w:tc>
          <w:tcPr>
            <w:tcW w:w="1134" w:type="dxa"/>
            <w:tcBorders>
              <w:top w:val="single" w:sz="4" w:space="0" w:color="000000"/>
              <w:left w:val="single" w:sz="4" w:space="0" w:color="000000"/>
              <w:bottom w:val="single" w:sz="4" w:space="0" w:color="000000"/>
              <w:right w:val="single" w:sz="4" w:space="0" w:color="000000"/>
            </w:tcBorders>
          </w:tcPr>
          <w:p w14:paraId="5566C474"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628B72C0"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11D3AD7A"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0A6E15E8"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3C4B1B01"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2857D845"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4D109FEA"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2C35C0A8"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0B2D028"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66E82FCC" w14:textId="77777777" w:rsidR="000F3B0B" w:rsidRDefault="001847D4">
            <w:pPr>
              <w:snapToGrid w:val="0"/>
              <w:spacing w:line="240" w:lineRule="atLeast"/>
              <w:jc w:val="center"/>
              <w:rPr>
                <w:rStyle w:val="NormalCharacter"/>
                <w:sz w:val="20"/>
                <w:szCs w:val="21"/>
              </w:rPr>
            </w:pPr>
            <w:r>
              <w:rPr>
                <w:rStyle w:val="NormalCharacter"/>
                <w:szCs w:val="21"/>
              </w:rPr>
              <w:t>智能电梯实训平台</w:t>
            </w:r>
          </w:p>
        </w:tc>
        <w:tc>
          <w:tcPr>
            <w:tcW w:w="1134" w:type="dxa"/>
            <w:tcBorders>
              <w:top w:val="single" w:sz="4" w:space="0" w:color="000000"/>
              <w:left w:val="single" w:sz="4" w:space="0" w:color="000000"/>
              <w:bottom w:val="single" w:sz="4" w:space="0" w:color="000000"/>
              <w:right w:val="single" w:sz="4" w:space="0" w:color="000000"/>
            </w:tcBorders>
          </w:tcPr>
          <w:p w14:paraId="747E97D3" w14:textId="77777777" w:rsidR="000F3B0B" w:rsidRDefault="001847D4">
            <w:pPr>
              <w:spacing w:line="240" w:lineRule="atLeast"/>
              <w:jc w:val="center"/>
              <w:rPr>
                <w:rStyle w:val="NormalCharacter"/>
                <w:sz w:val="20"/>
                <w:szCs w:val="21"/>
              </w:rPr>
            </w:pPr>
            <w:r>
              <w:rPr>
                <w:rStyle w:val="NormalCharacter"/>
                <w:szCs w:val="21"/>
              </w:rPr>
              <w:t>4</w:t>
            </w:r>
          </w:p>
        </w:tc>
        <w:tc>
          <w:tcPr>
            <w:tcW w:w="2183" w:type="dxa"/>
            <w:tcBorders>
              <w:top w:val="single" w:sz="4" w:space="0" w:color="000000"/>
              <w:left w:val="single" w:sz="4" w:space="0" w:color="000000"/>
              <w:bottom w:val="single" w:sz="4" w:space="0" w:color="000000"/>
              <w:right w:val="single" w:sz="4" w:space="0" w:color="000000"/>
            </w:tcBorders>
          </w:tcPr>
          <w:p w14:paraId="3793627A" w14:textId="77777777" w:rsidR="000F3B0B" w:rsidRDefault="000F3B0B">
            <w:pPr>
              <w:spacing w:line="240" w:lineRule="atLeast"/>
              <w:jc w:val="center"/>
              <w:rPr>
                <w:rStyle w:val="NormalCharacter"/>
                <w:sz w:val="20"/>
                <w:szCs w:val="21"/>
              </w:rPr>
            </w:pPr>
          </w:p>
        </w:tc>
      </w:tr>
    </w:tbl>
    <w:p w14:paraId="252CBACF"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29</w:t>
      </w:r>
      <w:r>
        <w:rPr>
          <w:rStyle w:val="NormalCharacter"/>
          <w:rFonts w:ascii="宋体" w:hAnsi="宋体"/>
          <w:szCs w:val="21"/>
        </w:rPr>
        <w:t>：移动机器人实训室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6C20A163"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40075F81" w14:textId="77777777" w:rsidR="000F3B0B" w:rsidRDefault="001847D4">
            <w:pPr>
              <w:spacing w:line="240" w:lineRule="atLeast"/>
              <w:jc w:val="center"/>
              <w:rPr>
                <w:rStyle w:val="NormalCharacter"/>
                <w:sz w:val="20"/>
                <w:szCs w:val="21"/>
              </w:rPr>
            </w:pPr>
            <w:r>
              <w:rPr>
                <w:rStyle w:val="NormalCharacter"/>
                <w:szCs w:val="21"/>
              </w:rPr>
              <w:t>实训室名称</w:t>
            </w:r>
          </w:p>
        </w:tc>
        <w:tc>
          <w:tcPr>
            <w:tcW w:w="3843" w:type="dxa"/>
            <w:tcBorders>
              <w:top w:val="single" w:sz="4" w:space="0" w:color="000000"/>
              <w:left w:val="single" w:sz="4" w:space="0" w:color="000000"/>
              <w:bottom w:val="single" w:sz="4" w:space="0" w:color="000000"/>
              <w:right w:val="single" w:sz="4" w:space="0" w:color="000000"/>
            </w:tcBorders>
          </w:tcPr>
          <w:p w14:paraId="75E7BC90" w14:textId="77777777" w:rsidR="000F3B0B" w:rsidRDefault="001847D4">
            <w:pPr>
              <w:spacing w:line="240" w:lineRule="atLeast"/>
              <w:jc w:val="center"/>
              <w:rPr>
                <w:rStyle w:val="NormalCharacter"/>
                <w:sz w:val="20"/>
                <w:szCs w:val="21"/>
              </w:rPr>
            </w:pPr>
            <w:r>
              <w:rPr>
                <w:rStyle w:val="NormalCharacter"/>
                <w:szCs w:val="21"/>
              </w:rPr>
              <w:t>移动机器人实训室</w:t>
            </w:r>
          </w:p>
        </w:tc>
        <w:tc>
          <w:tcPr>
            <w:tcW w:w="1134" w:type="dxa"/>
            <w:tcBorders>
              <w:top w:val="single" w:sz="4" w:space="0" w:color="000000"/>
              <w:left w:val="single" w:sz="4" w:space="0" w:color="000000"/>
              <w:bottom w:val="single" w:sz="4" w:space="0" w:color="000000"/>
              <w:right w:val="single" w:sz="4" w:space="0" w:color="000000"/>
            </w:tcBorders>
          </w:tcPr>
          <w:p w14:paraId="5639E54F"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061EF16D"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71449FBE"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3ADC350C"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2CEBDE5C"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6FBE3075"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6E55EBD1"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4CFD1BB9"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70B12EBC"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585AE618" w14:textId="77777777" w:rsidR="000F3B0B" w:rsidRDefault="001847D4">
            <w:pPr>
              <w:snapToGrid w:val="0"/>
              <w:spacing w:line="240" w:lineRule="atLeast"/>
              <w:jc w:val="center"/>
              <w:rPr>
                <w:rStyle w:val="NormalCharacter"/>
                <w:sz w:val="20"/>
                <w:szCs w:val="21"/>
              </w:rPr>
            </w:pPr>
            <w:r>
              <w:rPr>
                <w:rStyle w:val="NormalCharacter"/>
                <w:szCs w:val="21"/>
              </w:rPr>
              <w:t>移动机器人训练平台</w:t>
            </w:r>
          </w:p>
        </w:tc>
        <w:tc>
          <w:tcPr>
            <w:tcW w:w="1134" w:type="dxa"/>
            <w:tcBorders>
              <w:top w:val="single" w:sz="4" w:space="0" w:color="000000"/>
              <w:left w:val="single" w:sz="4" w:space="0" w:color="000000"/>
              <w:bottom w:val="single" w:sz="4" w:space="0" w:color="000000"/>
              <w:right w:val="single" w:sz="4" w:space="0" w:color="000000"/>
            </w:tcBorders>
          </w:tcPr>
          <w:p w14:paraId="323A140A"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791F9DFE" w14:textId="77777777" w:rsidR="000F3B0B" w:rsidRDefault="000F3B0B">
            <w:pPr>
              <w:spacing w:line="240" w:lineRule="atLeast"/>
              <w:jc w:val="center"/>
              <w:rPr>
                <w:rStyle w:val="NormalCharacter"/>
                <w:sz w:val="20"/>
                <w:szCs w:val="21"/>
              </w:rPr>
            </w:pPr>
          </w:p>
        </w:tc>
      </w:tr>
    </w:tbl>
    <w:p w14:paraId="251D6B30"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30</w:t>
      </w:r>
      <w:r>
        <w:rPr>
          <w:rStyle w:val="NormalCharacter"/>
          <w:rFonts w:ascii="宋体" w:hAnsi="宋体"/>
          <w:szCs w:val="21"/>
        </w:rPr>
        <w:t>：供配电实训室</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8"/>
        <w:gridCol w:w="3843"/>
        <w:gridCol w:w="1134"/>
        <w:gridCol w:w="2183"/>
      </w:tblGrid>
      <w:tr w:rsidR="000F3B0B" w14:paraId="6CBAD6BD"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74A5E840" w14:textId="77777777" w:rsidR="000F3B0B" w:rsidRDefault="001847D4">
            <w:pPr>
              <w:spacing w:line="240" w:lineRule="atLeast"/>
              <w:jc w:val="center"/>
              <w:rPr>
                <w:rStyle w:val="NormalCharacter"/>
                <w:sz w:val="20"/>
                <w:szCs w:val="21"/>
              </w:rPr>
            </w:pPr>
            <w:r>
              <w:rPr>
                <w:rStyle w:val="NormalCharacter"/>
                <w:szCs w:val="21"/>
              </w:rPr>
              <w:lastRenderedPageBreak/>
              <w:t>实训室名称</w:t>
            </w:r>
          </w:p>
        </w:tc>
        <w:tc>
          <w:tcPr>
            <w:tcW w:w="3843" w:type="dxa"/>
            <w:tcBorders>
              <w:top w:val="single" w:sz="4" w:space="0" w:color="000000"/>
              <w:left w:val="single" w:sz="4" w:space="0" w:color="000000"/>
              <w:bottom w:val="single" w:sz="4" w:space="0" w:color="000000"/>
              <w:right w:val="single" w:sz="4" w:space="0" w:color="000000"/>
            </w:tcBorders>
          </w:tcPr>
          <w:p w14:paraId="1BCBDAF6" w14:textId="77777777" w:rsidR="000F3B0B" w:rsidRDefault="001847D4">
            <w:pPr>
              <w:spacing w:line="240" w:lineRule="atLeast"/>
              <w:jc w:val="center"/>
              <w:rPr>
                <w:rStyle w:val="NormalCharacter"/>
                <w:sz w:val="20"/>
                <w:szCs w:val="21"/>
              </w:rPr>
            </w:pPr>
            <w:r>
              <w:rPr>
                <w:rStyle w:val="NormalCharacter"/>
                <w:szCs w:val="21"/>
              </w:rPr>
              <w:t>供配电实训室</w:t>
            </w:r>
          </w:p>
        </w:tc>
        <w:tc>
          <w:tcPr>
            <w:tcW w:w="1134" w:type="dxa"/>
            <w:tcBorders>
              <w:top w:val="single" w:sz="4" w:space="0" w:color="000000"/>
              <w:left w:val="single" w:sz="4" w:space="0" w:color="000000"/>
              <w:bottom w:val="single" w:sz="4" w:space="0" w:color="000000"/>
              <w:right w:val="single" w:sz="4" w:space="0" w:color="000000"/>
            </w:tcBorders>
          </w:tcPr>
          <w:p w14:paraId="769BBEA5" w14:textId="77777777" w:rsidR="000F3B0B" w:rsidRDefault="001847D4">
            <w:pPr>
              <w:spacing w:line="240" w:lineRule="atLeast"/>
              <w:jc w:val="center"/>
              <w:rPr>
                <w:rStyle w:val="NormalCharacter"/>
                <w:sz w:val="20"/>
                <w:szCs w:val="21"/>
              </w:rPr>
            </w:pPr>
            <w:r>
              <w:rPr>
                <w:rStyle w:val="NormalCharacter"/>
                <w:szCs w:val="21"/>
              </w:rPr>
              <w:t>面积</w:t>
            </w:r>
          </w:p>
        </w:tc>
        <w:tc>
          <w:tcPr>
            <w:tcW w:w="2183" w:type="dxa"/>
            <w:tcBorders>
              <w:top w:val="single" w:sz="4" w:space="0" w:color="000000"/>
              <w:left w:val="single" w:sz="4" w:space="0" w:color="000000"/>
              <w:bottom w:val="single" w:sz="4" w:space="0" w:color="000000"/>
              <w:right w:val="single" w:sz="4" w:space="0" w:color="000000"/>
            </w:tcBorders>
          </w:tcPr>
          <w:p w14:paraId="4FEDB162" w14:textId="77777777" w:rsidR="000F3B0B" w:rsidRDefault="001847D4">
            <w:pPr>
              <w:spacing w:line="240" w:lineRule="atLeast"/>
              <w:jc w:val="center"/>
              <w:rPr>
                <w:rStyle w:val="NormalCharacter"/>
                <w:sz w:val="20"/>
                <w:szCs w:val="21"/>
              </w:rPr>
            </w:pPr>
            <w:r>
              <w:rPr>
                <w:rStyle w:val="NormalCharacter"/>
                <w:szCs w:val="21"/>
              </w:rPr>
              <w:t>75</w:t>
            </w:r>
            <w:r>
              <w:rPr>
                <w:rStyle w:val="NormalCharacter"/>
                <w:szCs w:val="21"/>
              </w:rPr>
              <w:t>㎡</w:t>
            </w:r>
          </w:p>
        </w:tc>
      </w:tr>
      <w:tr w:rsidR="000F3B0B" w14:paraId="55CF23A6" w14:textId="77777777">
        <w:trPr>
          <w:jc w:val="center"/>
        </w:trPr>
        <w:tc>
          <w:tcPr>
            <w:tcW w:w="1368" w:type="dxa"/>
            <w:tcBorders>
              <w:top w:val="single" w:sz="4" w:space="0" w:color="000000"/>
              <w:left w:val="single" w:sz="4" w:space="0" w:color="000000"/>
              <w:bottom w:val="single" w:sz="4" w:space="0" w:color="000000"/>
              <w:right w:val="single" w:sz="4" w:space="0" w:color="000000"/>
            </w:tcBorders>
          </w:tcPr>
          <w:p w14:paraId="56CCFE34" w14:textId="77777777" w:rsidR="000F3B0B" w:rsidRDefault="001847D4">
            <w:pPr>
              <w:spacing w:line="240" w:lineRule="atLeast"/>
              <w:jc w:val="center"/>
              <w:rPr>
                <w:rStyle w:val="NormalCharacter"/>
                <w:sz w:val="20"/>
                <w:szCs w:val="21"/>
              </w:rPr>
            </w:pPr>
            <w:r>
              <w:rPr>
                <w:rStyle w:val="NormalCharacter"/>
                <w:szCs w:val="21"/>
              </w:rPr>
              <w:t>序号</w:t>
            </w:r>
          </w:p>
        </w:tc>
        <w:tc>
          <w:tcPr>
            <w:tcW w:w="3843" w:type="dxa"/>
            <w:tcBorders>
              <w:top w:val="single" w:sz="4" w:space="0" w:color="000000"/>
              <w:left w:val="single" w:sz="4" w:space="0" w:color="000000"/>
              <w:bottom w:val="single" w:sz="4" w:space="0" w:color="000000"/>
              <w:right w:val="single" w:sz="4" w:space="0" w:color="000000"/>
            </w:tcBorders>
          </w:tcPr>
          <w:p w14:paraId="11410050" w14:textId="77777777" w:rsidR="000F3B0B" w:rsidRDefault="001847D4">
            <w:pPr>
              <w:spacing w:line="240" w:lineRule="atLeast"/>
              <w:jc w:val="center"/>
              <w:rPr>
                <w:rStyle w:val="NormalCharacter"/>
                <w:sz w:val="20"/>
                <w:szCs w:val="21"/>
              </w:rPr>
            </w:pPr>
            <w:r>
              <w:rPr>
                <w:rStyle w:val="NormalCharacter"/>
                <w:szCs w:val="21"/>
              </w:rPr>
              <w:t>核心设备</w:t>
            </w:r>
          </w:p>
        </w:tc>
        <w:tc>
          <w:tcPr>
            <w:tcW w:w="1134" w:type="dxa"/>
            <w:tcBorders>
              <w:top w:val="single" w:sz="4" w:space="0" w:color="000000"/>
              <w:left w:val="single" w:sz="4" w:space="0" w:color="000000"/>
              <w:bottom w:val="single" w:sz="4" w:space="0" w:color="000000"/>
              <w:right w:val="single" w:sz="4" w:space="0" w:color="000000"/>
            </w:tcBorders>
          </w:tcPr>
          <w:p w14:paraId="05B5B45D" w14:textId="77777777" w:rsidR="000F3B0B" w:rsidRDefault="001847D4">
            <w:pPr>
              <w:spacing w:line="240" w:lineRule="atLeast"/>
              <w:jc w:val="center"/>
              <w:rPr>
                <w:rStyle w:val="NormalCharacter"/>
                <w:sz w:val="20"/>
                <w:szCs w:val="21"/>
              </w:rPr>
            </w:pPr>
            <w:r>
              <w:rPr>
                <w:rStyle w:val="NormalCharacter"/>
                <w:szCs w:val="21"/>
              </w:rPr>
              <w:t>数量（台）</w:t>
            </w:r>
          </w:p>
        </w:tc>
        <w:tc>
          <w:tcPr>
            <w:tcW w:w="2183" w:type="dxa"/>
            <w:tcBorders>
              <w:top w:val="single" w:sz="4" w:space="0" w:color="000000"/>
              <w:left w:val="single" w:sz="4" w:space="0" w:color="000000"/>
              <w:bottom w:val="single" w:sz="4" w:space="0" w:color="000000"/>
              <w:right w:val="single" w:sz="4" w:space="0" w:color="000000"/>
            </w:tcBorders>
          </w:tcPr>
          <w:p w14:paraId="26D50936" w14:textId="77777777" w:rsidR="000F3B0B" w:rsidRDefault="001847D4">
            <w:pPr>
              <w:spacing w:line="240" w:lineRule="atLeast"/>
              <w:jc w:val="center"/>
              <w:rPr>
                <w:rStyle w:val="NormalCharacter"/>
                <w:sz w:val="20"/>
                <w:szCs w:val="21"/>
              </w:rPr>
            </w:pPr>
            <w:r>
              <w:rPr>
                <w:rStyle w:val="NormalCharacter"/>
                <w:szCs w:val="21"/>
              </w:rPr>
              <w:t>备注</w:t>
            </w:r>
          </w:p>
        </w:tc>
      </w:tr>
      <w:tr w:rsidR="000F3B0B" w14:paraId="367491AD" w14:textId="77777777">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14:paraId="069778A4" w14:textId="77777777" w:rsidR="000F3B0B" w:rsidRDefault="001847D4">
            <w:pPr>
              <w:snapToGrid w:val="0"/>
              <w:spacing w:line="240" w:lineRule="atLeast"/>
              <w:jc w:val="center"/>
              <w:rPr>
                <w:rStyle w:val="NormalCharacter"/>
                <w:sz w:val="20"/>
                <w:szCs w:val="21"/>
              </w:rPr>
            </w:pPr>
            <w:r>
              <w:rPr>
                <w:rStyle w:val="NormalCharacter"/>
                <w:szCs w:val="21"/>
              </w:rPr>
              <w:t>1</w:t>
            </w:r>
          </w:p>
        </w:tc>
        <w:tc>
          <w:tcPr>
            <w:tcW w:w="3843" w:type="dxa"/>
            <w:tcBorders>
              <w:top w:val="single" w:sz="4" w:space="0" w:color="000000"/>
              <w:left w:val="single" w:sz="4" w:space="0" w:color="000000"/>
              <w:bottom w:val="single" w:sz="4" w:space="0" w:color="000000"/>
              <w:right w:val="single" w:sz="4" w:space="0" w:color="000000"/>
            </w:tcBorders>
            <w:vAlign w:val="center"/>
          </w:tcPr>
          <w:p w14:paraId="7BFBDD2D" w14:textId="77777777" w:rsidR="000F3B0B" w:rsidRDefault="001847D4">
            <w:pPr>
              <w:spacing w:line="240" w:lineRule="atLeast"/>
              <w:jc w:val="center"/>
              <w:rPr>
                <w:rStyle w:val="NormalCharacter"/>
                <w:sz w:val="20"/>
                <w:szCs w:val="21"/>
              </w:rPr>
            </w:pPr>
            <w:r>
              <w:rPr>
                <w:rStyle w:val="NormalCharacter"/>
                <w:szCs w:val="21"/>
              </w:rPr>
              <w:t>YC-IPSS01</w:t>
            </w:r>
            <w:r>
              <w:rPr>
                <w:rStyle w:val="NormalCharacter"/>
                <w:szCs w:val="21"/>
              </w:rPr>
              <w:t>型智能供配电实训平台</w:t>
            </w:r>
          </w:p>
        </w:tc>
        <w:tc>
          <w:tcPr>
            <w:tcW w:w="1134" w:type="dxa"/>
            <w:tcBorders>
              <w:top w:val="single" w:sz="4" w:space="0" w:color="000000"/>
              <w:left w:val="single" w:sz="4" w:space="0" w:color="000000"/>
              <w:bottom w:val="single" w:sz="4" w:space="0" w:color="000000"/>
              <w:right w:val="single" w:sz="4" w:space="0" w:color="000000"/>
            </w:tcBorders>
          </w:tcPr>
          <w:p w14:paraId="086110FF" w14:textId="77777777" w:rsidR="000F3B0B" w:rsidRDefault="001847D4">
            <w:pPr>
              <w:spacing w:line="240" w:lineRule="atLeast"/>
              <w:jc w:val="center"/>
              <w:rPr>
                <w:rStyle w:val="NormalCharacter"/>
                <w:sz w:val="20"/>
                <w:szCs w:val="21"/>
              </w:rPr>
            </w:pPr>
            <w:r>
              <w:rPr>
                <w:rStyle w:val="NormalCharacter"/>
                <w:szCs w:val="21"/>
              </w:rPr>
              <w:t>1</w:t>
            </w:r>
          </w:p>
        </w:tc>
        <w:tc>
          <w:tcPr>
            <w:tcW w:w="2183" w:type="dxa"/>
            <w:tcBorders>
              <w:top w:val="single" w:sz="4" w:space="0" w:color="000000"/>
              <w:left w:val="single" w:sz="4" w:space="0" w:color="000000"/>
              <w:bottom w:val="single" w:sz="4" w:space="0" w:color="000000"/>
              <w:right w:val="single" w:sz="4" w:space="0" w:color="000000"/>
            </w:tcBorders>
          </w:tcPr>
          <w:p w14:paraId="0ED5ADAD" w14:textId="77777777" w:rsidR="000F3B0B" w:rsidRDefault="000F3B0B">
            <w:pPr>
              <w:spacing w:line="240" w:lineRule="atLeast"/>
              <w:jc w:val="center"/>
              <w:rPr>
                <w:rStyle w:val="NormalCharacter"/>
                <w:sz w:val="20"/>
                <w:szCs w:val="21"/>
              </w:rPr>
            </w:pPr>
          </w:p>
        </w:tc>
      </w:tr>
    </w:tbl>
    <w:p w14:paraId="31056CCB" w14:textId="77777777" w:rsidR="000F3B0B" w:rsidRDefault="000F3B0B">
      <w:pPr>
        <w:spacing w:line="360" w:lineRule="auto"/>
        <w:ind w:firstLineChars="200" w:firstLine="400"/>
        <w:jc w:val="center"/>
        <w:rPr>
          <w:rStyle w:val="NormalCharacter"/>
          <w:rFonts w:ascii="宋体" w:hAnsi="宋体"/>
          <w:sz w:val="20"/>
          <w:szCs w:val="21"/>
        </w:rPr>
      </w:pPr>
    </w:p>
    <w:p w14:paraId="382B8482" w14:textId="77777777" w:rsidR="000F3B0B" w:rsidRDefault="001847D4">
      <w:pPr>
        <w:spacing w:line="440" w:lineRule="exact"/>
        <w:ind w:firstLineChars="200" w:firstLine="562"/>
        <w:rPr>
          <w:rStyle w:val="NormalCharacter"/>
          <w:rFonts w:ascii="仿宋" w:eastAsia="仿宋" w:hAnsi="仿宋"/>
          <w:b/>
          <w:sz w:val="28"/>
          <w:szCs w:val="28"/>
        </w:rPr>
      </w:pPr>
      <w:r>
        <w:rPr>
          <w:rStyle w:val="NormalCharacter"/>
          <w:rFonts w:ascii="仿宋" w:eastAsia="仿宋" w:hAnsi="仿宋"/>
          <w:b/>
          <w:sz w:val="28"/>
          <w:szCs w:val="28"/>
        </w:rPr>
        <w:t>2.</w:t>
      </w:r>
      <w:r>
        <w:rPr>
          <w:rStyle w:val="NormalCharacter"/>
          <w:rFonts w:ascii="仿宋" w:eastAsia="仿宋" w:hAnsi="仿宋"/>
          <w:b/>
          <w:sz w:val="28"/>
          <w:szCs w:val="28"/>
        </w:rPr>
        <w:t>校外实践教学条件</w:t>
      </w:r>
    </w:p>
    <w:p w14:paraId="7887441E"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31</w:t>
      </w:r>
      <w:r>
        <w:rPr>
          <w:rStyle w:val="NormalCharacter"/>
          <w:rFonts w:ascii="宋体" w:hAnsi="宋体"/>
          <w:szCs w:val="21"/>
        </w:rPr>
        <w:t>：飞机机电设备维修专业校外实习基地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2880"/>
        <w:gridCol w:w="2700"/>
        <w:gridCol w:w="2294"/>
      </w:tblGrid>
      <w:tr w:rsidR="000F3B0B" w14:paraId="0ABA3FD0"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784D2B61" w14:textId="77777777" w:rsidR="000F3B0B" w:rsidRDefault="001847D4">
            <w:pPr>
              <w:spacing w:line="240" w:lineRule="atLeast"/>
              <w:jc w:val="center"/>
              <w:rPr>
                <w:rStyle w:val="NormalCharacter"/>
                <w:b/>
                <w:sz w:val="20"/>
                <w:szCs w:val="21"/>
              </w:rPr>
            </w:pPr>
            <w:r>
              <w:rPr>
                <w:rStyle w:val="NormalCharacter"/>
                <w:b/>
                <w:szCs w:val="21"/>
              </w:rPr>
              <w:t>序号</w:t>
            </w:r>
          </w:p>
        </w:tc>
        <w:tc>
          <w:tcPr>
            <w:tcW w:w="2880" w:type="dxa"/>
            <w:tcBorders>
              <w:top w:val="single" w:sz="4" w:space="0" w:color="000000"/>
              <w:left w:val="single" w:sz="4" w:space="0" w:color="000000"/>
              <w:bottom w:val="single" w:sz="4" w:space="0" w:color="000000"/>
              <w:right w:val="single" w:sz="4" w:space="0" w:color="000000"/>
            </w:tcBorders>
            <w:vAlign w:val="center"/>
          </w:tcPr>
          <w:p w14:paraId="43862B70" w14:textId="77777777" w:rsidR="000F3B0B" w:rsidRDefault="001847D4">
            <w:pPr>
              <w:spacing w:line="240" w:lineRule="atLeast"/>
              <w:jc w:val="center"/>
              <w:rPr>
                <w:rStyle w:val="NormalCharacter"/>
                <w:b/>
                <w:sz w:val="20"/>
                <w:szCs w:val="21"/>
              </w:rPr>
            </w:pPr>
            <w:r>
              <w:rPr>
                <w:rStyle w:val="NormalCharacter"/>
                <w:b/>
                <w:szCs w:val="21"/>
              </w:rPr>
              <w:t>校外实习基地名称</w:t>
            </w:r>
          </w:p>
        </w:tc>
        <w:tc>
          <w:tcPr>
            <w:tcW w:w="2700" w:type="dxa"/>
            <w:tcBorders>
              <w:top w:val="single" w:sz="4" w:space="0" w:color="000000"/>
              <w:left w:val="single" w:sz="4" w:space="0" w:color="000000"/>
              <w:bottom w:val="single" w:sz="4" w:space="0" w:color="000000"/>
              <w:right w:val="single" w:sz="4" w:space="0" w:color="000000"/>
            </w:tcBorders>
            <w:vAlign w:val="center"/>
          </w:tcPr>
          <w:p w14:paraId="0D3D43A1" w14:textId="77777777" w:rsidR="000F3B0B" w:rsidRDefault="001847D4">
            <w:pPr>
              <w:spacing w:line="240" w:lineRule="atLeast"/>
              <w:jc w:val="center"/>
              <w:rPr>
                <w:rStyle w:val="NormalCharacter"/>
                <w:b/>
                <w:sz w:val="20"/>
                <w:szCs w:val="21"/>
              </w:rPr>
            </w:pPr>
            <w:r>
              <w:rPr>
                <w:rStyle w:val="NormalCharacter"/>
                <w:b/>
                <w:szCs w:val="21"/>
              </w:rPr>
              <w:t>实习岗位</w:t>
            </w:r>
          </w:p>
        </w:tc>
        <w:tc>
          <w:tcPr>
            <w:tcW w:w="2294" w:type="dxa"/>
            <w:tcBorders>
              <w:top w:val="single" w:sz="4" w:space="0" w:color="000000"/>
              <w:left w:val="single" w:sz="4" w:space="0" w:color="000000"/>
              <w:bottom w:val="single" w:sz="4" w:space="0" w:color="000000"/>
              <w:right w:val="single" w:sz="4" w:space="0" w:color="000000"/>
            </w:tcBorders>
            <w:vAlign w:val="center"/>
          </w:tcPr>
          <w:p w14:paraId="02582619" w14:textId="77777777" w:rsidR="000F3B0B" w:rsidRDefault="001847D4">
            <w:pPr>
              <w:spacing w:line="240" w:lineRule="atLeast"/>
              <w:jc w:val="center"/>
              <w:rPr>
                <w:rStyle w:val="NormalCharacter"/>
                <w:b/>
                <w:sz w:val="20"/>
                <w:szCs w:val="21"/>
              </w:rPr>
            </w:pPr>
            <w:r>
              <w:rPr>
                <w:rStyle w:val="NormalCharacter"/>
                <w:b/>
                <w:szCs w:val="21"/>
              </w:rPr>
              <w:t>岗位数</w:t>
            </w:r>
          </w:p>
        </w:tc>
      </w:tr>
      <w:tr w:rsidR="000F3B0B" w14:paraId="214821DB"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262EC0EB" w14:textId="77777777" w:rsidR="000F3B0B" w:rsidRDefault="001847D4">
            <w:pPr>
              <w:spacing w:line="240" w:lineRule="atLeast"/>
              <w:jc w:val="center"/>
              <w:rPr>
                <w:rStyle w:val="NormalCharacter"/>
                <w:color w:val="000000"/>
                <w:sz w:val="20"/>
                <w:szCs w:val="21"/>
              </w:rPr>
            </w:pPr>
            <w:r>
              <w:rPr>
                <w:rStyle w:val="NormalCharacter"/>
                <w:color w:val="000000"/>
                <w:szCs w:val="21"/>
              </w:rPr>
              <w:t>1</w:t>
            </w:r>
          </w:p>
        </w:tc>
        <w:tc>
          <w:tcPr>
            <w:tcW w:w="2880" w:type="dxa"/>
            <w:tcBorders>
              <w:top w:val="single" w:sz="4" w:space="0" w:color="000000"/>
              <w:left w:val="single" w:sz="4" w:space="0" w:color="000000"/>
              <w:bottom w:val="single" w:sz="4" w:space="0" w:color="000000"/>
              <w:right w:val="single" w:sz="4" w:space="0" w:color="000000"/>
            </w:tcBorders>
            <w:vAlign w:val="center"/>
          </w:tcPr>
          <w:p w14:paraId="6AABC43C" w14:textId="77777777" w:rsidR="000F3B0B" w:rsidRDefault="001847D4">
            <w:pPr>
              <w:spacing w:line="240" w:lineRule="atLeast"/>
              <w:jc w:val="center"/>
              <w:rPr>
                <w:rStyle w:val="NormalCharacter"/>
                <w:color w:val="000000"/>
                <w:sz w:val="20"/>
                <w:szCs w:val="21"/>
              </w:rPr>
            </w:pPr>
            <w:r>
              <w:rPr>
                <w:rStyle w:val="NormalCharacter"/>
                <w:color w:val="000000"/>
                <w:szCs w:val="21"/>
              </w:rPr>
              <w:t>山东未来机器人有限公司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5A9430B0" w14:textId="77777777" w:rsidR="000F3B0B" w:rsidRDefault="001847D4">
            <w:pPr>
              <w:spacing w:line="240" w:lineRule="atLeast"/>
              <w:jc w:val="center"/>
              <w:rPr>
                <w:rStyle w:val="NormalCharacter"/>
                <w:color w:val="000000"/>
                <w:sz w:val="20"/>
                <w:szCs w:val="21"/>
              </w:rPr>
            </w:pPr>
            <w:r>
              <w:rPr>
                <w:rStyle w:val="NormalCharacter"/>
                <w:color w:val="000000"/>
                <w:szCs w:val="21"/>
              </w:rPr>
              <w:t>电气调试工程师、单片机工程师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021CADE7" w14:textId="77777777" w:rsidR="000F3B0B" w:rsidRDefault="001847D4">
            <w:pPr>
              <w:spacing w:line="240" w:lineRule="atLeast"/>
              <w:jc w:val="center"/>
              <w:rPr>
                <w:rStyle w:val="NormalCharacter"/>
                <w:color w:val="000000"/>
                <w:sz w:val="20"/>
                <w:szCs w:val="21"/>
              </w:rPr>
            </w:pPr>
            <w:r>
              <w:rPr>
                <w:rStyle w:val="NormalCharacter"/>
                <w:color w:val="000000"/>
                <w:szCs w:val="21"/>
              </w:rPr>
              <w:t>20</w:t>
            </w:r>
          </w:p>
        </w:tc>
      </w:tr>
      <w:tr w:rsidR="000F3B0B" w14:paraId="58EDC36C"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6747851B" w14:textId="77777777" w:rsidR="000F3B0B" w:rsidRDefault="001847D4">
            <w:pPr>
              <w:spacing w:line="240" w:lineRule="atLeast"/>
              <w:jc w:val="center"/>
              <w:rPr>
                <w:rStyle w:val="NormalCharacter"/>
                <w:color w:val="000000"/>
                <w:sz w:val="20"/>
                <w:szCs w:val="21"/>
              </w:rPr>
            </w:pPr>
            <w:r>
              <w:rPr>
                <w:rStyle w:val="NormalCharacter"/>
                <w:color w:val="000000"/>
                <w:szCs w:val="21"/>
              </w:rPr>
              <w:t>2</w:t>
            </w:r>
          </w:p>
        </w:tc>
        <w:tc>
          <w:tcPr>
            <w:tcW w:w="2880" w:type="dxa"/>
            <w:tcBorders>
              <w:top w:val="single" w:sz="4" w:space="0" w:color="000000"/>
              <w:left w:val="single" w:sz="4" w:space="0" w:color="000000"/>
              <w:bottom w:val="single" w:sz="4" w:space="0" w:color="000000"/>
              <w:right w:val="single" w:sz="4" w:space="0" w:color="000000"/>
            </w:tcBorders>
            <w:vAlign w:val="center"/>
          </w:tcPr>
          <w:p w14:paraId="3DCA56A4" w14:textId="77777777" w:rsidR="000F3B0B" w:rsidRDefault="001847D4">
            <w:pPr>
              <w:spacing w:line="240" w:lineRule="atLeast"/>
              <w:jc w:val="center"/>
              <w:rPr>
                <w:rStyle w:val="NormalCharacter"/>
                <w:color w:val="000000"/>
                <w:sz w:val="20"/>
                <w:szCs w:val="21"/>
              </w:rPr>
            </w:pPr>
            <w:proofErr w:type="gramStart"/>
            <w:r>
              <w:rPr>
                <w:rStyle w:val="NormalCharacter"/>
                <w:color w:val="000000"/>
                <w:szCs w:val="21"/>
              </w:rPr>
              <w:t>威海信</w:t>
            </w:r>
            <w:proofErr w:type="gramEnd"/>
            <w:r>
              <w:rPr>
                <w:rStyle w:val="NormalCharacter"/>
                <w:color w:val="000000"/>
                <w:szCs w:val="21"/>
              </w:rPr>
              <w:t>诺威科技有限公司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166AB8C2" w14:textId="77777777" w:rsidR="000F3B0B" w:rsidRDefault="001847D4">
            <w:pPr>
              <w:spacing w:line="240" w:lineRule="atLeast"/>
              <w:jc w:val="center"/>
              <w:rPr>
                <w:rStyle w:val="NormalCharacter"/>
                <w:color w:val="000000"/>
                <w:sz w:val="20"/>
                <w:szCs w:val="21"/>
              </w:rPr>
            </w:pPr>
            <w:r>
              <w:rPr>
                <w:rStyle w:val="NormalCharacter"/>
                <w:color w:val="000000"/>
                <w:szCs w:val="21"/>
              </w:rPr>
              <w:t>机械工程师、装配电工</w:t>
            </w:r>
          </w:p>
        </w:tc>
        <w:tc>
          <w:tcPr>
            <w:tcW w:w="2294" w:type="dxa"/>
            <w:tcBorders>
              <w:top w:val="single" w:sz="4" w:space="0" w:color="000000"/>
              <w:left w:val="single" w:sz="4" w:space="0" w:color="000000"/>
              <w:bottom w:val="single" w:sz="4" w:space="0" w:color="000000"/>
              <w:right w:val="single" w:sz="4" w:space="0" w:color="000000"/>
            </w:tcBorders>
            <w:vAlign w:val="center"/>
          </w:tcPr>
          <w:p w14:paraId="173EA287" w14:textId="77777777" w:rsidR="000F3B0B" w:rsidRDefault="001847D4">
            <w:pPr>
              <w:spacing w:line="240" w:lineRule="atLeast"/>
              <w:jc w:val="center"/>
              <w:rPr>
                <w:rStyle w:val="NormalCharacter"/>
                <w:color w:val="000000"/>
                <w:sz w:val="20"/>
                <w:szCs w:val="21"/>
              </w:rPr>
            </w:pPr>
            <w:r>
              <w:rPr>
                <w:rStyle w:val="NormalCharacter"/>
                <w:color w:val="000000"/>
                <w:szCs w:val="21"/>
              </w:rPr>
              <w:t>20</w:t>
            </w:r>
          </w:p>
        </w:tc>
      </w:tr>
      <w:tr w:rsidR="000F3B0B" w14:paraId="24FC7E93"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346EF0C9" w14:textId="77777777" w:rsidR="000F3B0B" w:rsidRDefault="001847D4">
            <w:pPr>
              <w:spacing w:line="240" w:lineRule="atLeast"/>
              <w:jc w:val="center"/>
              <w:rPr>
                <w:rStyle w:val="NormalCharacter"/>
                <w:color w:val="000000"/>
                <w:sz w:val="20"/>
                <w:szCs w:val="21"/>
              </w:rPr>
            </w:pPr>
            <w:r>
              <w:rPr>
                <w:rStyle w:val="NormalCharacter"/>
                <w:color w:val="000000"/>
                <w:szCs w:val="21"/>
              </w:rPr>
              <w:t>3</w:t>
            </w:r>
          </w:p>
        </w:tc>
        <w:tc>
          <w:tcPr>
            <w:tcW w:w="2880" w:type="dxa"/>
            <w:tcBorders>
              <w:top w:val="single" w:sz="4" w:space="0" w:color="000000"/>
              <w:left w:val="single" w:sz="4" w:space="0" w:color="000000"/>
              <w:bottom w:val="single" w:sz="4" w:space="0" w:color="000000"/>
              <w:right w:val="single" w:sz="4" w:space="0" w:color="000000"/>
            </w:tcBorders>
            <w:vAlign w:val="center"/>
          </w:tcPr>
          <w:p w14:paraId="1F180DBD" w14:textId="77777777" w:rsidR="000F3B0B" w:rsidRDefault="001847D4">
            <w:pPr>
              <w:spacing w:line="240" w:lineRule="atLeast"/>
              <w:jc w:val="center"/>
              <w:rPr>
                <w:rStyle w:val="NormalCharacter"/>
                <w:color w:val="000000"/>
                <w:sz w:val="20"/>
                <w:szCs w:val="21"/>
              </w:rPr>
            </w:pPr>
            <w:proofErr w:type="gramStart"/>
            <w:r>
              <w:rPr>
                <w:rStyle w:val="NormalCharacter"/>
                <w:color w:val="000000"/>
                <w:szCs w:val="21"/>
              </w:rPr>
              <w:t>济南国</w:t>
            </w:r>
            <w:proofErr w:type="gramEnd"/>
            <w:r>
              <w:rPr>
                <w:rStyle w:val="NormalCharacter"/>
                <w:color w:val="000000"/>
                <w:szCs w:val="21"/>
              </w:rPr>
              <w:t>和自动化控制系统有限公</w:t>
            </w:r>
          </w:p>
        </w:tc>
        <w:tc>
          <w:tcPr>
            <w:tcW w:w="2700" w:type="dxa"/>
            <w:tcBorders>
              <w:top w:val="single" w:sz="4" w:space="0" w:color="000000"/>
              <w:left w:val="single" w:sz="4" w:space="0" w:color="000000"/>
              <w:bottom w:val="single" w:sz="4" w:space="0" w:color="000000"/>
              <w:right w:val="single" w:sz="4" w:space="0" w:color="000000"/>
            </w:tcBorders>
            <w:vAlign w:val="center"/>
          </w:tcPr>
          <w:p w14:paraId="78D3C068" w14:textId="77777777" w:rsidR="000F3B0B" w:rsidRDefault="001847D4">
            <w:pPr>
              <w:spacing w:line="240" w:lineRule="atLeast"/>
              <w:jc w:val="center"/>
              <w:rPr>
                <w:rStyle w:val="NormalCharacter"/>
                <w:color w:val="000000"/>
                <w:sz w:val="20"/>
                <w:szCs w:val="21"/>
              </w:rPr>
            </w:pPr>
            <w:r>
              <w:rPr>
                <w:rStyle w:val="NormalCharacter"/>
                <w:color w:val="000000"/>
                <w:szCs w:val="21"/>
              </w:rPr>
              <w:t>工业自动化控制工程师、自动化工程师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6E895130" w14:textId="77777777" w:rsidR="000F3B0B" w:rsidRDefault="001847D4">
            <w:pPr>
              <w:spacing w:line="240" w:lineRule="atLeast"/>
              <w:jc w:val="center"/>
              <w:rPr>
                <w:rStyle w:val="NormalCharacter"/>
                <w:color w:val="000000"/>
                <w:sz w:val="20"/>
                <w:szCs w:val="21"/>
              </w:rPr>
            </w:pPr>
            <w:r>
              <w:rPr>
                <w:rStyle w:val="NormalCharacter"/>
                <w:color w:val="000000"/>
                <w:szCs w:val="21"/>
              </w:rPr>
              <w:t>15</w:t>
            </w:r>
          </w:p>
        </w:tc>
      </w:tr>
      <w:tr w:rsidR="000F3B0B" w14:paraId="12DC3E40"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059082AE" w14:textId="77777777" w:rsidR="000F3B0B" w:rsidRDefault="001847D4">
            <w:pPr>
              <w:spacing w:line="240" w:lineRule="atLeast"/>
              <w:jc w:val="center"/>
              <w:rPr>
                <w:rStyle w:val="NormalCharacter"/>
                <w:color w:val="000000"/>
                <w:sz w:val="20"/>
                <w:szCs w:val="21"/>
              </w:rPr>
            </w:pPr>
            <w:r>
              <w:rPr>
                <w:rStyle w:val="NormalCharacter"/>
                <w:color w:val="000000"/>
                <w:szCs w:val="21"/>
              </w:rPr>
              <w:t>4</w:t>
            </w:r>
          </w:p>
        </w:tc>
        <w:tc>
          <w:tcPr>
            <w:tcW w:w="2880" w:type="dxa"/>
            <w:tcBorders>
              <w:top w:val="single" w:sz="4" w:space="0" w:color="000000"/>
              <w:left w:val="single" w:sz="4" w:space="0" w:color="000000"/>
              <w:bottom w:val="single" w:sz="4" w:space="0" w:color="000000"/>
              <w:right w:val="single" w:sz="4" w:space="0" w:color="000000"/>
            </w:tcBorders>
            <w:vAlign w:val="center"/>
          </w:tcPr>
          <w:p w14:paraId="13F2064F" w14:textId="77777777" w:rsidR="000F3B0B" w:rsidRDefault="001847D4">
            <w:pPr>
              <w:spacing w:line="240" w:lineRule="atLeast"/>
              <w:jc w:val="center"/>
              <w:rPr>
                <w:rStyle w:val="NormalCharacter"/>
                <w:color w:val="000000"/>
                <w:sz w:val="20"/>
                <w:szCs w:val="21"/>
              </w:rPr>
            </w:pPr>
            <w:r>
              <w:rPr>
                <w:rStyle w:val="NormalCharacter"/>
                <w:color w:val="000000"/>
                <w:szCs w:val="21"/>
              </w:rPr>
              <w:t>山东华力电机集团股份有限公司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46E8C7E9" w14:textId="77777777" w:rsidR="000F3B0B" w:rsidRDefault="001847D4">
            <w:pPr>
              <w:spacing w:line="240" w:lineRule="atLeast"/>
              <w:jc w:val="center"/>
              <w:rPr>
                <w:rStyle w:val="NormalCharacter"/>
                <w:color w:val="000000"/>
                <w:sz w:val="20"/>
                <w:szCs w:val="21"/>
              </w:rPr>
            </w:pPr>
            <w:r>
              <w:rPr>
                <w:rStyle w:val="NormalCharacter"/>
                <w:color w:val="000000"/>
                <w:szCs w:val="21"/>
              </w:rPr>
              <w:t>电气调试工程师、装配电工</w:t>
            </w:r>
          </w:p>
        </w:tc>
        <w:tc>
          <w:tcPr>
            <w:tcW w:w="2294" w:type="dxa"/>
            <w:tcBorders>
              <w:top w:val="single" w:sz="4" w:space="0" w:color="000000"/>
              <w:left w:val="single" w:sz="4" w:space="0" w:color="000000"/>
              <w:bottom w:val="single" w:sz="4" w:space="0" w:color="000000"/>
              <w:right w:val="single" w:sz="4" w:space="0" w:color="000000"/>
            </w:tcBorders>
            <w:vAlign w:val="center"/>
          </w:tcPr>
          <w:p w14:paraId="6B4A0CDC" w14:textId="77777777" w:rsidR="000F3B0B" w:rsidRDefault="001847D4">
            <w:pPr>
              <w:spacing w:line="240" w:lineRule="atLeast"/>
              <w:jc w:val="center"/>
              <w:rPr>
                <w:rStyle w:val="NormalCharacter"/>
                <w:color w:val="000000"/>
                <w:sz w:val="20"/>
                <w:szCs w:val="21"/>
              </w:rPr>
            </w:pPr>
            <w:r>
              <w:rPr>
                <w:rStyle w:val="NormalCharacter"/>
                <w:color w:val="000000"/>
                <w:szCs w:val="21"/>
              </w:rPr>
              <w:t>15</w:t>
            </w:r>
          </w:p>
        </w:tc>
      </w:tr>
      <w:tr w:rsidR="000F3B0B" w14:paraId="60D9DD51"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264CC723" w14:textId="77777777" w:rsidR="000F3B0B" w:rsidRDefault="001847D4">
            <w:pPr>
              <w:spacing w:line="240" w:lineRule="atLeast"/>
              <w:jc w:val="center"/>
              <w:rPr>
                <w:rStyle w:val="NormalCharacter"/>
                <w:color w:val="000000"/>
                <w:sz w:val="20"/>
                <w:szCs w:val="21"/>
              </w:rPr>
            </w:pPr>
            <w:r>
              <w:rPr>
                <w:rStyle w:val="NormalCharacter"/>
                <w:color w:val="000000"/>
                <w:szCs w:val="21"/>
              </w:rPr>
              <w:t>6</w:t>
            </w:r>
          </w:p>
        </w:tc>
        <w:tc>
          <w:tcPr>
            <w:tcW w:w="2880" w:type="dxa"/>
            <w:tcBorders>
              <w:top w:val="single" w:sz="4" w:space="0" w:color="000000"/>
              <w:left w:val="single" w:sz="4" w:space="0" w:color="000000"/>
              <w:bottom w:val="single" w:sz="4" w:space="0" w:color="000000"/>
              <w:right w:val="single" w:sz="4" w:space="0" w:color="000000"/>
            </w:tcBorders>
            <w:vAlign w:val="center"/>
          </w:tcPr>
          <w:p w14:paraId="6A8051CB" w14:textId="77777777" w:rsidR="000F3B0B" w:rsidRDefault="001847D4">
            <w:pPr>
              <w:spacing w:line="240" w:lineRule="atLeast"/>
              <w:jc w:val="center"/>
              <w:rPr>
                <w:rStyle w:val="NormalCharacter"/>
                <w:color w:val="000000"/>
                <w:sz w:val="20"/>
                <w:szCs w:val="21"/>
              </w:rPr>
            </w:pPr>
            <w:proofErr w:type="gramStart"/>
            <w:r>
              <w:rPr>
                <w:rStyle w:val="NormalCharacter"/>
                <w:color w:val="000000"/>
                <w:szCs w:val="21"/>
              </w:rPr>
              <w:t>威海天</w:t>
            </w:r>
            <w:proofErr w:type="gramEnd"/>
            <w:r>
              <w:rPr>
                <w:rStyle w:val="NormalCharacter"/>
                <w:color w:val="000000"/>
                <w:szCs w:val="21"/>
              </w:rPr>
              <w:t>力电源科技有限公司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57CECEE8" w14:textId="77777777" w:rsidR="000F3B0B" w:rsidRDefault="001847D4">
            <w:pPr>
              <w:spacing w:line="240" w:lineRule="atLeast"/>
              <w:jc w:val="center"/>
              <w:rPr>
                <w:rStyle w:val="NormalCharacter"/>
                <w:color w:val="000000"/>
                <w:sz w:val="20"/>
                <w:szCs w:val="21"/>
              </w:rPr>
            </w:pPr>
            <w:r>
              <w:rPr>
                <w:rStyle w:val="NormalCharacter"/>
                <w:color w:val="000000"/>
                <w:szCs w:val="21"/>
              </w:rPr>
              <w:t>硬件设计工程师、测试工程师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33E48548" w14:textId="77777777" w:rsidR="000F3B0B" w:rsidRDefault="001847D4">
            <w:pPr>
              <w:spacing w:line="240" w:lineRule="atLeast"/>
              <w:jc w:val="center"/>
              <w:rPr>
                <w:rStyle w:val="NormalCharacter"/>
                <w:color w:val="000000"/>
                <w:sz w:val="20"/>
                <w:szCs w:val="21"/>
              </w:rPr>
            </w:pPr>
            <w:r>
              <w:rPr>
                <w:rStyle w:val="NormalCharacter"/>
                <w:color w:val="000000"/>
                <w:szCs w:val="21"/>
              </w:rPr>
              <w:t>50</w:t>
            </w:r>
          </w:p>
        </w:tc>
      </w:tr>
      <w:tr w:rsidR="000F3B0B" w14:paraId="7D2672A4"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210C552E" w14:textId="77777777" w:rsidR="000F3B0B" w:rsidRDefault="001847D4">
            <w:pPr>
              <w:spacing w:line="240" w:lineRule="atLeast"/>
              <w:jc w:val="center"/>
              <w:rPr>
                <w:rStyle w:val="NormalCharacter"/>
                <w:color w:val="000000"/>
                <w:sz w:val="20"/>
                <w:szCs w:val="21"/>
              </w:rPr>
            </w:pPr>
            <w:r>
              <w:rPr>
                <w:rStyle w:val="NormalCharacter"/>
                <w:color w:val="000000"/>
                <w:szCs w:val="21"/>
              </w:rPr>
              <w:t>7</w:t>
            </w:r>
          </w:p>
        </w:tc>
        <w:tc>
          <w:tcPr>
            <w:tcW w:w="2880" w:type="dxa"/>
            <w:tcBorders>
              <w:top w:val="single" w:sz="4" w:space="0" w:color="000000"/>
              <w:left w:val="single" w:sz="4" w:space="0" w:color="000000"/>
              <w:bottom w:val="single" w:sz="4" w:space="0" w:color="000000"/>
              <w:right w:val="single" w:sz="4" w:space="0" w:color="000000"/>
            </w:tcBorders>
            <w:vAlign w:val="center"/>
          </w:tcPr>
          <w:p w14:paraId="712C76A3" w14:textId="77777777" w:rsidR="000F3B0B" w:rsidRDefault="001847D4">
            <w:pPr>
              <w:spacing w:line="240" w:lineRule="atLeast"/>
              <w:jc w:val="center"/>
              <w:rPr>
                <w:rStyle w:val="NormalCharacter"/>
                <w:color w:val="000000"/>
                <w:sz w:val="20"/>
                <w:szCs w:val="21"/>
              </w:rPr>
            </w:pPr>
            <w:r>
              <w:rPr>
                <w:rStyle w:val="NormalCharacter"/>
                <w:color w:val="000000"/>
                <w:szCs w:val="21"/>
              </w:rPr>
              <w:t>荣成中元电气有限公司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51D03C81" w14:textId="77777777" w:rsidR="000F3B0B" w:rsidRDefault="001847D4">
            <w:pPr>
              <w:spacing w:line="240" w:lineRule="atLeast"/>
              <w:jc w:val="center"/>
              <w:rPr>
                <w:rStyle w:val="NormalCharacter"/>
                <w:color w:val="000000"/>
                <w:sz w:val="20"/>
                <w:szCs w:val="21"/>
              </w:rPr>
            </w:pPr>
            <w:r>
              <w:rPr>
                <w:rStyle w:val="NormalCharacter"/>
                <w:color w:val="000000"/>
              </w:rPr>
              <w:t>品质检验操作工、线束插接操作工</w:t>
            </w:r>
          </w:p>
        </w:tc>
        <w:tc>
          <w:tcPr>
            <w:tcW w:w="2294" w:type="dxa"/>
            <w:tcBorders>
              <w:top w:val="single" w:sz="4" w:space="0" w:color="000000"/>
              <w:left w:val="single" w:sz="4" w:space="0" w:color="000000"/>
              <w:bottom w:val="single" w:sz="4" w:space="0" w:color="000000"/>
              <w:right w:val="single" w:sz="4" w:space="0" w:color="000000"/>
            </w:tcBorders>
            <w:vAlign w:val="center"/>
          </w:tcPr>
          <w:p w14:paraId="3CAE1348" w14:textId="77777777" w:rsidR="000F3B0B" w:rsidRDefault="001847D4">
            <w:pPr>
              <w:spacing w:line="240" w:lineRule="atLeast"/>
              <w:jc w:val="center"/>
              <w:rPr>
                <w:rStyle w:val="NormalCharacter"/>
                <w:color w:val="000000"/>
                <w:sz w:val="20"/>
                <w:szCs w:val="21"/>
              </w:rPr>
            </w:pPr>
            <w:r>
              <w:rPr>
                <w:rStyle w:val="NormalCharacter"/>
                <w:color w:val="000000"/>
                <w:szCs w:val="21"/>
              </w:rPr>
              <w:t>50</w:t>
            </w:r>
          </w:p>
        </w:tc>
      </w:tr>
      <w:tr w:rsidR="000F3B0B" w14:paraId="59E946B0"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4708F457" w14:textId="77777777" w:rsidR="000F3B0B" w:rsidRDefault="001847D4">
            <w:pPr>
              <w:spacing w:line="240" w:lineRule="atLeast"/>
              <w:jc w:val="center"/>
              <w:rPr>
                <w:rStyle w:val="NormalCharacter"/>
                <w:color w:val="000000"/>
                <w:sz w:val="20"/>
                <w:szCs w:val="21"/>
              </w:rPr>
            </w:pPr>
            <w:r>
              <w:rPr>
                <w:rStyle w:val="NormalCharacter"/>
                <w:color w:val="000000"/>
                <w:szCs w:val="21"/>
              </w:rPr>
              <w:t>8</w:t>
            </w:r>
          </w:p>
        </w:tc>
        <w:tc>
          <w:tcPr>
            <w:tcW w:w="2880" w:type="dxa"/>
            <w:tcBorders>
              <w:top w:val="single" w:sz="4" w:space="0" w:color="000000"/>
              <w:left w:val="single" w:sz="4" w:space="0" w:color="000000"/>
              <w:bottom w:val="single" w:sz="4" w:space="0" w:color="000000"/>
              <w:right w:val="single" w:sz="4" w:space="0" w:color="000000"/>
            </w:tcBorders>
            <w:vAlign w:val="center"/>
          </w:tcPr>
          <w:p w14:paraId="3D9283B3" w14:textId="77777777" w:rsidR="000F3B0B" w:rsidRDefault="001847D4">
            <w:pPr>
              <w:spacing w:line="240" w:lineRule="atLeast"/>
              <w:jc w:val="center"/>
              <w:rPr>
                <w:rStyle w:val="NormalCharacter"/>
                <w:color w:val="000000"/>
                <w:sz w:val="20"/>
                <w:szCs w:val="21"/>
              </w:rPr>
            </w:pPr>
            <w:r>
              <w:rPr>
                <w:rStyle w:val="NormalCharacter"/>
                <w:color w:val="000000"/>
                <w:szCs w:val="21"/>
              </w:rPr>
              <w:t>山东阅芯电子科技有限公司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38D3388E" w14:textId="77777777" w:rsidR="000F3B0B" w:rsidRDefault="001847D4">
            <w:pPr>
              <w:spacing w:line="240" w:lineRule="atLeast"/>
              <w:jc w:val="center"/>
              <w:rPr>
                <w:rStyle w:val="NormalCharacter"/>
                <w:color w:val="000000"/>
                <w:sz w:val="20"/>
                <w:szCs w:val="21"/>
              </w:rPr>
            </w:pPr>
            <w:r>
              <w:rPr>
                <w:rStyle w:val="NormalCharacter"/>
                <w:color w:val="000000"/>
                <w:szCs w:val="21"/>
              </w:rPr>
              <w:t>机械结构工程师、功率半导体测试工程师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1A2D60DA" w14:textId="77777777" w:rsidR="000F3B0B" w:rsidRDefault="001847D4">
            <w:pPr>
              <w:spacing w:line="240" w:lineRule="atLeast"/>
              <w:jc w:val="center"/>
              <w:rPr>
                <w:rStyle w:val="NormalCharacter"/>
                <w:color w:val="000000"/>
                <w:sz w:val="20"/>
                <w:szCs w:val="21"/>
              </w:rPr>
            </w:pPr>
            <w:r>
              <w:rPr>
                <w:rStyle w:val="NormalCharacter"/>
                <w:color w:val="000000"/>
                <w:szCs w:val="21"/>
              </w:rPr>
              <w:t>10</w:t>
            </w:r>
          </w:p>
        </w:tc>
      </w:tr>
      <w:tr w:rsidR="000F3B0B" w14:paraId="6BF7413A"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6549B051" w14:textId="77777777" w:rsidR="000F3B0B" w:rsidRDefault="001847D4">
            <w:pPr>
              <w:spacing w:line="240" w:lineRule="atLeast"/>
              <w:jc w:val="center"/>
              <w:rPr>
                <w:rStyle w:val="NormalCharacter"/>
                <w:color w:val="000000"/>
                <w:sz w:val="20"/>
                <w:szCs w:val="21"/>
              </w:rPr>
            </w:pPr>
            <w:r>
              <w:rPr>
                <w:rStyle w:val="NormalCharacter"/>
                <w:color w:val="000000"/>
                <w:szCs w:val="21"/>
              </w:rPr>
              <w:t>9</w:t>
            </w:r>
          </w:p>
        </w:tc>
        <w:tc>
          <w:tcPr>
            <w:tcW w:w="2880" w:type="dxa"/>
            <w:tcBorders>
              <w:top w:val="single" w:sz="4" w:space="0" w:color="000000"/>
              <w:left w:val="single" w:sz="4" w:space="0" w:color="000000"/>
              <w:bottom w:val="single" w:sz="4" w:space="0" w:color="000000"/>
              <w:right w:val="single" w:sz="4" w:space="0" w:color="000000"/>
            </w:tcBorders>
            <w:vAlign w:val="center"/>
          </w:tcPr>
          <w:p w14:paraId="56FE0038" w14:textId="77777777" w:rsidR="000F3B0B" w:rsidRDefault="001847D4">
            <w:pPr>
              <w:spacing w:line="240" w:lineRule="atLeast"/>
              <w:jc w:val="center"/>
              <w:rPr>
                <w:rStyle w:val="NormalCharacter"/>
                <w:color w:val="000000"/>
                <w:sz w:val="20"/>
                <w:szCs w:val="21"/>
              </w:rPr>
            </w:pPr>
            <w:r>
              <w:rPr>
                <w:rStyle w:val="NormalCharacter"/>
                <w:color w:val="000000"/>
                <w:szCs w:val="21"/>
              </w:rPr>
              <w:t>山东金瓢食品机械有限公司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695B5AA7" w14:textId="77777777" w:rsidR="000F3B0B" w:rsidRDefault="001847D4">
            <w:pPr>
              <w:spacing w:line="240" w:lineRule="atLeast"/>
              <w:jc w:val="center"/>
              <w:rPr>
                <w:rStyle w:val="NormalCharacter"/>
                <w:color w:val="000000"/>
                <w:sz w:val="20"/>
                <w:szCs w:val="21"/>
              </w:rPr>
            </w:pPr>
            <w:r>
              <w:rPr>
                <w:rStyle w:val="NormalCharacter"/>
                <w:color w:val="000000"/>
                <w:szCs w:val="21"/>
              </w:rPr>
              <w:t>机械设计工程师、电气设备维修师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70B1B199" w14:textId="77777777" w:rsidR="000F3B0B" w:rsidRDefault="001847D4">
            <w:pPr>
              <w:spacing w:line="240" w:lineRule="atLeast"/>
              <w:jc w:val="center"/>
              <w:rPr>
                <w:rStyle w:val="NormalCharacter"/>
                <w:color w:val="000000"/>
                <w:sz w:val="20"/>
                <w:szCs w:val="21"/>
              </w:rPr>
            </w:pPr>
            <w:r>
              <w:rPr>
                <w:rStyle w:val="NormalCharacter"/>
                <w:color w:val="000000"/>
                <w:szCs w:val="21"/>
              </w:rPr>
              <w:t>10</w:t>
            </w:r>
          </w:p>
        </w:tc>
      </w:tr>
      <w:tr w:rsidR="000F3B0B" w14:paraId="3A4E9E9D" w14:textId="77777777">
        <w:trPr>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078E37A6" w14:textId="77777777" w:rsidR="000F3B0B" w:rsidRDefault="001847D4">
            <w:pPr>
              <w:spacing w:line="240" w:lineRule="atLeast"/>
              <w:jc w:val="center"/>
              <w:rPr>
                <w:rStyle w:val="NormalCharacter"/>
                <w:color w:val="000000"/>
                <w:sz w:val="20"/>
                <w:szCs w:val="21"/>
              </w:rPr>
            </w:pPr>
            <w:r>
              <w:rPr>
                <w:rStyle w:val="NormalCharacter"/>
                <w:color w:val="000000"/>
                <w:szCs w:val="21"/>
              </w:rPr>
              <w:t>10</w:t>
            </w:r>
          </w:p>
        </w:tc>
        <w:tc>
          <w:tcPr>
            <w:tcW w:w="2880" w:type="dxa"/>
            <w:tcBorders>
              <w:top w:val="single" w:sz="4" w:space="0" w:color="000000"/>
              <w:left w:val="single" w:sz="4" w:space="0" w:color="000000"/>
              <w:bottom w:val="single" w:sz="4" w:space="0" w:color="000000"/>
              <w:right w:val="single" w:sz="4" w:space="0" w:color="000000"/>
            </w:tcBorders>
            <w:vAlign w:val="center"/>
          </w:tcPr>
          <w:p w14:paraId="75F98C3B" w14:textId="77777777" w:rsidR="000F3B0B" w:rsidRDefault="001847D4">
            <w:pPr>
              <w:spacing w:line="240" w:lineRule="atLeast"/>
              <w:jc w:val="center"/>
              <w:rPr>
                <w:rStyle w:val="NormalCharacter"/>
                <w:color w:val="000000"/>
                <w:sz w:val="20"/>
                <w:szCs w:val="21"/>
              </w:rPr>
            </w:pPr>
            <w:r>
              <w:rPr>
                <w:rStyle w:val="NormalCharacter"/>
                <w:color w:val="000000"/>
                <w:szCs w:val="21"/>
              </w:rPr>
              <w:t>威海格邦电子科技有限公司</w:t>
            </w:r>
          </w:p>
        </w:tc>
        <w:tc>
          <w:tcPr>
            <w:tcW w:w="2700" w:type="dxa"/>
            <w:tcBorders>
              <w:top w:val="single" w:sz="4" w:space="0" w:color="000000"/>
              <w:left w:val="single" w:sz="4" w:space="0" w:color="000000"/>
              <w:bottom w:val="single" w:sz="4" w:space="0" w:color="000000"/>
              <w:right w:val="single" w:sz="4" w:space="0" w:color="000000"/>
            </w:tcBorders>
            <w:vAlign w:val="center"/>
          </w:tcPr>
          <w:p w14:paraId="0185A4BB" w14:textId="77777777" w:rsidR="000F3B0B" w:rsidRDefault="001847D4">
            <w:pPr>
              <w:spacing w:line="240" w:lineRule="atLeast"/>
              <w:jc w:val="center"/>
              <w:rPr>
                <w:rStyle w:val="NormalCharacter"/>
                <w:color w:val="000000"/>
                <w:sz w:val="20"/>
                <w:szCs w:val="21"/>
              </w:rPr>
            </w:pPr>
            <w:r>
              <w:rPr>
                <w:rStyle w:val="NormalCharacter"/>
                <w:color w:val="000000"/>
                <w:szCs w:val="21"/>
              </w:rPr>
              <w:t>硬件设计工程师、测试工程师、固件设计工程师</w:t>
            </w:r>
          </w:p>
        </w:tc>
        <w:tc>
          <w:tcPr>
            <w:tcW w:w="2294" w:type="dxa"/>
            <w:tcBorders>
              <w:top w:val="single" w:sz="4" w:space="0" w:color="000000"/>
              <w:left w:val="single" w:sz="4" w:space="0" w:color="000000"/>
              <w:bottom w:val="single" w:sz="4" w:space="0" w:color="000000"/>
              <w:right w:val="single" w:sz="4" w:space="0" w:color="000000"/>
            </w:tcBorders>
            <w:vAlign w:val="center"/>
          </w:tcPr>
          <w:p w14:paraId="7F0D3F9E" w14:textId="77777777" w:rsidR="000F3B0B" w:rsidRDefault="001847D4">
            <w:pPr>
              <w:spacing w:line="240" w:lineRule="atLeast"/>
              <w:jc w:val="center"/>
              <w:rPr>
                <w:rStyle w:val="NormalCharacter"/>
                <w:color w:val="000000"/>
                <w:sz w:val="20"/>
                <w:szCs w:val="21"/>
              </w:rPr>
            </w:pPr>
            <w:r>
              <w:rPr>
                <w:rStyle w:val="NormalCharacter"/>
                <w:color w:val="000000"/>
                <w:szCs w:val="21"/>
              </w:rPr>
              <w:t>20</w:t>
            </w:r>
          </w:p>
        </w:tc>
      </w:tr>
    </w:tbl>
    <w:p w14:paraId="7527C8F8" w14:textId="77777777" w:rsidR="000F3B0B" w:rsidRDefault="001847D4">
      <w:pPr>
        <w:spacing w:line="440" w:lineRule="exact"/>
        <w:ind w:firstLineChars="200" w:firstLine="560"/>
        <w:jc w:val="left"/>
        <w:rPr>
          <w:rStyle w:val="NormalCharacter"/>
          <w:rFonts w:ascii="仿宋" w:eastAsia="仿宋" w:hAnsi="仿宋" w:cs="宋体"/>
          <w:bCs/>
          <w:color w:val="000000"/>
          <w:kern w:val="0"/>
          <w:sz w:val="28"/>
          <w:szCs w:val="28"/>
        </w:rPr>
      </w:pPr>
      <w:r>
        <w:rPr>
          <w:rStyle w:val="NormalCharacter"/>
          <w:rFonts w:ascii="仿宋" w:eastAsia="仿宋" w:hAnsi="仿宋" w:cs="宋体"/>
          <w:bCs/>
          <w:color w:val="000000"/>
          <w:kern w:val="0"/>
          <w:sz w:val="28"/>
          <w:szCs w:val="28"/>
        </w:rPr>
        <w:t>飞机机电设备维修专业目前与</w:t>
      </w:r>
      <w:r>
        <w:rPr>
          <w:rStyle w:val="NormalCharacter"/>
          <w:rFonts w:ascii="仿宋" w:eastAsia="仿宋" w:hAnsi="仿宋" w:cs="宋体"/>
          <w:bCs/>
          <w:color w:val="000000"/>
          <w:kern w:val="0"/>
          <w:sz w:val="28"/>
          <w:szCs w:val="28"/>
        </w:rPr>
        <w:t>10</w:t>
      </w:r>
      <w:r>
        <w:rPr>
          <w:rStyle w:val="NormalCharacter"/>
          <w:rFonts w:ascii="仿宋" w:eastAsia="仿宋" w:hAnsi="仿宋" w:cs="宋体"/>
          <w:bCs/>
          <w:color w:val="000000"/>
          <w:kern w:val="0"/>
          <w:sz w:val="28"/>
          <w:szCs w:val="28"/>
        </w:rPr>
        <w:t>家机电控制行业骨干企业签署了校外实训基地协议，每年可保障在校学生进行</w:t>
      </w:r>
      <w:r>
        <w:rPr>
          <w:rStyle w:val="NormalCharacter"/>
          <w:rFonts w:ascii="仿宋" w:eastAsia="仿宋" w:hAnsi="仿宋" w:cs="宋体" w:hint="eastAsia"/>
          <w:bCs/>
          <w:color w:val="000000"/>
          <w:kern w:val="0"/>
          <w:sz w:val="28"/>
          <w:szCs w:val="28"/>
        </w:rPr>
        <w:t>岗位</w:t>
      </w:r>
      <w:r>
        <w:rPr>
          <w:rStyle w:val="NormalCharacter"/>
          <w:rFonts w:ascii="仿宋" w:eastAsia="仿宋" w:hAnsi="仿宋" w:cs="宋体"/>
          <w:bCs/>
          <w:color w:val="000000"/>
          <w:kern w:val="0"/>
          <w:sz w:val="28"/>
          <w:szCs w:val="28"/>
        </w:rPr>
        <w:t>实习和实践教学，同时可承担教师企业实践任务，具体校外实训基地情况如表</w:t>
      </w:r>
      <w:r>
        <w:rPr>
          <w:rStyle w:val="NormalCharacter"/>
          <w:rFonts w:ascii="仿宋" w:eastAsia="仿宋" w:hAnsi="仿宋" w:cs="宋体" w:hint="eastAsia"/>
          <w:bCs/>
          <w:color w:val="000000"/>
          <w:kern w:val="0"/>
          <w:sz w:val="28"/>
          <w:szCs w:val="28"/>
        </w:rPr>
        <w:t>31</w:t>
      </w:r>
      <w:r>
        <w:rPr>
          <w:rStyle w:val="NormalCharacter"/>
          <w:rFonts w:ascii="仿宋" w:eastAsia="仿宋" w:hAnsi="仿宋" w:cs="宋体"/>
          <w:bCs/>
          <w:color w:val="000000"/>
          <w:kern w:val="0"/>
          <w:sz w:val="28"/>
          <w:szCs w:val="28"/>
        </w:rPr>
        <w:t>所示。</w:t>
      </w:r>
    </w:p>
    <w:p w14:paraId="1255CD6E" w14:textId="77777777" w:rsidR="000F3B0B" w:rsidRDefault="001847D4">
      <w:pPr>
        <w:numPr>
          <w:ilvl w:val="0"/>
          <w:numId w:val="23"/>
        </w:num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教学资源</w:t>
      </w:r>
    </w:p>
    <w:p w14:paraId="00B6A7D7" w14:textId="77777777" w:rsidR="000F3B0B" w:rsidRDefault="001847D4">
      <w:pPr>
        <w:spacing w:line="440" w:lineRule="exact"/>
        <w:ind w:firstLineChars="200" w:firstLine="560"/>
        <w:rPr>
          <w:rStyle w:val="NormalCharacter"/>
          <w:rFonts w:ascii="楷体" w:eastAsia="楷体" w:hAnsi="楷体"/>
          <w:bCs/>
          <w:sz w:val="28"/>
          <w:szCs w:val="28"/>
        </w:rPr>
      </w:pPr>
      <w:r>
        <w:rPr>
          <w:rStyle w:val="NormalCharacter"/>
          <w:rFonts w:ascii="仿宋" w:eastAsia="仿宋" w:hAnsi="仿宋"/>
          <w:bCs/>
          <w:sz w:val="28"/>
          <w:szCs w:val="28"/>
        </w:rPr>
        <w:t>教学资源主要包括能够满足学生专业学习、教师专业教学研究和教学实施所需的教材、图书文献及数字教学资源配置等。</w:t>
      </w:r>
    </w:p>
    <w:p w14:paraId="7A51A364" w14:textId="77777777" w:rsidR="000F3B0B" w:rsidRDefault="001847D4">
      <w:pPr>
        <w:spacing w:line="440" w:lineRule="exact"/>
        <w:ind w:firstLineChars="200" w:firstLine="562"/>
        <w:rPr>
          <w:rStyle w:val="NormalCharacter"/>
          <w:rFonts w:ascii="仿宋" w:eastAsia="仿宋" w:hAnsi="仿宋"/>
          <w:b/>
          <w:sz w:val="28"/>
          <w:szCs w:val="28"/>
        </w:rPr>
      </w:pPr>
      <w:r>
        <w:rPr>
          <w:rStyle w:val="NormalCharacter"/>
          <w:rFonts w:ascii="仿宋" w:eastAsia="仿宋" w:hAnsi="仿宋"/>
          <w:b/>
          <w:sz w:val="28"/>
          <w:szCs w:val="28"/>
        </w:rPr>
        <w:t>1.</w:t>
      </w:r>
      <w:r>
        <w:rPr>
          <w:rStyle w:val="NormalCharacter"/>
          <w:rFonts w:ascii="仿宋" w:eastAsia="仿宋" w:hAnsi="仿宋"/>
          <w:b/>
          <w:sz w:val="28"/>
          <w:szCs w:val="28"/>
        </w:rPr>
        <w:t>教材：</w:t>
      </w:r>
      <w:r>
        <w:rPr>
          <w:rStyle w:val="NormalCharacter"/>
          <w:rFonts w:ascii="仿宋" w:eastAsia="仿宋" w:hAnsi="仿宋"/>
          <w:b/>
          <w:sz w:val="28"/>
          <w:szCs w:val="28"/>
        </w:rPr>
        <w:t xml:space="preserve"> </w:t>
      </w:r>
    </w:p>
    <w:p w14:paraId="28F62DB0" w14:textId="77777777" w:rsidR="000F3B0B" w:rsidRDefault="001847D4">
      <w:pPr>
        <w:spacing w:line="440" w:lineRule="exact"/>
        <w:ind w:firstLineChars="200" w:firstLine="560"/>
        <w:jc w:val="left"/>
        <w:rPr>
          <w:rStyle w:val="NormalCharacter"/>
          <w:rFonts w:ascii="仿宋" w:eastAsia="仿宋" w:hAnsi="仿宋" w:cs="宋体"/>
          <w:bCs/>
          <w:kern w:val="0"/>
          <w:sz w:val="28"/>
          <w:szCs w:val="28"/>
        </w:rPr>
      </w:pPr>
      <w:proofErr w:type="gramStart"/>
      <w:r>
        <w:rPr>
          <w:rStyle w:val="NormalCharacter"/>
          <w:rFonts w:ascii="仿宋" w:eastAsia="仿宋" w:hAnsi="仿宋" w:cs="宋体"/>
          <w:bCs/>
          <w:kern w:val="0"/>
          <w:sz w:val="28"/>
          <w:szCs w:val="28"/>
        </w:rPr>
        <w:t>课必须</w:t>
      </w:r>
      <w:proofErr w:type="gramEnd"/>
      <w:r>
        <w:rPr>
          <w:rStyle w:val="NormalCharacter"/>
          <w:rFonts w:ascii="仿宋" w:eastAsia="仿宋" w:hAnsi="仿宋" w:cs="宋体"/>
          <w:bCs/>
          <w:kern w:val="0"/>
          <w:sz w:val="28"/>
          <w:szCs w:val="28"/>
        </w:rPr>
        <w:t>选用国家规划教材</w:t>
      </w:r>
      <w:r>
        <w:rPr>
          <w:rStyle w:val="NormalCharacter"/>
          <w:rFonts w:ascii="仿宋" w:eastAsia="仿宋" w:hAnsi="仿宋" w:cs="宋体"/>
          <w:bCs/>
          <w:kern w:val="0"/>
          <w:sz w:val="28"/>
          <w:szCs w:val="28"/>
        </w:rPr>
        <w:t>;</w:t>
      </w:r>
      <w:r>
        <w:rPr>
          <w:rStyle w:val="NormalCharacter"/>
          <w:rFonts w:ascii="仿宋" w:eastAsia="仿宋" w:hAnsi="仿宋" w:cs="宋体"/>
          <w:bCs/>
          <w:kern w:val="0"/>
          <w:sz w:val="28"/>
          <w:szCs w:val="28"/>
        </w:rPr>
        <w:t>专业课要坚持国家</w:t>
      </w:r>
      <w:r>
        <w:rPr>
          <w:rStyle w:val="NormalCharacter"/>
          <w:rFonts w:ascii="仿宋" w:eastAsia="仿宋" w:hAnsi="仿宋" w:cs="宋体"/>
          <w:bCs/>
          <w:kern w:val="0"/>
          <w:sz w:val="28"/>
          <w:szCs w:val="28"/>
        </w:rPr>
        <w:t>“</w:t>
      </w:r>
      <w:r>
        <w:rPr>
          <w:rStyle w:val="NormalCharacter"/>
          <w:rFonts w:ascii="仿宋" w:eastAsia="仿宋" w:hAnsi="仿宋" w:cs="宋体"/>
          <w:bCs/>
          <w:kern w:val="0"/>
          <w:sz w:val="28"/>
          <w:szCs w:val="28"/>
        </w:rPr>
        <w:t>规划教材</w:t>
      </w:r>
      <w:r>
        <w:rPr>
          <w:rStyle w:val="NormalCharacter"/>
          <w:rFonts w:ascii="仿宋" w:eastAsia="仿宋" w:hAnsi="仿宋" w:cs="宋体"/>
          <w:bCs/>
          <w:kern w:val="0"/>
          <w:sz w:val="28"/>
          <w:szCs w:val="28"/>
        </w:rPr>
        <w:t>”</w:t>
      </w:r>
      <w:r>
        <w:rPr>
          <w:rStyle w:val="NormalCharacter"/>
          <w:rFonts w:ascii="仿宋" w:eastAsia="仿宋" w:hAnsi="仿宋" w:cs="宋体"/>
          <w:bCs/>
          <w:kern w:val="0"/>
          <w:sz w:val="28"/>
          <w:szCs w:val="28"/>
        </w:rPr>
        <w:t>优先、兼顾各专业课教材开发与建设的实际，适当考虑其他推荐教材。</w:t>
      </w:r>
    </w:p>
    <w:p w14:paraId="07438FC8" w14:textId="77777777" w:rsidR="000F3B0B" w:rsidRDefault="001847D4">
      <w:pPr>
        <w:spacing w:line="440" w:lineRule="exact"/>
        <w:ind w:firstLineChars="200" w:firstLine="560"/>
        <w:jc w:val="left"/>
        <w:rPr>
          <w:rStyle w:val="NormalCharacter"/>
          <w:rFonts w:ascii="仿宋" w:eastAsia="仿宋" w:hAnsi="仿宋" w:cs="宋体"/>
          <w:bCs/>
          <w:kern w:val="0"/>
          <w:sz w:val="28"/>
          <w:szCs w:val="28"/>
        </w:rPr>
      </w:pPr>
      <w:r>
        <w:rPr>
          <w:rStyle w:val="NormalCharacter"/>
          <w:rFonts w:ascii="仿宋" w:eastAsia="仿宋" w:hAnsi="仿宋" w:cs="宋体"/>
          <w:bCs/>
          <w:kern w:val="0"/>
          <w:sz w:val="28"/>
          <w:szCs w:val="28"/>
        </w:rPr>
        <w:lastRenderedPageBreak/>
        <w:t>在教材选用中，好的教材要保留，落后的教材要及时淘汰，每两年调整一次教材的选用，保证教材内容更有利于培养出对社会发展、经济建设有用的人才。鼓励教师积极投入到教材编写的行列，多出教材，出好教材，意在提高教师教材的编写水平和能力，同时为我校提供更适合本校学生发展的优秀教材，更好地为教学改革服务。飞机机电设备维修专业教材选用一览表如下表所示：</w:t>
      </w:r>
    </w:p>
    <w:p w14:paraId="45EFB323" w14:textId="77777777" w:rsidR="000F3B0B" w:rsidRDefault="001847D4">
      <w:pPr>
        <w:spacing w:line="360" w:lineRule="auto"/>
        <w:ind w:firstLineChars="200" w:firstLine="420"/>
        <w:jc w:val="center"/>
        <w:rPr>
          <w:rStyle w:val="NormalCharacter"/>
          <w:rFonts w:ascii="宋体" w:hAnsi="宋体"/>
          <w:sz w:val="20"/>
          <w:szCs w:val="21"/>
        </w:rPr>
      </w:pPr>
      <w:r>
        <w:rPr>
          <w:rStyle w:val="NormalCharacter"/>
          <w:rFonts w:ascii="宋体" w:hAnsi="宋体"/>
          <w:szCs w:val="21"/>
        </w:rPr>
        <w:t>表</w:t>
      </w:r>
      <w:r>
        <w:rPr>
          <w:rStyle w:val="NormalCharacter"/>
          <w:rFonts w:ascii="宋体" w:hAnsi="宋体" w:hint="eastAsia"/>
          <w:szCs w:val="21"/>
        </w:rPr>
        <w:t>32</w:t>
      </w:r>
      <w:r>
        <w:rPr>
          <w:rStyle w:val="NormalCharacter"/>
          <w:rFonts w:ascii="宋体" w:hAnsi="宋体" w:hint="eastAsia"/>
          <w:szCs w:val="21"/>
        </w:rPr>
        <w:t>：</w:t>
      </w:r>
      <w:r>
        <w:rPr>
          <w:rStyle w:val="NormalCharacter"/>
          <w:rFonts w:ascii="宋体" w:hAnsi="宋体"/>
          <w:szCs w:val="21"/>
        </w:rPr>
        <w:t xml:space="preserve"> </w:t>
      </w:r>
      <w:r>
        <w:rPr>
          <w:rStyle w:val="NormalCharacter"/>
          <w:rFonts w:ascii="宋体" w:hAnsi="宋体"/>
          <w:szCs w:val="21"/>
        </w:rPr>
        <w:t>教材选用一览表</w:t>
      </w:r>
    </w:p>
    <w:tbl>
      <w:tblPr>
        <w:tblW w:w="7500" w:type="dxa"/>
        <w:jc w:val="center"/>
        <w:tblCellMar>
          <w:left w:w="0" w:type="dxa"/>
          <w:right w:w="0" w:type="dxa"/>
        </w:tblCellMar>
        <w:tblLook w:val="04A0" w:firstRow="1" w:lastRow="0" w:firstColumn="1" w:lastColumn="0" w:noHBand="0" w:noVBand="1"/>
      </w:tblPr>
      <w:tblGrid>
        <w:gridCol w:w="3184"/>
        <w:gridCol w:w="1816"/>
        <w:gridCol w:w="2500"/>
      </w:tblGrid>
      <w:tr w:rsidR="000F3B0B" w14:paraId="30FC86FB" w14:textId="77777777">
        <w:trPr>
          <w:trHeight w:val="300"/>
          <w:jc w:val="center"/>
        </w:trPr>
        <w:tc>
          <w:tcPr>
            <w:tcW w:w="3184" w:type="dxa"/>
            <w:tcBorders>
              <w:top w:val="single" w:sz="4" w:space="0" w:color="000000"/>
              <w:left w:val="single" w:sz="4" w:space="0" w:color="000000"/>
              <w:bottom w:val="single" w:sz="4" w:space="0" w:color="000000"/>
              <w:right w:val="single" w:sz="4" w:space="0" w:color="000000"/>
            </w:tcBorders>
            <w:vAlign w:val="center"/>
          </w:tcPr>
          <w:p w14:paraId="17B82A7F" w14:textId="77777777" w:rsidR="000F3B0B" w:rsidRDefault="001847D4">
            <w:pPr>
              <w:spacing w:line="240" w:lineRule="atLeast"/>
              <w:jc w:val="center"/>
              <w:rPr>
                <w:rStyle w:val="NormalCharacter"/>
                <w:rFonts w:ascii="宋体" w:hAnsi="宋体"/>
                <w:b/>
                <w:bCs/>
                <w:sz w:val="20"/>
                <w:szCs w:val="21"/>
              </w:rPr>
            </w:pPr>
            <w:r>
              <w:rPr>
                <w:rStyle w:val="NormalCharacter"/>
                <w:rFonts w:ascii="宋体" w:hAnsi="宋体"/>
                <w:b/>
                <w:bCs/>
                <w:szCs w:val="21"/>
              </w:rPr>
              <w:t>课</w:t>
            </w:r>
            <w:r>
              <w:rPr>
                <w:rStyle w:val="NormalCharacter"/>
                <w:rFonts w:ascii="宋体" w:hAnsi="宋体"/>
                <w:b/>
                <w:bCs/>
                <w:szCs w:val="21"/>
              </w:rPr>
              <w:t xml:space="preserve">  </w:t>
            </w:r>
            <w:r>
              <w:rPr>
                <w:rStyle w:val="NormalCharacter"/>
                <w:rFonts w:ascii="宋体" w:hAnsi="宋体"/>
                <w:b/>
                <w:bCs/>
                <w:szCs w:val="21"/>
              </w:rPr>
              <w:t>程</w:t>
            </w:r>
            <w:r>
              <w:rPr>
                <w:rStyle w:val="NormalCharacter"/>
                <w:rFonts w:ascii="宋体" w:hAnsi="宋体"/>
                <w:b/>
                <w:bCs/>
                <w:szCs w:val="21"/>
              </w:rPr>
              <w:t xml:space="preserve">  </w:t>
            </w:r>
            <w:r>
              <w:rPr>
                <w:rStyle w:val="NormalCharacter"/>
                <w:rFonts w:ascii="宋体" w:hAnsi="宋体"/>
                <w:b/>
                <w:bCs/>
                <w:szCs w:val="21"/>
              </w:rPr>
              <w:t>名</w:t>
            </w:r>
            <w:r>
              <w:rPr>
                <w:rStyle w:val="NormalCharacter"/>
                <w:rFonts w:ascii="宋体" w:hAnsi="宋体"/>
                <w:b/>
                <w:bCs/>
                <w:szCs w:val="21"/>
              </w:rPr>
              <w:t xml:space="preserve"> </w:t>
            </w:r>
            <w:r>
              <w:rPr>
                <w:rStyle w:val="NormalCharacter"/>
                <w:rFonts w:ascii="宋体" w:hAnsi="宋体"/>
                <w:b/>
                <w:bCs/>
                <w:szCs w:val="21"/>
              </w:rPr>
              <w:t>称</w:t>
            </w:r>
          </w:p>
        </w:tc>
        <w:tc>
          <w:tcPr>
            <w:tcW w:w="1816" w:type="dxa"/>
            <w:tcBorders>
              <w:top w:val="single" w:sz="4" w:space="0" w:color="000000"/>
              <w:left w:val="single" w:sz="4" w:space="0" w:color="000000"/>
              <w:bottom w:val="single" w:sz="4" w:space="0" w:color="000000"/>
              <w:right w:val="single" w:sz="4" w:space="0" w:color="000000"/>
            </w:tcBorders>
            <w:vAlign w:val="center"/>
          </w:tcPr>
          <w:p w14:paraId="0F430961" w14:textId="77777777" w:rsidR="000F3B0B" w:rsidRDefault="001847D4">
            <w:pPr>
              <w:spacing w:line="240" w:lineRule="atLeast"/>
              <w:jc w:val="center"/>
              <w:rPr>
                <w:rStyle w:val="NormalCharacter"/>
                <w:rFonts w:ascii="宋体" w:hAnsi="宋体"/>
                <w:b/>
                <w:bCs/>
                <w:sz w:val="20"/>
                <w:szCs w:val="21"/>
              </w:rPr>
            </w:pPr>
            <w:r>
              <w:rPr>
                <w:rStyle w:val="NormalCharacter"/>
                <w:rFonts w:ascii="宋体" w:hAnsi="宋体"/>
                <w:b/>
                <w:bCs/>
                <w:szCs w:val="21"/>
              </w:rPr>
              <w:t>主</w:t>
            </w:r>
            <w:r>
              <w:rPr>
                <w:rStyle w:val="NormalCharacter"/>
                <w:rFonts w:ascii="宋体" w:hAnsi="宋体"/>
                <w:b/>
                <w:bCs/>
                <w:szCs w:val="21"/>
              </w:rPr>
              <w:t xml:space="preserve">   </w:t>
            </w:r>
            <w:r>
              <w:rPr>
                <w:rStyle w:val="NormalCharacter"/>
                <w:rFonts w:ascii="宋体" w:hAnsi="宋体"/>
                <w:b/>
                <w:bCs/>
                <w:szCs w:val="21"/>
              </w:rPr>
              <w:t>编</w:t>
            </w:r>
          </w:p>
        </w:tc>
        <w:tc>
          <w:tcPr>
            <w:tcW w:w="2500" w:type="dxa"/>
            <w:tcBorders>
              <w:top w:val="single" w:sz="4" w:space="0" w:color="000000"/>
              <w:left w:val="single" w:sz="4" w:space="0" w:color="000000"/>
              <w:bottom w:val="single" w:sz="4" w:space="0" w:color="000000"/>
              <w:right w:val="single" w:sz="4" w:space="0" w:color="000000"/>
            </w:tcBorders>
            <w:vAlign w:val="center"/>
          </w:tcPr>
          <w:p w14:paraId="19CB8D68" w14:textId="77777777" w:rsidR="000F3B0B" w:rsidRDefault="001847D4">
            <w:pPr>
              <w:spacing w:line="240" w:lineRule="atLeast"/>
              <w:jc w:val="center"/>
              <w:rPr>
                <w:rStyle w:val="NormalCharacter"/>
                <w:rFonts w:ascii="宋体" w:hAnsi="宋体"/>
                <w:b/>
                <w:bCs/>
                <w:sz w:val="20"/>
                <w:szCs w:val="21"/>
              </w:rPr>
            </w:pPr>
            <w:r>
              <w:rPr>
                <w:rStyle w:val="NormalCharacter"/>
                <w:rFonts w:ascii="宋体" w:hAnsi="宋体"/>
                <w:b/>
                <w:bCs/>
                <w:szCs w:val="21"/>
              </w:rPr>
              <w:t>出</w:t>
            </w:r>
            <w:r>
              <w:rPr>
                <w:rStyle w:val="NormalCharacter"/>
                <w:rFonts w:ascii="宋体" w:hAnsi="宋体"/>
                <w:b/>
                <w:bCs/>
                <w:szCs w:val="21"/>
              </w:rPr>
              <w:t xml:space="preserve"> </w:t>
            </w:r>
            <w:r>
              <w:rPr>
                <w:rStyle w:val="NormalCharacter"/>
                <w:rFonts w:ascii="宋体" w:hAnsi="宋体"/>
                <w:b/>
                <w:bCs/>
                <w:szCs w:val="21"/>
              </w:rPr>
              <w:t>版</w:t>
            </w:r>
            <w:r>
              <w:rPr>
                <w:rStyle w:val="NormalCharacter"/>
                <w:rFonts w:ascii="宋体" w:hAnsi="宋体"/>
                <w:b/>
                <w:bCs/>
                <w:szCs w:val="21"/>
              </w:rPr>
              <w:t xml:space="preserve"> </w:t>
            </w:r>
            <w:r>
              <w:rPr>
                <w:rStyle w:val="NormalCharacter"/>
                <w:rFonts w:ascii="宋体" w:hAnsi="宋体"/>
                <w:b/>
                <w:bCs/>
                <w:szCs w:val="21"/>
              </w:rPr>
              <w:t>社</w:t>
            </w:r>
          </w:p>
        </w:tc>
      </w:tr>
      <w:tr w:rsidR="000F3B0B" w14:paraId="71B834D3" w14:textId="77777777">
        <w:trPr>
          <w:trHeight w:val="300"/>
          <w:jc w:val="center"/>
        </w:trPr>
        <w:tc>
          <w:tcPr>
            <w:tcW w:w="3184" w:type="dxa"/>
            <w:tcBorders>
              <w:top w:val="single" w:sz="4" w:space="0" w:color="000000"/>
              <w:left w:val="single" w:sz="4" w:space="0" w:color="000000"/>
              <w:bottom w:val="single" w:sz="4" w:space="0" w:color="000000"/>
              <w:right w:val="single" w:sz="4" w:space="0" w:color="000000"/>
            </w:tcBorders>
            <w:vAlign w:val="center"/>
          </w:tcPr>
          <w:p w14:paraId="62D30780"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电工电子技术</w:t>
            </w:r>
          </w:p>
        </w:tc>
        <w:tc>
          <w:tcPr>
            <w:tcW w:w="1816" w:type="dxa"/>
            <w:tcBorders>
              <w:top w:val="single" w:sz="4" w:space="0" w:color="000000"/>
              <w:left w:val="single" w:sz="4" w:space="0" w:color="000000"/>
              <w:bottom w:val="single" w:sz="4" w:space="0" w:color="000000"/>
              <w:right w:val="single" w:sz="4" w:space="0" w:color="000000"/>
            </w:tcBorders>
            <w:vAlign w:val="center"/>
          </w:tcPr>
          <w:p w14:paraId="54D39BCE" w14:textId="77777777" w:rsidR="000F3B0B" w:rsidRDefault="001847D4">
            <w:pPr>
              <w:spacing w:line="240" w:lineRule="atLeast"/>
              <w:jc w:val="center"/>
              <w:rPr>
                <w:rStyle w:val="NormalCharacter"/>
                <w:sz w:val="20"/>
                <w:szCs w:val="21"/>
              </w:rPr>
            </w:pPr>
            <w:proofErr w:type="gramStart"/>
            <w:r>
              <w:rPr>
                <w:rStyle w:val="NormalCharacter"/>
                <w:szCs w:val="21"/>
              </w:rPr>
              <w:t>燕居怀</w:t>
            </w:r>
            <w:proofErr w:type="gramEnd"/>
          </w:p>
        </w:tc>
        <w:tc>
          <w:tcPr>
            <w:tcW w:w="2500" w:type="dxa"/>
            <w:tcBorders>
              <w:top w:val="single" w:sz="4" w:space="0" w:color="000000"/>
              <w:left w:val="single" w:sz="4" w:space="0" w:color="000000"/>
              <w:bottom w:val="single" w:sz="4" w:space="0" w:color="000000"/>
              <w:right w:val="single" w:sz="4" w:space="0" w:color="000000"/>
            </w:tcBorders>
            <w:vAlign w:val="center"/>
          </w:tcPr>
          <w:p w14:paraId="550D13AA" w14:textId="77777777" w:rsidR="000F3B0B" w:rsidRDefault="001847D4">
            <w:pPr>
              <w:spacing w:line="240" w:lineRule="atLeast"/>
              <w:jc w:val="center"/>
              <w:rPr>
                <w:rStyle w:val="NormalCharacter"/>
                <w:sz w:val="20"/>
                <w:szCs w:val="21"/>
              </w:rPr>
            </w:pPr>
            <w:r>
              <w:rPr>
                <w:rStyle w:val="NormalCharacter"/>
                <w:szCs w:val="21"/>
              </w:rPr>
              <w:t>煤炭工业出版社</w:t>
            </w:r>
          </w:p>
        </w:tc>
      </w:tr>
      <w:tr w:rsidR="000F3B0B" w14:paraId="7ED55715"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42CF7B36"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高等数学</w:t>
            </w:r>
          </w:p>
        </w:tc>
        <w:tc>
          <w:tcPr>
            <w:tcW w:w="1816" w:type="dxa"/>
            <w:tcBorders>
              <w:top w:val="nil"/>
              <w:left w:val="single" w:sz="4" w:space="0" w:color="000000"/>
              <w:bottom w:val="single" w:sz="4" w:space="0" w:color="000000"/>
              <w:right w:val="single" w:sz="4" w:space="0" w:color="000000"/>
            </w:tcBorders>
            <w:vAlign w:val="center"/>
          </w:tcPr>
          <w:p w14:paraId="2CB6AA80" w14:textId="77777777" w:rsidR="000F3B0B" w:rsidRDefault="001847D4">
            <w:pPr>
              <w:spacing w:line="240" w:lineRule="atLeast"/>
              <w:jc w:val="center"/>
              <w:rPr>
                <w:rStyle w:val="NormalCharacter"/>
                <w:sz w:val="20"/>
                <w:szCs w:val="21"/>
              </w:rPr>
            </w:pPr>
            <w:r>
              <w:rPr>
                <w:rStyle w:val="NormalCharacter"/>
                <w:szCs w:val="21"/>
              </w:rPr>
              <w:t>丁勇</w:t>
            </w:r>
          </w:p>
        </w:tc>
        <w:tc>
          <w:tcPr>
            <w:tcW w:w="2500" w:type="dxa"/>
            <w:tcBorders>
              <w:top w:val="nil"/>
              <w:left w:val="single" w:sz="4" w:space="0" w:color="000000"/>
              <w:bottom w:val="single" w:sz="4" w:space="0" w:color="000000"/>
              <w:right w:val="single" w:sz="4" w:space="0" w:color="000000"/>
            </w:tcBorders>
            <w:vAlign w:val="center"/>
          </w:tcPr>
          <w:p w14:paraId="76B7A8D8" w14:textId="77777777" w:rsidR="000F3B0B" w:rsidRDefault="001847D4">
            <w:pPr>
              <w:spacing w:line="240" w:lineRule="atLeast"/>
              <w:jc w:val="center"/>
              <w:rPr>
                <w:rStyle w:val="NormalCharacter"/>
                <w:sz w:val="20"/>
                <w:szCs w:val="21"/>
              </w:rPr>
            </w:pPr>
            <w:r>
              <w:rPr>
                <w:rStyle w:val="NormalCharacter"/>
                <w:szCs w:val="21"/>
              </w:rPr>
              <w:t>武汉大学出版社</w:t>
            </w:r>
          </w:p>
        </w:tc>
      </w:tr>
      <w:tr w:rsidR="000F3B0B" w14:paraId="63401276"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597AC121"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hint="eastAsia"/>
                <w:color w:val="000000"/>
                <w:kern w:val="0"/>
                <w:szCs w:val="21"/>
              </w:rPr>
              <w:t>飞机电源系统</w:t>
            </w:r>
          </w:p>
        </w:tc>
        <w:tc>
          <w:tcPr>
            <w:tcW w:w="1816" w:type="dxa"/>
            <w:tcBorders>
              <w:top w:val="nil"/>
              <w:left w:val="single" w:sz="4" w:space="0" w:color="000000"/>
              <w:bottom w:val="single" w:sz="4" w:space="0" w:color="000000"/>
              <w:right w:val="single" w:sz="4" w:space="0" w:color="000000"/>
            </w:tcBorders>
            <w:vAlign w:val="center"/>
          </w:tcPr>
          <w:p w14:paraId="554FFC9B" w14:textId="77777777" w:rsidR="000F3B0B" w:rsidRDefault="001847D4">
            <w:pPr>
              <w:spacing w:line="240" w:lineRule="atLeast"/>
              <w:jc w:val="center"/>
              <w:rPr>
                <w:rStyle w:val="NormalCharacter"/>
                <w:sz w:val="20"/>
                <w:szCs w:val="21"/>
              </w:rPr>
            </w:pPr>
            <w:proofErr w:type="gramStart"/>
            <w:r>
              <w:rPr>
                <w:rStyle w:val="NormalCharacter"/>
                <w:rFonts w:hint="eastAsia"/>
                <w:szCs w:val="21"/>
              </w:rPr>
              <w:t>周洁敏</w:t>
            </w:r>
            <w:proofErr w:type="gramEnd"/>
          </w:p>
        </w:tc>
        <w:tc>
          <w:tcPr>
            <w:tcW w:w="2500" w:type="dxa"/>
            <w:tcBorders>
              <w:top w:val="nil"/>
              <w:left w:val="single" w:sz="4" w:space="0" w:color="000000"/>
              <w:bottom w:val="single" w:sz="4" w:space="0" w:color="000000"/>
              <w:right w:val="single" w:sz="4" w:space="0" w:color="000000"/>
            </w:tcBorders>
            <w:vAlign w:val="center"/>
          </w:tcPr>
          <w:p w14:paraId="789ABC8B" w14:textId="77777777" w:rsidR="000F3B0B" w:rsidRDefault="001847D4">
            <w:pPr>
              <w:spacing w:line="240" w:lineRule="atLeast"/>
              <w:jc w:val="center"/>
              <w:rPr>
                <w:rStyle w:val="NormalCharacter"/>
                <w:sz w:val="20"/>
                <w:szCs w:val="21"/>
              </w:rPr>
            </w:pPr>
            <w:r>
              <w:rPr>
                <w:rStyle w:val="NormalCharacter"/>
                <w:rFonts w:hint="eastAsia"/>
                <w:szCs w:val="21"/>
              </w:rPr>
              <w:t>科学出版社</w:t>
            </w:r>
          </w:p>
        </w:tc>
      </w:tr>
      <w:tr w:rsidR="000F3B0B" w14:paraId="44A37DEE"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2C111D59"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hint="eastAsia"/>
                <w:color w:val="000000"/>
                <w:kern w:val="0"/>
                <w:szCs w:val="21"/>
              </w:rPr>
              <w:t>飞机铆接与机体修理</w:t>
            </w:r>
          </w:p>
        </w:tc>
        <w:tc>
          <w:tcPr>
            <w:tcW w:w="1816" w:type="dxa"/>
            <w:tcBorders>
              <w:top w:val="nil"/>
              <w:left w:val="single" w:sz="4" w:space="0" w:color="000000"/>
              <w:bottom w:val="single" w:sz="4" w:space="0" w:color="000000"/>
              <w:right w:val="single" w:sz="4" w:space="0" w:color="000000"/>
            </w:tcBorders>
            <w:vAlign w:val="center"/>
          </w:tcPr>
          <w:p w14:paraId="279FA910"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color w:val="000000"/>
                <w:kern w:val="0"/>
                <w:szCs w:val="21"/>
              </w:rPr>
              <w:t>王飞</w:t>
            </w:r>
          </w:p>
        </w:tc>
        <w:tc>
          <w:tcPr>
            <w:tcW w:w="2500" w:type="dxa"/>
            <w:tcBorders>
              <w:top w:val="nil"/>
              <w:left w:val="single" w:sz="4" w:space="0" w:color="000000"/>
              <w:bottom w:val="single" w:sz="4" w:space="0" w:color="000000"/>
              <w:right w:val="single" w:sz="4" w:space="0" w:color="000000"/>
            </w:tcBorders>
            <w:vAlign w:val="center"/>
          </w:tcPr>
          <w:p w14:paraId="33259A76" w14:textId="77777777" w:rsidR="000F3B0B" w:rsidRDefault="001847D4">
            <w:pPr>
              <w:spacing w:line="240" w:lineRule="atLeast"/>
              <w:jc w:val="center"/>
              <w:rPr>
                <w:rStyle w:val="NormalCharacter"/>
                <w:rFonts w:ascii="宋体" w:hAnsi="宋体"/>
                <w:kern w:val="0"/>
                <w:sz w:val="20"/>
                <w:szCs w:val="21"/>
              </w:rPr>
            </w:pPr>
            <w:r>
              <w:rPr>
                <w:rStyle w:val="NormalCharacter"/>
                <w:szCs w:val="21"/>
              </w:rPr>
              <w:t>北京邮电大学出版社</w:t>
            </w:r>
          </w:p>
        </w:tc>
      </w:tr>
      <w:tr w:rsidR="000F3B0B" w14:paraId="364E7C56"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4F22DDDD"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电机与电气控制技术</w:t>
            </w:r>
          </w:p>
        </w:tc>
        <w:tc>
          <w:tcPr>
            <w:tcW w:w="1816" w:type="dxa"/>
            <w:tcBorders>
              <w:top w:val="nil"/>
              <w:left w:val="single" w:sz="4" w:space="0" w:color="000000"/>
              <w:bottom w:val="single" w:sz="4" w:space="0" w:color="000000"/>
              <w:right w:val="single" w:sz="4" w:space="0" w:color="000000"/>
            </w:tcBorders>
            <w:vAlign w:val="center"/>
          </w:tcPr>
          <w:p w14:paraId="07A64F4A" w14:textId="77777777" w:rsidR="000F3B0B" w:rsidRDefault="001847D4">
            <w:pPr>
              <w:spacing w:line="240" w:lineRule="atLeast"/>
              <w:jc w:val="center"/>
              <w:rPr>
                <w:rStyle w:val="NormalCharacter"/>
                <w:sz w:val="20"/>
                <w:szCs w:val="21"/>
              </w:rPr>
            </w:pPr>
            <w:proofErr w:type="gramStart"/>
            <w:r>
              <w:rPr>
                <w:rStyle w:val="NormalCharacter"/>
                <w:szCs w:val="21"/>
              </w:rPr>
              <w:t>徐建俊</w:t>
            </w:r>
            <w:proofErr w:type="gramEnd"/>
          </w:p>
        </w:tc>
        <w:tc>
          <w:tcPr>
            <w:tcW w:w="2500" w:type="dxa"/>
            <w:tcBorders>
              <w:top w:val="nil"/>
              <w:left w:val="single" w:sz="4" w:space="0" w:color="000000"/>
              <w:bottom w:val="single" w:sz="4" w:space="0" w:color="000000"/>
              <w:right w:val="single" w:sz="4" w:space="0" w:color="000000"/>
            </w:tcBorders>
            <w:vAlign w:val="center"/>
          </w:tcPr>
          <w:p w14:paraId="123C81DB" w14:textId="77777777" w:rsidR="000F3B0B" w:rsidRDefault="001847D4">
            <w:pPr>
              <w:spacing w:line="240" w:lineRule="atLeast"/>
              <w:jc w:val="center"/>
              <w:rPr>
                <w:rStyle w:val="NormalCharacter"/>
                <w:sz w:val="20"/>
                <w:szCs w:val="21"/>
              </w:rPr>
            </w:pPr>
            <w:r>
              <w:rPr>
                <w:rStyle w:val="NormalCharacter"/>
                <w:szCs w:val="21"/>
              </w:rPr>
              <w:t>高等教育出版社</w:t>
            </w:r>
          </w:p>
        </w:tc>
      </w:tr>
      <w:tr w:rsidR="000F3B0B" w14:paraId="33EB4190"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7C04B78B"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hint="eastAsia"/>
                <w:color w:val="000000"/>
                <w:kern w:val="0"/>
                <w:szCs w:val="21"/>
              </w:rPr>
              <w:t>航空概论</w:t>
            </w:r>
          </w:p>
        </w:tc>
        <w:tc>
          <w:tcPr>
            <w:tcW w:w="1816" w:type="dxa"/>
            <w:tcBorders>
              <w:top w:val="nil"/>
              <w:left w:val="single" w:sz="4" w:space="0" w:color="000000"/>
              <w:bottom w:val="single" w:sz="4" w:space="0" w:color="000000"/>
              <w:right w:val="single" w:sz="4" w:space="0" w:color="000000"/>
            </w:tcBorders>
            <w:vAlign w:val="center"/>
          </w:tcPr>
          <w:p w14:paraId="5C025A90" w14:textId="77777777" w:rsidR="000F3B0B" w:rsidRDefault="001847D4">
            <w:pPr>
              <w:spacing w:line="240" w:lineRule="atLeast"/>
              <w:jc w:val="center"/>
              <w:rPr>
                <w:rStyle w:val="NormalCharacter"/>
                <w:sz w:val="20"/>
                <w:szCs w:val="21"/>
              </w:rPr>
            </w:pPr>
            <w:proofErr w:type="gramStart"/>
            <w:r>
              <w:rPr>
                <w:rStyle w:val="NormalCharacter"/>
                <w:szCs w:val="21"/>
              </w:rPr>
              <w:t>宋宇</w:t>
            </w:r>
            <w:proofErr w:type="gramEnd"/>
          </w:p>
        </w:tc>
        <w:tc>
          <w:tcPr>
            <w:tcW w:w="2500" w:type="dxa"/>
            <w:tcBorders>
              <w:top w:val="nil"/>
              <w:left w:val="single" w:sz="4" w:space="0" w:color="000000"/>
              <w:bottom w:val="single" w:sz="4" w:space="0" w:color="000000"/>
              <w:right w:val="single" w:sz="4" w:space="0" w:color="000000"/>
            </w:tcBorders>
            <w:vAlign w:val="center"/>
          </w:tcPr>
          <w:p w14:paraId="615924F2" w14:textId="77777777" w:rsidR="000F3B0B" w:rsidRDefault="001847D4">
            <w:pPr>
              <w:spacing w:line="240" w:lineRule="atLeast"/>
              <w:jc w:val="center"/>
              <w:rPr>
                <w:rStyle w:val="NormalCharacter"/>
                <w:sz w:val="20"/>
                <w:szCs w:val="21"/>
              </w:rPr>
            </w:pPr>
            <w:r>
              <w:rPr>
                <w:rStyle w:val="NormalCharacter"/>
                <w:szCs w:val="21"/>
              </w:rPr>
              <w:t>北京理工大学出版社</w:t>
            </w:r>
          </w:p>
        </w:tc>
      </w:tr>
      <w:tr w:rsidR="000F3B0B" w14:paraId="4B8E171F"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633F0F7F"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液压与气动技术</w:t>
            </w:r>
          </w:p>
        </w:tc>
        <w:tc>
          <w:tcPr>
            <w:tcW w:w="1816" w:type="dxa"/>
            <w:tcBorders>
              <w:top w:val="nil"/>
              <w:left w:val="single" w:sz="4" w:space="0" w:color="000000"/>
              <w:bottom w:val="single" w:sz="4" w:space="0" w:color="000000"/>
              <w:right w:val="single" w:sz="4" w:space="0" w:color="000000"/>
            </w:tcBorders>
            <w:vAlign w:val="center"/>
          </w:tcPr>
          <w:p w14:paraId="05426158" w14:textId="77777777" w:rsidR="000F3B0B" w:rsidRDefault="001847D4">
            <w:pPr>
              <w:spacing w:line="240" w:lineRule="atLeast"/>
              <w:jc w:val="center"/>
              <w:rPr>
                <w:rStyle w:val="NormalCharacter"/>
                <w:sz w:val="20"/>
                <w:szCs w:val="21"/>
              </w:rPr>
            </w:pPr>
            <w:r>
              <w:rPr>
                <w:rStyle w:val="NormalCharacter"/>
                <w:szCs w:val="21"/>
              </w:rPr>
              <w:t>张勤</w:t>
            </w:r>
          </w:p>
        </w:tc>
        <w:tc>
          <w:tcPr>
            <w:tcW w:w="2500" w:type="dxa"/>
            <w:tcBorders>
              <w:top w:val="nil"/>
              <w:left w:val="single" w:sz="4" w:space="0" w:color="000000"/>
              <w:bottom w:val="single" w:sz="4" w:space="0" w:color="000000"/>
              <w:right w:val="single" w:sz="4" w:space="0" w:color="000000"/>
            </w:tcBorders>
            <w:vAlign w:val="center"/>
          </w:tcPr>
          <w:p w14:paraId="5E9D1727" w14:textId="77777777" w:rsidR="000F3B0B" w:rsidRDefault="001847D4">
            <w:pPr>
              <w:spacing w:line="240" w:lineRule="atLeast"/>
              <w:jc w:val="center"/>
              <w:rPr>
                <w:rStyle w:val="NormalCharacter"/>
                <w:sz w:val="20"/>
                <w:szCs w:val="21"/>
              </w:rPr>
            </w:pPr>
            <w:r>
              <w:rPr>
                <w:rStyle w:val="NormalCharacter"/>
                <w:szCs w:val="21"/>
              </w:rPr>
              <w:t>高等教育出版社</w:t>
            </w:r>
          </w:p>
        </w:tc>
      </w:tr>
      <w:tr w:rsidR="000F3B0B" w14:paraId="469A4E38"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2519E5F1"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PLC</w:t>
            </w:r>
            <w:r>
              <w:rPr>
                <w:rStyle w:val="NormalCharacter"/>
                <w:rFonts w:ascii="宋体" w:hAnsi="宋体"/>
                <w:color w:val="000000"/>
                <w:kern w:val="0"/>
                <w:szCs w:val="21"/>
              </w:rPr>
              <w:t>与变频器技术</w:t>
            </w:r>
          </w:p>
        </w:tc>
        <w:tc>
          <w:tcPr>
            <w:tcW w:w="1816" w:type="dxa"/>
            <w:tcBorders>
              <w:top w:val="nil"/>
              <w:left w:val="single" w:sz="4" w:space="0" w:color="000000"/>
              <w:bottom w:val="single" w:sz="4" w:space="0" w:color="000000"/>
              <w:right w:val="single" w:sz="4" w:space="0" w:color="000000"/>
            </w:tcBorders>
            <w:vAlign w:val="center"/>
          </w:tcPr>
          <w:p w14:paraId="6D9714AE" w14:textId="77777777" w:rsidR="000F3B0B" w:rsidRDefault="001847D4">
            <w:pPr>
              <w:spacing w:line="240" w:lineRule="atLeast"/>
              <w:jc w:val="center"/>
              <w:rPr>
                <w:rStyle w:val="NormalCharacter"/>
                <w:rFonts w:ascii="宋体" w:hAnsi="宋体"/>
                <w:color w:val="000000"/>
                <w:kern w:val="0"/>
                <w:sz w:val="20"/>
                <w:szCs w:val="21"/>
              </w:rPr>
            </w:pPr>
            <w:proofErr w:type="gramStart"/>
            <w:r>
              <w:rPr>
                <w:rStyle w:val="NormalCharacter"/>
                <w:rFonts w:ascii="宋体" w:hAnsi="宋体"/>
                <w:color w:val="000000"/>
                <w:kern w:val="0"/>
                <w:szCs w:val="21"/>
              </w:rPr>
              <w:t>张志柏</w:t>
            </w:r>
            <w:proofErr w:type="gramEnd"/>
          </w:p>
        </w:tc>
        <w:tc>
          <w:tcPr>
            <w:tcW w:w="2500" w:type="dxa"/>
            <w:tcBorders>
              <w:top w:val="nil"/>
              <w:left w:val="single" w:sz="4" w:space="0" w:color="000000"/>
              <w:bottom w:val="single" w:sz="4" w:space="0" w:color="000000"/>
              <w:right w:val="single" w:sz="4" w:space="0" w:color="000000"/>
            </w:tcBorders>
            <w:vAlign w:val="center"/>
          </w:tcPr>
          <w:p w14:paraId="58015803"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color w:val="000000"/>
                <w:kern w:val="0"/>
                <w:szCs w:val="21"/>
              </w:rPr>
              <w:t>高等教育出版社</w:t>
            </w:r>
          </w:p>
        </w:tc>
      </w:tr>
      <w:tr w:rsidR="000F3B0B" w14:paraId="70AAA8C1"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28B7A019"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自动化生产线组装与调试技术</w:t>
            </w:r>
          </w:p>
        </w:tc>
        <w:tc>
          <w:tcPr>
            <w:tcW w:w="1816" w:type="dxa"/>
            <w:tcBorders>
              <w:top w:val="nil"/>
              <w:left w:val="single" w:sz="4" w:space="0" w:color="000000"/>
              <w:bottom w:val="single" w:sz="4" w:space="0" w:color="000000"/>
              <w:right w:val="single" w:sz="4" w:space="0" w:color="000000"/>
            </w:tcBorders>
            <w:vAlign w:val="center"/>
          </w:tcPr>
          <w:p w14:paraId="2785AC2F"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color w:val="000000"/>
                <w:kern w:val="0"/>
                <w:szCs w:val="21"/>
              </w:rPr>
              <w:t>徐沛</w:t>
            </w:r>
          </w:p>
        </w:tc>
        <w:tc>
          <w:tcPr>
            <w:tcW w:w="2500" w:type="dxa"/>
            <w:tcBorders>
              <w:top w:val="nil"/>
              <w:left w:val="single" w:sz="4" w:space="0" w:color="000000"/>
              <w:bottom w:val="single" w:sz="4" w:space="0" w:color="000000"/>
              <w:right w:val="single" w:sz="4" w:space="0" w:color="000000"/>
            </w:tcBorders>
            <w:vAlign w:val="center"/>
          </w:tcPr>
          <w:p w14:paraId="4E2B5D64"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color w:val="000000"/>
                <w:kern w:val="0"/>
                <w:szCs w:val="21"/>
              </w:rPr>
              <w:t>北京邮电大学出版社</w:t>
            </w:r>
          </w:p>
        </w:tc>
      </w:tr>
      <w:tr w:rsidR="000F3B0B" w14:paraId="718310F7"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5E18F5BD"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工业组态与现场总线技术</w:t>
            </w:r>
          </w:p>
        </w:tc>
        <w:tc>
          <w:tcPr>
            <w:tcW w:w="1816" w:type="dxa"/>
            <w:tcBorders>
              <w:top w:val="nil"/>
              <w:left w:val="single" w:sz="4" w:space="0" w:color="000000"/>
              <w:bottom w:val="single" w:sz="4" w:space="0" w:color="000000"/>
              <w:right w:val="single" w:sz="4" w:space="0" w:color="000000"/>
            </w:tcBorders>
            <w:vAlign w:val="center"/>
          </w:tcPr>
          <w:p w14:paraId="7E9836C9" w14:textId="77777777" w:rsidR="000F3B0B" w:rsidRDefault="001847D4">
            <w:pPr>
              <w:spacing w:line="240" w:lineRule="atLeast"/>
              <w:jc w:val="center"/>
              <w:rPr>
                <w:rStyle w:val="NormalCharacter"/>
                <w:rFonts w:ascii="宋体" w:hAnsi="宋体"/>
                <w:color w:val="000000"/>
                <w:kern w:val="0"/>
                <w:sz w:val="20"/>
                <w:szCs w:val="21"/>
              </w:rPr>
            </w:pPr>
            <w:proofErr w:type="gramStart"/>
            <w:r>
              <w:rPr>
                <w:rStyle w:val="NormalCharacter"/>
                <w:rFonts w:ascii="宋体" w:hAnsi="宋体"/>
                <w:color w:val="000000"/>
                <w:kern w:val="0"/>
                <w:szCs w:val="21"/>
              </w:rPr>
              <w:t>曹承志</w:t>
            </w:r>
            <w:proofErr w:type="gramEnd"/>
          </w:p>
        </w:tc>
        <w:tc>
          <w:tcPr>
            <w:tcW w:w="2500" w:type="dxa"/>
            <w:tcBorders>
              <w:top w:val="nil"/>
              <w:left w:val="single" w:sz="4" w:space="0" w:color="000000"/>
              <w:bottom w:val="single" w:sz="4" w:space="0" w:color="000000"/>
              <w:right w:val="single" w:sz="4" w:space="0" w:color="000000"/>
            </w:tcBorders>
            <w:vAlign w:val="center"/>
          </w:tcPr>
          <w:p w14:paraId="307AC923"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color w:val="000000"/>
                <w:kern w:val="0"/>
                <w:szCs w:val="21"/>
              </w:rPr>
              <w:t>清华大学出版社</w:t>
            </w:r>
          </w:p>
        </w:tc>
      </w:tr>
      <w:tr w:rsidR="000F3B0B" w14:paraId="59030F6B"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4C2EB7FC"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hint="eastAsia"/>
                <w:color w:val="000000"/>
                <w:kern w:val="0"/>
                <w:szCs w:val="21"/>
              </w:rPr>
              <w:t>智能检测技术</w:t>
            </w:r>
          </w:p>
        </w:tc>
        <w:tc>
          <w:tcPr>
            <w:tcW w:w="1816" w:type="dxa"/>
            <w:tcBorders>
              <w:top w:val="nil"/>
              <w:left w:val="single" w:sz="4" w:space="0" w:color="000000"/>
              <w:bottom w:val="single" w:sz="4" w:space="0" w:color="000000"/>
              <w:right w:val="single" w:sz="4" w:space="0" w:color="000000"/>
            </w:tcBorders>
            <w:vAlign w:val="center"/>
          </w:tcPr>
          <w:p w14:paraId="375519E3"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hint="eastAsia"/>
                <w:color w:val="000000"/>
                <w:kern w:val="0"/>
                <w:szCs w:val="21"/>
              </w:rPr>
              <w:t>孙福英</w:t>
            </w:r>
          </w:p>
        </w:tc>
        <w:tc>
          <w:tcPr>
            <w:tcW w:w="2500" w:type="dxa"/>
            <w:tcBorders>
              <w:top w:val="nil"/>
              <w:left w:val="single" w:sz="4" w:space="0" w:color="000000"/>
              <w:bottom w:val="single" w:sz="4" w:space="0" w:color="000000"/>
              <w:right w:val="single" w:sz="4" w:space="0" w:color="000000"/>
            </w:tcBorders>
            <w:vAlign w:val="center"/>
          </w:tcPr>
          <w:p w14:paraId="56CEDD0D" w14:textId="77777777" w:rsidR="000F3B0B" w:rsidRDefault="001847D4">
            <w:pPr>
              <w:spacing w:line="240" w:lineRule="atLeast"/>
              <w:jc w:val="center"/>
              <w:rPr>
                <w:rStyle w:val="NormalCharacter"/>
                <w:rFonts w:ascii="宋体" w:hAnsi="宋体"/>
                <w:color w:val="000000"/>
                <w:kern w:val="0"/>
                <w:sz w:val="20"/>
                <w:szCs w:val="21"/>
              </w:rPr>
            </w:pPr>
            <w:r>
              <w:rPr>
                <w:rStyle w:val="NormalCharacter"/>
                <w:rFonts w:ascii="宋体" w:hAnsi="宋体" w:hint="eastAsia"/>
                <w:color w:val="000000"/>
                <w:kern w:val="0"/>
                <w:szCs w:val="21"/>
              </w:rPr>
              <w:t>北京理工大学出版社</w:t>
            </w:r>
          </w:p>
        </w:tc>
      </w:tr>
      <w:tr w:rsidR="000F3B0B" w14:paraId="6400DD00" w14:textId="77777777">
        <w:trPr>
          <w:trHeight w:val="300"/>
          <w:jc w:val="center"/>
        </w:trPr>
        <w:tc>
          <w:tcPr>
            <w:tcW w:w="3184" w:type="dxa"/>
            <w:tcBorders>
              <w:top w:val="nil"/>
              <w:left w:val="single" w:sz="4" w:space="0" w:color="000000"/>
              <w:bottom w:val="single" w:sz="4" w:space="0" w:color="000000"/>
              <w:right w:val="single" w:sz="4" w:space="0" w:color="000000"/>
            </w:tcBorders>
            <w:vAlign w:val="center"/>
          </w:tcPr>
          <w:p w14:paraId="65735196" w14:textId="77777777" w:rsidR="000F3B0B" w:rsidRDefault="001847D4">
            <w:pPr>
              <w:spacing w:line="240" w:lineRule="atLeast"/>
              <w:jc w:val="left"/>
              <w:rPr>
                <w:rStyle w:val="NormalCharacter"/>
                <w:rFonts w:ascii="宋体" w:hAnsi="宋体"/>
                <w:color w:val="000000"/>
                <w:kern w:val="0"/>
                <w:sz w:val="20"/>
                <w:szCs w:val="21"/>
              </w:rPr>
            </w:pPr>
            <w:r>
              <w:rPr>
                <w:rStyle w:val="NormalCharacter"/>
                <w:rFonts w:ascii="宋体" w:hAnsi="宋体"/>
                <w:color w:val="000000"/>
                <w:kern w:val="0"/>
                <w:szCs w:val="21"/>
              </w:rPr>
              <w:t>CAD/CAM</w:t>
            </w:r>
            <w:r>
              <w:rPr>
                <w:rStyle w:val="NormalCharacter"/>
                <w:rFonts w:ascii="宋体" w:hAnsi="宋体"/>
                <w:color w:val="000000"/>
                <w:kern w:val="0"/>
                <w:szCs w:val="21"/>
              </w:rPr>
              <w:t>应用技术</w:t>
            </w:r>
          </w:p>
        </w:tc>
        <w:tc>
          <w:tcPr>
            <w:tcW w:w="1816" w:type="dxa"/>
            <w:tcBorders>
              <w:top w:val="nil"/>
              <w:left w:val="single" w:sz="4" w:space="0" w:color="000000"/>
              <w:bottom w:val="single" w:sz="4" w:space="0" w:color="000000"/>
              <w:right w:val="single" w:sz="4" w:space="0" w:color="000000"/>
            </w:tcBorders>
            <w:vAlign w:val="center"/>
          </w:tcPr>
          <w:p w14:paraId="140DDFE8" w14:textId="77777777" w:rsidR="000F3B0B" w:rsidRDefault="001847D4">
            <w:pPr>
              <w:spacing w:line="240" w:lineRule="atLeast"/>
              <w:jc w:val="center"/>
              <w:rPr>
                <w:rStyle w:val="NormalCharacter"/>
                <w:rFonts w:ascii="宋体" w:hAnsi="宋体"/>
                <w:kern w:val="0"/>
                <w:sz w:val="20"/>
                <w:szCs w:val="21"/>
              </w:rPr>
            </w:pPr>
            <w:r>
              <w:rPr>
                <w:rStyle w:val="NormalCharacter"/>
                <w:rFonts w:ascii="宋体" w:hAnsi="宋体"/>
                <w:kern w:val="0"/>
                <w:szCs w:val="21"/>
              </w:rPr>
              <w:t>薛智勇</w:t>
            </w:r>
          </w:p>
        </w:tc>
        <w:tc>
          <w:tcPr>
            <w:tcW w:w="2500" w:type="dxa"/>
            <w:tcBorders>
              <w:top w:val="nil"/>
              <w:left w:val="single" w:sz="4" w:space="0" w:color="000000"/>
              <w:bottom w:val="single" w:sz="4" w:space="0" w:color="000000"/>
              <w:right w:val="single" w:sz="4" w:space="0" w:color="000000"/>
            </w:tcBorders>
            <w:vAlign w:val="center"/>
          </w:tcPr>
          <w:p w14:paraId="735376C8" w14:textId="77777777" w:rsidR="000F3B0B" w:rsidRDefault="001847D4">
            <w:pPr>
              <w:spacing w:line="240" w:lineRule="atLeast"/>
              <w:jc w:val="center"/>
              <w:rPr>
                <w:rStyle w:val="NormalCharacter"/>
                <w:rFonts w:ascii="宋体" w:hAnsi="宋体"/>
                <w:kern w:val="0"/>
                <w:sz w:val="20"/>
                <w:szCs w:val="21"/>
              </w:rPr>
            </w:pPr>
            <w:r>
              <w:rPr>
                <w:rStyle w:val="NormalCharacter"/>
                <w:rFonts w:ascii="宋体" w:hAnsi="宋体"/>
                <w:kern w:val="0"/>
                <w:szCs w:val="21"/>
              </w:rPr>
              <w:t>北京理工大学出版社</w:t>
            </w:r>
          </w:p>
        </w:tc>
      </w:tr>
    </w:tbl>
    <w:p w14:paraId="102B3D11" w14:textId="77777777" w:rsidR="000F3B0B" w:rsidRDefault="000F3B0B">
      <w:pPr>
        <w:spacing w:line="440" w:lineRule="exact"/>
        <w:jc w:val="left"/>
        <w:rPr>
          <w:rStyle w:val="NormalCharacter"/>
          <w:rFonts w:ascii="仿宋" w:eastAsia="仿宋" w:hAnsi="仿宋" w:cs="宋体"/>
          <w:bCs/>
          <w:kern w:val="0"/>
          <w:sz w:val="28"/>
          <w:szCs w:val="28"/>
        </w:rPr>
      </w:pPr>
    </w:p>
    <w:p w14:paraId="65D27683" w14:textId="77777777" w:rsidR="000F3B0B" w:rsidRDefault="001847D4">
      <w:pPr>
        <w:spacing w:line="440" w:lineRule="exact"/>
        <w:ind w:firstLineChars="200" w:firstLine="562"/>
        <w:rPr>
          <w:rStyle w:val="NormalCharacter"/>
          <w:rFonts w:ascii="仿宋" w:eastAsia="仿宋" w:hAnsi="仿宋"/>
          <w:b/>
          <w:sz w:val="28"/>
          <w:szCs w:val="28"/>
        </w:rPr>
      </w:pPr>
      <w:r>
        <w:rPr>
          <w:rStyle w:val="NormalCharacter"/>
          <w:rFonts w:ascii="仿宋" w:eastAsia="仿宋" w:hAnsi="仿宋"/>
          <w:b/>
          <w:sz w:val="28"/>
          <w:szCs w:val="28"/>
        </w:rPr>
        <w:t>2.</w:t>
      </w:r>
      <w:r>
        <w:rPr>
          <w:rStyle w:val="NormalCharacter"/>
          <w:rFonts w:ascii="仿宋" w:eastAsia="仿宋" w:hAnsi="仿宋"/>
          <w:b/>
          <w:sz w:val="28"/>
          <w:szCs w:val="28"/>
        </w:rPr>
        <w:t>数字化教学资源：</w:t>
      </w:r>
    </w:p>
    <w:p w14:paraId="5619686A"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建设、配备与本专业有关的音视频素材、教学课件、数字化教学资源库、虚拟仿真软件、数字教材等专业教学资源库种类丰富、形式多样、使用便捷，能满足教学要求。</w:t>
      </w:r>
    </w:p>
    <w:p w14:paraId="27C788C5"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（五）教学方法</w:t>
      </w:r>
    </w:p>
    <w:p w14:paraId="2CD6B460"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1.</w:t>
      </w:r>
      <w:r>
        <w:rPr>
          <w:rStyle w:val="NormalCharacter"/>
          <w:rFonts w:ascii="仿宋" w:eastAsia="仿宋" w:hAnsi="仿宋"/>
          <w:bCs/>
          <w:sz w:val="28"/>
          <w:szCs w:val="28"/>
        </w:rPr>
        <w:t>教学方法、手段建议</w:t>
      </w:r>
    </w:p>
    <w:p w14:paraId="43D2934D"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依据专业培养目标、课程教学要求、学生能力与教学资源，在教学过程中主要利用任务驱动、项目导向教学法，围绕根据实际机务维修工作设置的项目任务（教学载体），按照资讯、计划、决策、实施、检查和评估六个步骤，基于机构设计工作过程来进行。整个教学过程遵循教师为主导、学生为主体的原则，以教师提出的问题为引子，使学生在完成工作任务的同时</w:t>
      </w:r>
      <w:r>
        <w:rPr>
          <w:rStyle w:val="NormalCharacter"/>
          <w:rFonts w:ascii="仿宋" w:eastAsia="仿宋" w:hAnsi="仿宋"/>
          <w:bCs/>
          <w:sz w:val="28"/>
          <w:szCs w:val="28"/>
        </w:rPr>
        <w:t>，掌握相应的理论知识，培养岗位所需的职业技能，结合创设企业情景、观察分析、讨</w:t>
      </w:r>
      <w:r>
        <w:rPr>
          <w:rStyle w:val="NormalCharacter"/>
          <w:rFonts w:ascii="仿宋" w:eastAsia="仿宋" w:hAnsi="仿宋"/>
          <w:bCs/>
          <w:sz w:val="28"/>
          <w:szCs w:val="28"/>
        </w:rPr>
        <w:lastRenderedPageBreak/>
        <w:t>论比较、评估总结等活动，充分调动学生学习的主动性和积极性，让学生自主地学，主动地学。</w:t>
      </w:r>
    </w:p>
    <w:p w14:paraId="0069D54E"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2.</w:t>
      </w:r>
      <w:r>
        <w:rPr>
          <w:rStyle w:val="NormalCharacter"/>
          <w:rFonts w:ascii="仿宋" w:eastAsia="仿宋" w:hAnsi="仿宋"/>
          <w:bCs/>
          <w:sz w:val="28"/>
          <w:szCs w:val="28"/>
        </w:rPr>
        <w:t>教学组织形式建议</w:t>
      </w:r>
    </w:p>
    <w:p w14:paraId="7728CD20"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一体化教师授课，教师以学习型工作项目为载体，提出设计任务，师生共同探讨，拟定设计方案，探讨设计思路与步骤。教师下发工作任务单和实训报告，提出工作任务。指导学生分组制定工作方案，在老师指导下实施工作项目，完成设计说明书，并自我评价。</w:t>
      </w:r>
    </w:p>
    <w:p w14:paraId="735242E1"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（六）教学评价</w:t>
      </w:r>
    </w:p>
    <w:p w14:paraId="35DC9C83" w14:textId="77777777" w:rsidR="000F3B0B" w:rsidRDefault="001847D4">
      <w:pPr>
        <w:spacing w:line="440" w:lineRule="exact"/>
        <w:ind w:firstLineChars="200" w:firstLine="560"/>
        <w:rPr>
          <w:rStyle w:val="NormalCharacter"/>
          <w:rFonts w:ascii="楷体" w:eastAsia="楷体" w:hAnsi="楷体"/>
          <w:b/>
          <w:sz w:val="28"/>
          <w:szCs w:val="28"/>
        </w:rPr>
      </w:pPr>
      <w:r>
        <w:rPr>
          <w:rStyle w:val="NormalCharacter"/>
          <w:rFonts w:ascii="仿宋" w:eastAsia="仿宋" w:hAnsi="仿宋"/>
          <w:bCs/>
          <w:sz w:val="28"/>
          <w:szCs w:val="28"/>
        </w:rPr>
        <w:t>教学评价本着有利于促进学生素质全面发展的原则，学生</w:t>
      </w:r>
      <w:proofErr w:type="gramStart"/>
      <w:r>
        <w:rPr>
          <w:rStyle w:val="NormalCharacter"/>
          <w:rFonts w:ascii="仿宋" w:eastAsia="仿宋" w:hAnsi="仿宋"/>
          <w:bCs/>
          <w:sz w:val="28"/>
          <w:szCs w:val="28"/>
        </w:rPr>
        <w:t>在修够</w:t>
      </w:r>
      <w:proofErr w:type="gramEnd"/>
      <w:r>
        <w:rPr>
          <w:rStyle w:val="NormalCharacter"/>
          <w:rFonts w:ascii="仿宋" w:eastAsia="仿宋" w:hAnsi="仿宋"/>
          <w:bCs/>
          <w:sz w:val="28"/>
          <w:szCs w:val="28"/>
        </w:rPr>
        <w:t>20</w:t>
      </w:r>
      <w:r>
        <w:rPr>
          <w:rStyle w:val="NormalCharacter"/>
          <w:rFonts w:ascii="仿宋" w:eastAsia="仿宋" w:hAnsi="仿宋"/>
          <w:bCs/>
          <w:sz w:val="28"/>
          <w:szCs w:val="28"/>
        </w:rPr>
        <w:t>学分的第二课堂学分基</w:t>
      </w:r>
      <w:r>
        <w:rPr>
          <w:rStyle w:val="NormalCharacter"/>
          <w:rFonts w:ascii="仿宋" w:eastAsia="仿宋" w:hAnsi="仿宋"/>
          <w:bCs/>
          <w:sz w:val="28"/>
          <w:szCs w:val="28"/>
        </w:rPr>
        <w:t>础上，公共基础课程和专业课程的课程考核成绩合格、达到要求方可准予毕业。课程考核方式多元化、注重过程性考核。对于实践能力要求较高的课程，实行项目式考核，根据技能竞赛所需要的知识能力范畴，实行技能竞赛与相关课程之间学分置换。同时，部分课程的考核实行终结性考核与过程性考核相结合，过程性考核成绩占总成绩的</w:t>
      </w:r>
      <w:r>
        <w:rPr>
          <w:rStyle w:val="NormalCharacter"/>
          <w:rFonts w:ascii="仿宋" w:eastAsia="仿宋" w:hAnsi="仿宋"/>
          <w:bCs/>
          <w:sz w:val="28"/>
          <w:szCs w:val="28"/>
        </w:rPr>
        <w:t>40%</w:t>
      </w:r>
      <w:r>
        <w:rPr>
          <w:rStyle w:val="NormalCharacter"/>
          <w:rFonts w:ascii="仿宋" w:eastAsia="仿宋" w:hAnsi="仿宋"/>
          <w:bCs/>
          <w:sz w:val="28"/>
          <w:szCs w:val="28"/>
        </w:rPr>
        <w:t>及以上，充分调动学生在教学过程中的学习主动性。</w:t>
      </w:r>
    </w:p>
    <w:p w14:paraId="6B6D2148"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（七）质量管理</w:t>
      </w:r>
    </w:p>
    <w:p w14:paraId="54A2C33D"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教学管理制度规范、质量等级标准明确。学院</w:t>
      </w:r>
      <w:proofErr w:type="gramStart"/>
      <w:r>
        <w:rPr>
          <w:rStyle w:val="NormalCharacter"/>
          <w:rFonts w:ascii="仿宋" w:eastAsia="仿宋" w:hAnsi="仿宋"/>
          <w:bCs/>
          <w:sz w:val="28"/>
          <w:szCs w:val="28"/>
        </w:rPr>
        <w:t>和系部均建有</w:t>
      </w:r>
      <w:proofErr w:type="gramEnd"/>
      <w:r>
        <w:rPr>
          <w:rStyle w:val="NormalCharacter"/>
          <w:rFonts w:ascii="仿宋" w:eastAsia="仿宋" w:hAnsi="仿宋"/>
          <w:bCs/>
          <w:sz w:val="28"/>
          <w:szCs w:val="28"/>
        </w:rPr>
        <w:t>完善的教学管理制度和相应教学工作质量等级标准，保障工作过程有标准，教学管理有依据，二者协调统</w:t>
      </w:r>
      <w:r>
        <w:rPr>
          <w:rStyle w:val="NormalCharacter"/>
          <w:rFonts w:ascii="仿宋" w:eastAsia="仿宋" w:hAnsi="仿宋"/>
          <w:bCs/>
          <w:sz w:val="28"/>
          <w:szCs w:val="28"/>
        </w:rPr>
        <w:t>一。</w:t>
      </w:r>
    </w:p>
    <w:p w14:paraId="0328CD36"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设有院系两级质量保障体系，教学管理规范。学院层面设有由各处室负责人组成的学院督查小组，</w:t>
      </w:r>
      <w:proofErr w:type="gramStart"/>
      <w:r>
        <w:rPr>
          <w:rStyle w:val="NormalCharacter"/>
          <w:rFonts w:ascii="仿宋" w:eastAsia="仿宋" w:hAnsi="仿宋"/>
          <w:bCs/>
          <w:sz w:val="28"/>
          <w:szCs w:val="28"/>
        </w:rPr>
        <w:t>系部层面</w:t>
      </w:r>
      <w:proofErr w:type="gramEnd"/>
      <w:r>
        <w:rPr>
          <w:rStyle w:val="NormalCharacter"/>
          <w:rFonts w:ascii="仿宋" w:eastAsia="仿宋" w:hAnsi="仿宋"/>
          <w:bCs/>
          <w:sz w:val="28"/>
          <w:szCs w:val="28"/>
        </w:rPr>
        <w:t>设立由系主任、专业带头人、专业负责人组成</w:t>
      </w:r>
      <w:proofErr w:type="gramStart"/>
      <w:r>
        <w:rPr>
          <w:rStyle w:val="NormalCharacter"/>
          <w:rFonts w:ascii="仿宋" w:eastAsia="仿宋" w:hAnsi="仿宋"/>
          <w:bCs/>
          <w:sz w:val="28"/>
          <w:szCs w:val="28"/>
        </w:rPr>
        <w:t>的系部教学</w:t>
      </w:r>
      <w:proofErr w:type="gramEnd"/>
      <w:r>
        <w:rPr>
          <w:rStyle w:val="NormalCharacter"/>
          <w:rFonts w:ascii="仿宋" w:eastAsia="仿宋" w:hAnsi="仿宋"/>
          <w:bCs/>
          <w:sz w:val="28"/>
          <w:szCs w:val="28"/>
        </w:rPr>
        <w:t>督查小组，针对教学工作定期进行督导检查，并将检查情况反馈给任课教师，任课教师针对问题进行整改，保证教学工作各环节严格遵循相应的质量等级标准和工作规范。</w:t>
      </w:r>
      <w:proofErr w:type="gramStart"/>
      <w:r>
        <w:rPr>
          <w:rStyle w:val="NormalCharacter"/>
          <w:rFonts w:ascii="仿宋" w:eastAsia="仿宋" w:hAnsi="仿宋"/>
          <w:bCs/>
          <w:sz w:val="28"/>
          <w:szCs w:val="28"/>
        </w:rPr>
        <w:t>系部学院</w:t>
      </w:r>
      <w:proofErr w:type="gramEnd"/>
      <w:r>
        <w:rPr>
          <w:rStyle w:val="NormalCharacter"/>
          <w:rFonts w:ascii="仿宋" w:eastAsia="仿宋" w:hAnsi="仿宋"/>
          <w:bCs/>
          <w:sz w:val="28"/>
          <w:szCs w:val="28"/>
        </w:rPr>
        <w:t>两级质量保障体系的建立，促进了教学全过程的</w:t>
      </w:r>
      <w:proofErr w:type="gramStart"/>
      <w:r>
        <w:rPr>
          <w:rStyle w:val="NormalCharacter"/>
          <w:rFonts w:ascii="仿宋" w:eastAsia="仿宋" w:hAnsi="仿宋"/>
          <w:bCs/>
          <w:sz w:val="28"/>
          <w:szCs w:val="28"/>
        </w:rPr>
        <w:t>自我诊改和</w:t>
      </w:r>
      <w:proofErr w:type="gramEnd"/>
      <w:r>
        <w:rPr>
          <w:rStyle w:val="NormalCharacter"/>
          <w:rFonts w:ascii="仿宋" w:eastAsia="仿宋" w:hAnsi="仿宋"/>
          <w:bCs/>
          <w:sz w:val="28"/>
          <w:szCs w:val="28"/>
        </w:rPr>
        <w:t>不断优化，保障教学质量。</w:t>
      </w:r>
    </w:p>
    <w:p w14:paraId="4F55401F" w14:textId="77777777" w:rsidR="000F3B0B" w:rsidRDefault="001847D4">
      <w:pPr>
        <w:rPr>
          <w:rStyle w:val="NormalCharacter"/>
          <w:rFonts w:ascii="黑体" w:eastAsia="黑体" w:hAnsi="黑体"/>
          <w:b/>
          <w:sz w:val="28"/>
          <w:szCs w:val="28"/>
        </w:rPr>
      </w:pPr>
      <w:r>
        <w:rPr>
          <w:rStyle w:val="NormalCharacter"/>
          <w:rFonts w:ascii="黑体" w:eastAsia="黑体" w:hAnsi="黑体"/>
          <w:b/>
          <w:sz w:val="28"/>
          <w:szCs w:val="28"/>
        </w:rPr>
        <w:t>十</w:t>
      </w:r>
      <w:r>
        <w:rPr>
          <w:rStyle w:val="NormalCharacter"/>
          <w:rFonts w:ascii="黑体" w:eastAsia="黑体" w:hAnsi="黑体" w:hint="eastAsia"/>
          <w:b/>
          <w:sz w:val="28"/>
          <w:szCs w:val="28"/>
        </w:rPr>
        <w:t>一</w:t>
      </w:r>
      <w:r>
        <w:rPr>
          <w:rStyle w:val="NormalCharacter"/>
          <w:rFonts w:ascii="黑体" w:eastAsia="黑体" w:hAnsi="黑体"/>
          <w:b/>
          <w:sz w:val="28"/>
          <w:szCs w:val="28"/>
        </w:rPr>
        <w:t>、继续专业学习深造的途径</w:t>
      </w:r>
    </w:p>
    <w:p w14:paraId="1489C540"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lastRenderedPageBreak/>
        <w:t>本专业学生如有继续专业深造的需要，可选择通过山东省专升本考试、成人教育专升本、自学考试专升本、网络教育及出国留学等方式进行深造。</w:t>
      </w:r>
    </w:p>
    <w:p w14:paraId="0460E685" w14:textId="77777777" w:rsidR="000F3B0B" w:rsidRDefault="001847D4">
      <w:pPr>
        <w:rPr>
          <w:rStyle w:val="NormalCharacter"/>
          <w:rFonts w:ascii="黑体" w:eastAsia="黑体" w:hAnsi="黑体"/>
          <w:b/>
          <w:sz w:val="28"/>
          <w:szCs w:val="28"/>
        </w:rPr>
      </w:pPr>
      <w:r>
        <w:rPr>
          <w:rStyle w:val="NormalCharacter"/>
          <w:rFonts w:ascii="黑体" w:eastAsia="黑体" w:hAnsi="黑体"/>
          <w:b/>
          <w:sz w:val="28"/>
          <w:szCs w:val="28"/>
        </w:rPr>
        <w:t>十</w:t>
      </w:r>
      <w:r>
        <w:rPr>
          <w:rStyle w:val="NormalCharacter"/>
          <w:rFonts w:ascii="黑体" w:eastAsia="黑体" w:hAnsi="黑体" w:hint="eastAsia"/>
          <w:b/>
          <w:sz w:val="28"/>
          <w:szCs w:val="28"/>
        </w:rPr>
        <w:t>二</w:t>
      </w:r>
      <w:r>
        <w:rPr>
          <w:rStyle w:val="NormalCharacter"/>
          <w:rFonts w:ascii="黑体" w:eastAsia="黑体" w:hAnsi="黑体"/>
          <w:b/>
          <w:sz w:val="28"/>
          <w:szCs w:val="28"/>
        </w:rPr>
        <w:t>、专业核心课程标准</w:t>
      </w:r>
    </w:p>
    <w:p w14:paraId="14782D9F" w14:textId="77777777" w:rsidR="000F3B0B" w:rsidRDefault="001847D4">
      <w:pPr>
        <w:spacing w:line="440" w:lineRule="exact"/>
        <w:ind w:firstLineChars="200" w:firstLine="560"/>
        <w:rPr>
          <w:rStyle w:val="NormalCharacter"/>
          <w:rFonts w:ascii="仿宋" w:eastAsia="仿宋" w:hAnsi="仿宋"/>
          <w:bCs/>
          <w:sz w:val="28"/>
          <w:szCs w:val="28"/>
        </w:rPr>
      </w:pPr>
      <w:r>
        <w:rPr>
          <w:rStyle w:val="NormalCharacter"/>
          <w:rFonts w:ascii="仿宋" w:eastAsia="仿宋" w:hAnsi="仿宋"/>
          <w:bCs/>
          <w:sz w:val="28"/>
          <w:szCs w:val="28"/>
        </w:rPr>
        <w:t>详见附件</w:t>
      </w:r>
      <w:r>
        <w:rPr>
          <w:rStyle w:val="NormalCharacter"/>
          <w:rFonts w:ascii="仿宋" w:eastAsia="仿宋" w:hAnsi="仿宋"/>
          <w:bCs/>
          <w:sz w:val="28"/>
          <w:szCs w:val="28"/>
        </w:rPr>
        <w:t>1</w:t>
      </w:r>
      <w:r>
        <w:rPr>
          <w:rStyle w:val="NormalCharacter"/>
          <w:rFonts w:ascii="仿宋" w:eastAsia="仿宋" w:hAnsi="仿宋"/>
          <w:bCs/>
          <w:sz w:val="28"/>
          <w:szCs w:val="28"/>
        </w:rPr>
        <w:t>《航空发动机原理与构造》课程标准、《</w:t>
      </w:r>
      <w:r>
        <w:rPr>
          <w:rStyle w:val="NormalCharacter"/>
          <w:rFonts w:ascii="仿宋" w:eastAsia="仿宋" w:hAnsi="仿宋" w:hint="eastAsia"/>
          <w:bCs/>
          <w:color w:val="000000"/>
          <w:sz w:val="28"/>
          <w:szCs w:val="28"/>
        </w:rPr>
        <w:t>P</w:t>
      </w:r>
      <w:r>
        <w:rPr>
          <w:rStyle w:val="NormalCharacter"/>
          <w:rFonts w:ascii="仿宋" w:eastAsia="仿宋" w:hAnsi="仿宋"/>
          <w:bCs/>
          <w:color w:val="000000"/>
          <w:sz w:val="28"/>
          <w:szCs w:val="28"/>
        </w:rPr>
        <w:t>LC</w:t>
      </w:r>
      <w:r>
        <w:rPr>
          <w:rStyle w:val="NormalCharacter"/>
          <w:rFonts w:ascii="仿宋" w:eastAsia="仿宋" w:hAnsi="仿宋" w:hint="eastAsia"/>
          <w:bCs/>
          <w:color w:val="000000"/>
          <w:sz w:val="28"/>
          <w:szCs w:val="28"/>
        </w:rPr>
        <w:t>与变频技术</w:t>
      </w:r>
      <w:r>
        <w:rPr>
          <w:rStyle w:val="NormalCharacter"/>
          <w:rFonts w:ascii="仿宋" w:eastAsia="仿宋" w:hAnsi="仿宋"/>
          <w:bCs/>
          <w:sz w:val="28"/>
          <w:szCs w:val="28"/>
        </w:rPr>
        <w:t>》课程标准、《</w:t>
      </w:r>
      <w:r>
        <w:rPr>
          <w:rStyle w:val="NormalCharacter"/>
          <w:rFonts w:ascii="仿宋" w:eastAsia="仿宋" w:hAnsi="仿宋" w:hint="eastAsia"/>
          <w:bCs/>
          <w:sz w:val="28"/>
          <w:szCs w:val="28"/>
        </w:rPr>
        <w:t>飞机电源系统</w:t>
      </w:r>
      <w:r>
        <w:rPr>
          <w:rStyle w:val="NormalCharacter"/>
          <w:rFonts w:ascii="仿宋" w:eastAsia="仿宋" w:hAnsi="仿宋"/>
          <w:bCs/>
          <w:sz w:val="28"/>
          <w:szCs w:val="28"/>
        </w:rPr>
        <w:t>》课程标准、《</w:t>
      </w:r>
      <w:r>
        <w:rPr>
          <w:rStyle w:val="NormalCharacter"/>
          <w:rFonts w:ascii="仿宋" w:eastAsia="仿宋" w:hAnsi="仿宋" w:hint="eastAsia"/>
          <w:bCs/>
          <w:sz w:val="28"/>
          <w:szCs w:val="28"/>
        </w:rPr>
        <w:t>工业组态与现场总线技术</w:t>
      </w:r>
      <w:r>
        <w:rPr>
          <w:rStyle w:val="NormalCharacter"/>
          <w:rFonts w:ascii="仿宋" w:eastAsia="仿宋" w:hAnsi="仿宋"/>
          <w:bCs/>
          <w:sz w:val="28"/>
          <w:szCs w:val="28"/>
        </w:rPr>
        <w:t>》课程标准。</w:t>
      </w:r>
    </w:p>
    <w:p w14:paraId="617AF42B" w14:textId="77777777" w:rsidR="000F3B0B" w:rsidRDefault="001847D4">
      <w:pPr>
        <w:rPr>
          <w:rStyle w:val="NormalCharacter"/>
          <w:rFonts w:ascii="黑体" w:eastAsia="黑体" w:hAnsi="黑体"/>
          <w:b/>
          <w:sz w:val="28"/>
          <w:szCs w:val="28"/>
        </w:rPr>
      </w:pPr>
      <w:r>
        <w:rPr>
          <w:rStyle w:val="NormalCharacter"/>
          <w:rFonts w:ascii="黑体" w:eastAsia="黑体" w:hAnsi="黑体"/>
          <w:b/>
          <w:sz w:val="28"/>
          <w:szCs w:val="28"/>
        </w:rPr>
        <w:t>十</w:t>
      </w:r>
      <w:r>
        <w:rPr>
          <w:rStyle w:val="NormalCharacter"/>
          <w:rFonts w:ascii="黑体" w:eastAsia="黑体" w:hAnsi="黑体" w:hint="eastAsia"/>
          <w:b/>
          <w:sz w:val="28"/>
          <w:szCs w:val="28"/>
        </w:rPr>
        <w:t>三</w:t>
      </w:r>
      <w:r>
        <w:rPr>
          <w:rStyle w:val="NormalCharacter"/>
          <w:rFonts w:ascii="黑体" w:eastAsia="黑体" w:hAnsi="黑体"/>
          <w:b/>
          <w:sz w:val="28"/>
          <w:szCs w:val="28"/>
        </w:rPr>
        <w:t>、专业人才需求调研分析报告</w:t>
      </w:r>
    </w:p>
    <w:p w14:paraId="44F5F36E" w14:textId="77777777" w:rsidR="000F3B0B" w:rsidRDefault="001847D4">
      <w:pPr>
        <w:rPr>
          <w:rStyle w:val="NormalCharacter"/>
          <w:rFonts w:ascii="黑体" w:eastAsia="黑体" w:hAnsi="黑体"/>
          <w:b/>
          <w:sz w:val="28"/>
          <w:szCs w:val="28"/>
        </w:rPr>
      </w:pPr>
      <w:r>
        <w:rPr>
          <w:rStyle w:val="NormalCharacter"/>
          <w:rFonts w:ascii="黑体" w:eastAsia="黑体" w:hAnsi="黑体"/>
          <w:b/>
          <w:sz w:val="28"/>
          <w:szCs w:val="28"/>
        </w:rPr>
        <w:t>十</w:t>
      </w:r>
      <w:r>
        <w:rPr>
          <w:rStyle w:val="NormalCharacter"/>
          <w:rFonts w:ascii="黑体" w:eastAsia="黑体" w:hAnsi="黑体" w:hint="eastAsia"/>
          <w:b/>
          <w:sz w:val="28"/>
          <w:szCs w:val="28"/>
        </w:rPr>
        <w:t>四</w:t>
      </w:r>
      <w:r>
        <w:rPr>
          <w:rStyle w:val="NormalCharacter"/>
          <w:rFonts w:ascii="黑体" w:eastAsia="黑体" w:hAnsi="黑体"/>
          <w:b/>
          <w:sz w:val="28"/>
          <w:szCs w:val="28"/>
        </w:rPr>
        <w:t>、行业标准与职业资格标准</w:t>
      </w:r>
    </w:p>
    <w:p w14:paraId="2A88ACB0" w14:textId="77777777" w:rsidR="000F3B0B" w:rsidRDefault="001847D4">
      <w:pPr>
        <w:spacing w:line="360" w:lineRule="auto"/>
        <w:rPr>
          <w:rStyle w:val="NormalCharacter"/>
          <w:rFonts w:ascii="黑体" w:eastAsia="黑体" w:hAnsi="黑体"/>
          <w:b/>
          <w:sz w:val="32"/>
          <w:szCs w:val="32"/>
        </w:rPr>
      </w:pPr>
      <w:r>
        <w:rPr>
          <w:rStyle w:val="NormalCharacter"/>
          <w:rFonts w:ascii="黑体" w:eastAsia="黑体" w:hAnsi="黑体"/>
          <w:b/>
          <w:sz w:val="32"/>
          <w:szCs w:val="32"/>
        </w:rPr>
        <w:t>附件</w:t>
      </w:r>
      <w:r>
        <w:rPr>
          <w:rStyle w:val="NormalCharacter"/>
          <w:rFonts w:ascii="黑体" w:eastAsia="黑体" w:hAnsi="黑体"/>
          <w:b/>
          <w:sz w:val="32"/>
          <w:szCs w:val="32"/>
        </w:rPr>
        <w:t>1</w:t>
      </w:r>
      <w:r>
        <w:rPr>
          <w:rStyle w:val="NormalCharacter"/>
          <w:rFonts w:ascii="黑体" w:eastAsia="黑体" w:hAnsi="黑体"/>
          <w:b/>
          <w:sz w:val="32"/>
          <w:szCs w:val="32"/>
        </w:rPr>
        <w:t>：课程标准</w:t>
      </w:r>
    </w:p>
    <w:p w14:paraId="58559ABA" w14:textId="77777777" w:rsidR="000F3B0B" w:rsidRDefault="001847D4">
      <w:pPr>
        <w:spacing w:line="44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PLC</w:t>
      </w:r>
      <w:r>
        <w:rPr>
          <w:rFonts w:ascii="仿宋" w:eastAsia="仿宋" w:hAnsi="仿宋" w:hint="eastAsia"/>
          <w:sz w:val="28"/>
          <w:szCs w:val="28"/>
        </w:rPr>
        <w:t>与变频器技术》课程标准</w:t>
      </w:r>
    </w:p>
    <w:p w14:paraId="671DB3A6"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课程代码</w:t>
      </w:r>
      <w:r>
        <w:rPr>
          <w:rFonts w:ascii="仿宋" w:eastAsia="仿宋" w:hAnsi="仿宋" w:hint="eastAsia"/>
          <w:sz w:val="28"/>
          <w:szCs w:val="28"/>
        </w:rPr>
        <w:t>[  560414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课程类别</w:t>
      </w:r>
      <w:r>
        <w:rPr>
          <w:rFonts w:ascii="仿宋" w:eastAsia="仿宋" w:hAnsi="仿宋" w:hint="eastAsia"/>
          <w:sz w:val="28"/>
          <w:szCs w:val="28"/>
        </w:rPr>
        <w:t>[</w:t>
      </w:r>
      <w:r>
        <w:rPr>
          <w:rFonts w:ascii="仿宋" w:eastAsia="仿宋" w:hAnsi="仿宋" w:hint="eastAsia"/>
          <w:sz w:val="28"/>
          <w:szCs w:val="28"/>
        </w:rPr>
        <w:t>专业核心课</w:t>
      </w:r>
      <w:r>
        <w:rPr>
          <w:rFonts w:ascii="仿宋" w:eastAsia="仿宋" w:hAnsi="仿宋" w:hint="eastAsia"/>
          <w:sz w:val="28"/>
          <w:szCs w:val="28"/>
        </w:rPr>
        <w:t>]</w:t>
      </w:r>
    </w:p>
    <w:p w14:paraId="7981DE96"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分</w:t>
      </w:r>
      <w:r>
        <w:rPr>
          <w:rFonts w:ascii="仿宋" w:eastAsia="仿宋" w:hAnsi="仿宋" w:hint="eastAsia"/>
          <w:sz w:val="28"/>
          <w:szCs w:val="28"/>
        </w:rPr>
        <w:t>[</w:t>
      </w:r>
      <w:r>
        <w:rPr>
          <w:rFonts w:ascii="仿宋" w:eastAsia="仿宋" w:hAnsi="仿宋"/>
          <w:sz w:val="28"/>
          <w:szCs w:val="28"/>
        </w:rPr>
        <w:t xml:space="preserve">    4</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ab/>
        <w:t xml:space="preserve">   </w:t>
      </w: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时</w:t>
      </w:r>
      <w:r>
        <w:rPr>
          <w:rFonts w:ascii="仿宋" w:eastAsia="仿宋" w:hAnsi="仿宋" w:hint="eastAsia"/>
          <w:sz w:val="28"/>
          <w:szCs w:val="28"/>
        </w:rPr>
        <w:t xml:space="preserve">[    </w:t>
      </w:r>
      <w:r>
        <w:rPr>
          <w:rFonts w:ascii="仿宋" w:eastAsia="仿宋" w:hAnsi="仿宋"/>
          <w:sz w:val="28"/>
          <w:szCs w:val="28"/>
        </w:rPr>
        <w:t>64</w:t>
      </w:r>
      <w:r>
        <w:rPr>
          <w:rFonts w:ascii="仿宋" w:eastAsia="仿宋" w:hAnsi="仿宋" w:hint="eastAsia"/>
          <w:sz w:val="28"/>
          <w:szCs w:val="28"/>
        </w:rPr>
        <w:t xml:space="preserve">    ]</w:t>
      </w:r>
    </w:p>
    <w:p w14:paraId="0645274B"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开课部门</w:t>
      </w:r>
      <w:r>
        <w:rPr>
          <w:rFonts w:ascii="仿宋" w:eastAsia="仿宋" w:hAnsi="仿宋" w:hint="eastAsia"/>
          <w:sz w:val="28"/>
          <w:szCs w:val="28"/>
        </w:rPr>
        <w:t>[</w:t>
      </w:r>
      <w:r>
        <w:rPr>
          <w:rFonts w:ascii="仿宋" w:eastAsia="仿宋" w:hAnsi="仿宋" w:hint="eastAsia"/>
          <w:sz w:val="28"/>
          <w:szCs w:val="28"/>
        </w:rPr>
        <w:t>机电工程系</w:t>
      </w:r>
      <w:r>
        <w:rPr>
          <w:rFonts w:ascii="仿宋" w:eastAsia="仿宋" w:hAnsi="仿宋" w:hint="eastAsia"/>
          <w:sz w:val="28"/>
          <w:szCs w:val="28"/>
        </w:rPr>
        <w:t xml:space="preserve">]                                </w:t>
      </w:r>
    </w:p>
    <w:p w14:paraId="26011308"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适用专业</w:t>
      </w:r>
      <w:r>
        <w:rPr>
          <w:rFonts w:ascii="仿宋" w:eastAsia="仿宋" w:hAnsi="仿宋" w:hint="eastAsia"/>
          <w:sz w:val="28"/>
          <w:szCs w:val="28"/>
        </w:rPr>
        <w:t>[</w:t>
      </w:r>
      <w:r>
        <w:rPr>
          <w:rFonts w:ascii="仿宋" w:eastAsia="仿宋" w:hAnsi="仿宋" w:hint="eastAsia"/>
          <w:sz w:val="28"/>
          <w:szCs w:val="28"/>
        </w:rPr>
        <w:t>电气自动化技术</w:t>
      </w:r>
      <w:r>
        <w:rPr>
          <w:rFonts w:ascii="仿宋" w:eastAsia="仿宋" w:hAnsi="仿宋" w:hint="eastAsia"/>
          <w:sz w:val="28"/>
          <w:szCs w:val="28"/>
        </w:rPr>
        <w:t xml:space="preserve">]                   </w:t>
      </w:r>
    </w:p>
    <w:p w14:paraId="1243E8E2"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制</w:t>
      </w:r>
      <w:r>
        <w:rPr>
          <w:rFonts w:ascii="仿宋" w:eastAsia="仿宋" w:hAnsi="仿宋" w:hint="eastAsia"/>
          <w:sz w:val="28"/>
          <w:szCs w:val="28"/>
        </w:rPr>
        <w:t xml:space="preserve"> </w:t>
      </w:r>
      <w:r>
        <w:rPr>
          <w:rFonts w:ascii="仿宋" w:eastAsia="仿宋" w:hAnsi="仿宋" w:hint="eastAsia"/>
          <w:sz w:val="28"/>
          <w:szCs w:val="28"/>
        </w:rPr>
        <w:t>定</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hint="eastAsia"/>
          <w:sz w:val="28"/>
          <w:szCs w:val="28"/>
        </w:rPr>
        <w:t>黄费翔</w:t>
      </w:r>
      <w:proofErr w:type="gramEnd"/>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制定日期</w:t>
      </w:r>
      <w:r>
        <w:rPr>
          <w:rFonts w:ascii="仿宋" w:eastAsia="仿宋" w:hAnsi="仿宋" w:hint="eastAsia"/>
          <w:sz w:val="28"/>
          <w:szCs w:val="28"/>
        </w:rPr>
        <w:t>[</w:t>
      </w:r>
      <w:r>
        <w:rPr>
          <w:rFonts w:ascii="仿宋" w:eastAsia="仿宋" w:hAnsi="仿宋"/>
          <w:sz w:val="28"/>
          <w:szCs w:val="28"/>
        </w:rPr>
        <w:t>2022.06.10</w:t>
      </w:r>
      <w:r>
        <w:rPr>
          <w:rFonts w:ascii="仿宋" w:eastAsia="仿宋" w:hAnsi="仿宋" w:hint="eastAsia"/>
          <w:sz w:val="28"/>
          <w:szCs w:val="28"/>
        </w:rPr>
        <w:t>]</w:t>
      </w:r>
    </w:p>
    <w:p w14:paraId="5249EACF"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审</w:t>
      </w:r>
      <w:r>
        <w:rPr>
          <w:rFonts w:ascii="仿宋" w:eastAsia="仿宋" w:hAnsi="仿宋" w:hint="eastAsia"/>
          <w:sz w:val="28"/>
          <w:szCs w:val="28"/>
        </w:rPr>
        <w:t xml:space="preserve"> </w:t>
      </w:r>
      <w:r>
        <w:rPr>
          <w:rFonts w:ascii="仿宋" w:eastAsia="仿宋" w:hAnsi="仿宋" w:hint="eastAsia"/>
          <w:sz w:val="28"/>
          <w:szCs w:val="28"/>
        </w:rPr>
        <w:t>核</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hint="eastAsia"/>
          <w:sz w:val="28"/>
          <w:szCs w:val="28"/>
        </w:rPr>
        <w:t>燕居怀</w:t>
      </w:r>
      <w:proofErr w:type="gramEnd"/>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ab/>
        <w:t xml:space="preserve">     </w:t>
      </w:r>
      <w:r>
        <w:rPr>
          <w:rFonts w:ascii="仿宋" w:eastAsia="仿宋" w:hAnsi="仿宋" w:hint="eastAsia"/>
          <w:sz w:val="28"/>
          <w:szCs w:val="28"/>
        </w:rPr>
        <w:t>审核日期</w:t>
      </w:r>
      <w:r>
        <w:rPr>
          <w:rFonts w:ascii="仿宋" w:eastAsia="仿宋" w:hAnsi="仿宋" w:hint="eastAsia"/>
          <w:sz w:val="28"/>
          <w:szCs w:val="28"/>
        </w:rPr>
        <w:t xml:space="preserve"> [</w:t>
      </w:r>
      <w:r>
        <w:rPr>
          <w:rFonts w:ascii="仿宋" w:eastAsia="仿宋" w:hAnsi="仿宋"/>
          <w:sz w:val="28"/>
          <w:szCs w:val="28"/>
        </w:rPr>
        <w:t xml:space="preserve"> 2022.06.15</w:t>
      </w:r>
      <w:r>
        <w:rPr>
          <w:rFonts w:ascii="仿宋" w:eastAsia="仿宋" w:hAnsi="仿宋" w:hint="eastAsia"/>
          <w:sz w:val="28"/>
          <w:szCs w:val="28"/>
        </w:rPr>
        <w:t>]</w:t>
      </w:r>
    </w:p>
    <w:p w14:paraId="78C1F6B0" w14:textId="77777777" w:rsidR="000F3B0B" w:rsidRDefault="001847D4">
      <w:pPr>
        <w:pStyle w:val="2"/>
        <w:keepLines w:val="0"/>
        <w:spacing w:before="0" w:after="0" w:line="440" w:lineRule="exact"/>
        <w:textAlignment w:val="baseline"/>
        <w:rPr>
          <w:rFonts w:ascii="仿宋" w:eastAsia="仿宋" w:hAnsi="仿宋"/>
          <w:b w:val="0"/>
          <w:szCs w:val="28"/>
        </w:rPr>
      </w:pPr>
      <w:r>
        <w:rPr>
          <w:rFonts w:ascii="黑体" w:hAnsi="黑体"/>
          <w:szCs w:val="28"/>
        </w:rPr>
        <w:t>一、课程性质与任务</w:t>
      </w:r>
    </w:p>
    <w:p w14:paraId="4421C8E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本课程是飞机机电维修专业的专业核心课程</w:t>
      </w:r>
      <w:r>
        <w:rPr>
          <w:rFonts w:ascii="仿宋" w:eastAsia="仿宋" w:hAnsi="仿宋" w:hint="eastAsia"/>
          <w:sz w:val="28"/>
          <w:szCs w:val="28"/>
        </w:rPr>
        <w:t>,</w:t>
      </w:r>
      <w:r>
        <w:rPr>
          <w:rFonts w:ascii="仿宋" w:eastAsia="仿宋" w:hAnsi="仿宋" w:hint="eastAsia"/>
          <w:sz w:val="28"/>
          <w:szCs w:val="28"/>
        </w:rPr>
        <w:t>是依据飞机机电维修专业人才培</w:t>
      </w:r>
      <w:r>
        <w:rPr>
          <w:rFonts w:ascii="仿宋" w:eastAsia="仿宋" w:hAnsi="仿宋" w:hint="eastAsia"/>
          <w:sz w:val="28"/>
          <w:szCs w:val="28"/>
        </w:rPr>
        <w:t>养目标能力要求而设置的，对的</w:t>
      </w:r>
      <w:r>
        <w:rPr>
          <w:rFonts w:ascii="仿宋" w:eastAsia="仿宋" w:hAnsi="仿宋" w:hint="eastAsia"/>
          <w:sz w:val="28"/>
          <w:szCs w:val="28"/>
        </w:rPr>
        <w:t>PLC</w:t>
      </w:r>
      <w:r>
        <w:rPr>
          <w:rFonts w:ascii="仿宋" w:eastAsia="仿宋" w:hAnsi="仿宋" w:hint="eastAsia"/>
          <w:sz w:val="28"/>
          <w:szCs w:val="28"/>
        </w:rPr>
        <w:t>编程及硬件接线方法、变频器参数设置与接线所需要的知识、技能和素质目标的达成起支撑作用。在课程设置上，前导课程有《电工电子技术》、《电机与电气控制技术》，后续课程有《工业机器人工作站系统集成》、《电气控制系统安装与调试》、《自动化生产线安装与调试》。</w:t>
      </w:r>
    </w:p>
    <w:p w14:paraId="5F262A33" w14:textId="77777777" w:rsidR="000F3B0B" w:rsidRDefault="001847D4">
      <w:pPr>
        <w:pStyle w:val="2"/>
        <w:keepLines w:val="0"/>
        <w:spacing w:before="0" w:after="0" w:line="440" w:lineRule="exact"/>
        <w:textAlignment w:val="baseline"/>
        <w:rPr>
          <w:rFonts w:ascii="黑体" w:hAnsi="黑体"/>
          <w:szCs w:val="28"/>
        </w:rPr>
      </w:pPr>
      <w:r>
        <w:rPr>
          <w:rFonts w:ascii="黑体" w:hAnsi="黑体"/>
          <w:szCs w:val="28"/>
        </w:rPr>
        <w:t>二、课程目标</w:t>
      </w:r>
    </w:p>
    <w:p w14:paraId="562DDB44"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（一）总体目标</w:t>
      </w:r>
    </w:p>
    <w:p w14:paraId="38419965"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通过本课程的学习，使学生掌握西门子</w:t>
      </w:r>
      <w:r>
        <w:rPr>
          <w:rFonts w:ascii="仿宋" w:eastAsia="仿宋" w:hAnsi="仿宋" w:hint="eastAsia"/>
          <w:sz w:val="28"/>
          <w:szCs w:val="28"/>
        </w:rPr>
        <w:t>PLC</w:t>
      </w:r>
      <w:r>
        <w:rPr>
          <w:rFonts w:ascii="仿宋" w:eastAsia="仿宋" w:hAnsi="仿宋" w:hint="eastAsia"/>
          <w:sz w:val="28"/>
          <w:szCs w:val="28"/>
        </w:rPr>
        <w:t>各个模块的安装、</w:t>
      </w:r>
      <w:proofErr w:type="gramStart"/>
      <w:r>
        <w:rPr>
          <w:rFonts w:ascii="仿宋" w:eastAsia="仿宋" w:hAnsi="仿宋" w:hint="eastAsia"/>
          <w:sz w:val="28"/>
          <w:szCs w:val="28"/>
        </w:rPr>
        <w:t>博图软件</w:t>
      </w:r>
      <w:proofErr w:type="gramEnd"/>
      <w:r>
        <w:rPr>
          <w:rFonts w:ascii="仿宋" w:eastAsia="仿宋" w:hAnsi="仿宋" w:hint="eastAsia"/>
          <w:sz w:val="28"/>
          <w:szCs w:val="28"/>
        </w:rPr>
        <w:t>安装与应用、硬件安装与接线、软件编程、下载调试、故障排除等技能；掌握利用</w:t>
      </w:r>
      <w:r>
        <w:rPr>
          <w:rFonts w:ascii="仿宋" w:eastAsia="仿宋" w:hAnsi="仿宋" w:hint="eastAsia"/>
          <w:sz w:val="28"/>
          <w:szCs w:val="28"/>
        </w:rPr>
        <w:t>PLC</w:t>
      </w:r>
      <w:r>
        <w:rPr>
          <w:rFonts w:ascii="仿宋" w:eastAsia="仿宋" w:hAnsi="仿宋" w:hint="eastAsia"/>
          <w:sz w:val="28"/>
          <w:szCs w:val="28"/>
        </w:rPr>
        <w:t>编程指令和方法，进行简单的自动化</w:t>
      </w:r>
      <w:r>
        <w:rPr>
          <w:rFonts w:ascii="仿宋" w:eastAsia="仿宋" w:hAnsi="仿宋" w:hint="eastAsia"/>
          <w:sz w:val="28"/>
          <w:szCs w:val="28"/>
        </w:rPr>
        <w:lastRenderedPageBreak/>
        <w:t>产品的规划、设计、安装、调试等</w:t>
      </w:r>
      <w:r>
        <w:rPr>
          <w:rFonts w:ascii="仿宋" w:eastAsia="仿宋" w:hAnsi="仿宋" w:hint="eastAsia"/>
          <w:sz w:val="28"/>
          <w:szCs w:val="28"/>
        </w:rPr>
        <w:t>;</w:t>
      </w:r>
      <w:r>
        <w:rPr>
          <w:rFonts w:ascii="仿宋" w:eastAsia="仿宋" w:hAnsi="仿宋" w:hint="eastAsia"/>
          <w:sz w:val="28"/>
          <w:szCs w:val="28"/>
        </w:rPr>
        <w:t>掌握变频器的结构、接线、参数设置与应用</w:t>
      </w:r>
      <w:r>
        <w:rPr>
          <w:rFonts w:ascii="仿宋" w:eastAsia="仿宋" w:hAnsi="仿宋" w:hint="eastAsia"/>
          <w:sz w:val="28"/>
          <w:szCs w:val="28"/>
        </w:rPr>
        <w:t>,</w:t>
      </w:r>
      <w:r>
        <w:rPr>
          <w:rFonts w:ascii="仿宋" w:eastAsia="仿宋" w:hAnsi="仿宋" w:hint="eastAsia"/>
          <w:sz w:val="28"/>
          <w:szCs w:val="28"/>
        </w:rPr>
        <w:t>熟悉变频器电气控制设备的分析调试维护方法</w:t>
      </w:r>
      <w:r>
        <w:rPr>
          <w:rFonts w:ascii="仿宋" w:eastAsia="仿宋" w:hAnsi="仿宋" w:hint="eastAsia"/>
          <w:sz w:val="28"/>
          <w:szCs w:val="28"/>
        </w:rPr>
        <w:t>,</w:t>
      </w:r>
      <w:r>
        <w:rPr>
          <w:rFonts w:ascii="仿宋" w:eastAsia="仿宋" w:hAnsi="仿宋" w:hint="eastAsia"/>
          <w:sz w:val="28"/>
          <w:szCs w:val="28"/>
        </w:rPr>
        <w:t>为后续的其他课程的学习和应用打下坚实的基础。</w:t>
      </w:r>
    </w:p>
    <w:p w14:paraId="47A67B6D"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知识目标</w:t>
      </w:r>
      <w:r>
        <w:rPr>
          <w:rFonts w:ascii="仿宋" w:eastAsia="仿宋" w:hAnsi="仿宋" w:cs="仿宋_GB2312" w:hint="eastAsia"/>
          <w:b/>
          <w:position w:val="6"/>
          <w:sz w:val="28"/>
          <w:szCs w:val="28"/>
        </w:rPr>
        <w:t xml:space="preserve"> </w:t>
      </w:r>
    </w:p>
    <w:p w14:paraId="58D9E63A"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）掌握</w:t>
      </w:r>
      <w:r>
        <w:rPr>
          <w:rFonts w:ascii="仿宋" w:eastAsia="仿宋" w:hAnsi="仿宋" w:hint="eastAsia"/>
          <w:sz w:val="28"/>
          <w:szCs w:val="28"/>
        </w:rPr>
        <w:t>PLC</w:t>
      </w:r>
      <w:r>
        <w:rPr>
          <w:rFonts w:ascii="仿宋" w:eastAsia="仿宋" w:hAnsi="仿宋" w:hint="eastAsia"/>
          <w:sz w:val="28"/>
          <w:szCs w:val="28"/>
        </w:rPr>
        <w:t>的硬件知识，包括电源、</w:t>
      </w:r>
      <w:r>
        <w:rPr>
          <w:rFonts w:ascii="仿宋" w:eastAsia="仿宋" w:hAnsi="仿宋" w:hint="eastAsia"/>
          <w:sz w:val="28"/>
          <w:szCs w:val="28"/>
        </w:rPr>
        <w:t>CPU</w:t>
      </w:r>
      <w:r>
        <w:rPr>
          <w:rFonts w:ascii="仿宋" w:eastAsia="仿宋" w:hAnsi="仿宋" w:hint="eastAsia"/>
          <w:sz w:val="28"/>
          <w:szCs w:val="28"/>
        </w:rPr>
        <w:t>、</w:t>
      </w:r>
      <w:r>
        <w:rPr>
          <w:rFonts w:ascii="仿宋" w:eastAsia="仿宋" w:hAnsi="仿宋" w:hint="eastAsia"/>
          <w:sz w:val="28"/>
          <w:szCs w:val="28"/>
        </w:rPr>
        <w:t>I/O</w:t>
      </w:r>
      <w:r>
        <w:rPr>
          <w:rFonts w:ascii="仿宋" w:eastAsia="仿宋" w:hAnsi="仿宋" w:hint="eastAsia"/>
          <w:sz w:val="28"/>
          <w:szCs w:val="28"/>
        </w:rPr>
        <w:t>模块等，掌握</w:t>
      </w:r>
      <w:r>
        <w:rPr>
          <w:rFonts w:ascii="仿宋" w:eastAsia="仿宋" w:hAnsi="仿宋" w:hint="eastAsia"/>
          <w:sz w:val="28"/>
          <w:szCs w:val="28"/>
        </w:rPr>
        <w:t>PLC</w:t>
      </w:r>
      <w:r>
        <w:rPr>
          <w:rFonts w:ascii="仿宋" w:eastAsia="仿宋" w:hAnsi="仿宋" w:hint="eastAsia"/>
          <w:sz w:val="28"/>
          <w:szCs w:val="28"/>
        </w:rPr>
        <w:t>的电气安装规范。</w:t>
      </w:r>
    </w:p>
    <w:p w14:paraId="3A6232E9"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）掌握</w:t>
      </w:r>
      <w:proofErr w:type="gramStart"/>
      <w:r>
        <w:rPr>
          <w:rFonts w:ascii="仿宋" w:eastAsia="仿宋" w:hAnsi="仿宋" w:hint="eastAsia"/>
          <w:sz w:val="28"/>
          <w:szCs w:val="28"/>
        </w:rPr>
        <w:t>博图软件</w:t>
      </w:r>
      <w:proofErr w:type="gramEnd"/>
      <w:r>
        <w:rPr>
          <w:rFonts w:ascii="仿宋" w:eastAsia="仿宋" w:hAnsi="仿宋" w:hint="eastAsia"/>
          <w:sz w:val="28"/>
          <w:szCs w:val="28"/>
        </w:rPr>
        <w:t>的安装与使用，掌握硬件安装与接线，软件编程、下载等知识。</w:t>
      </w:r>
    </w:p>
    <w:p w14:paraId="6447E770"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）熟练</w:t>
      </w:r>
      <w:proofErr w:type="gramStart"/>
      <w:r>
        <w:rPr>
          <w:rFonts w:ascii="仿宋" w:eastAsia="仿宋" w:hAnsi="仿宋" w:hint="eastAsia"/>
          <w:sz w:val="28"/>
          <w:szCs w:val="28"/>
        </w:rPr>
        <w:t>掌握掌握</w:t>
      </w:r>
      <w:proofErr w:type="gramEnd"/>
      <w:r>
        <w:rPr>
          <w:rFonts w:ascii="仿宋" w:eastAsia="仿宋" w:hAnsi="仿宋" w:hint="eastAsia"/>
          <w:sz w:val="28"/>
          <w:szCs w:val="28"/>
        </w:rPr>
        <w:t>各种指令的使用方法，</w:t>
      </w:r>
      <w:proofErr w:type="gramStart"/>
      <w:r>
        <w:rPr>
          <w:rFonts w:ascii="仿宋" w:eastAsia="仿宋" w:hAnsi="仿宋" w:hint="eastAsia"/>
          <w:sz w:val="28"/>
          <w:szCs w:val="28"/>
        </w:rPr>
        <w:t>包括位</w:t>
      </w:r>
      <w:proofErr w:type="gramEnd"/>
      <w:r>
        <w:rPr>
          <w:rFonts w:ascii="仿宋" w:eastAsia="仿宋" w:hAnsi="仿宋" w:hint="eastAsia"/>
          <w:sz w:val="28"/>
          <w:szCs w:val="28"/>
        </w:rPr>
        <w:t>处理指令、数据处理类指令、逻辑运算指令、计数指令、比较指令等，并能够用于编写简单的控制程序。掌握</w:t>
      </w:r>
      <w:r>
        <w:rPr>
          <w:rFonts w:ascii="仿宋" w:eastAsia="仿宋" w:hAnsi="仿宋" w:hint="eastAsia"/>
          <w:sz w:val="28"/>
          <w:szCs w:val="28"/>
        </w:rPr>
        <w:t>LAD</w:t>
      </w:r>
      <w:r>
        <w:rPr>
          <w:rFonts w:ascii="仿宋" w:eastAsia="仿宋" w:hAnsi="仿宋" w:hint="eastAsia"/>
          <w:sz w:val="28"/>
          <w:szCs w:val="28"/>
        </w:rPr>
        <w:t>编程方法、顺序编程方法、</w:t>
      </w:r>
      <w:r>
        <w:rPr>
          <w:rFonts w:ascii="仿宋" w:eastAsia="仿宋" w:hAnsi="仿宋" w:hint="eastAsia"/>
          <w:sz w:val="28"/>
          <w:szCs w:val="28"/>
        </w:rPr>
        <w:t>PLC</w:t>
      </w:r>
      <w:r>
        <w:rPr>
          <w:rFonts w:ascii="仿宋" w:eastAsia="仿宋" w:hAnsi="仿宋" w:hint="eastAsia"/>
          <w:sz w:val="28"/>
          <w:szCs w:val="28"/>
        </w:rPr>
        <w:t>的简单故障诊断技术。</w:t>
      </w:r>
    </w:p>
    <w:p w14:paraId="3586A8E0"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）了解变频器的基本结构和工作原理特性，掌握变频器面板操作方法，掌握变频器</w:t>
      </w:r>
      <w:r>
        <w:rPr>
          <w:rFonts w:ascii="仿宋" w:eastAsia="仿宋" w:hAnsi="仿宋" w:hint="eastAsia"/>
          <w:sz w:val="28"/>
          <w:szCs w:val="28"/>
        </w:rPr>
        <w:t>PU</w:t>
      </w:r>
      <w:r>
        <w:rPr>
          <w:rFonts w:ascii="仿宋" w:eastAsia="仿宋" w:hAnsi="仿宋" w:hint="eastAsia"/>
          <w:sz w:val="28"/>
          <w:szCs w:val="28"/>
        </w:rPr>
        <w:t>运行操作方法，熟悉变频器运行常见故障及故障排除方法。</w:t>
      </w:r>
    </w:p>
    <w:p w14:paraId="0A097684"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技能目标</w:t>
      </w:r>
      <w:r>
        <w:rPr>
          <w:rFonts w:ascii="仿宋" w:eastAsia="仿宋" w:hAnsi="仿宋" w:cs="仿宋_GB2312" w:hint="eastAsia"/>
          <w:b/>
          <w:position w:val="6"/>
          <w:sz w:val="28"/>
          <w:szCs w:val="28"/>
        </w:rPr>
        <w:t xml:space="preserve"> </w:t>
      </w:r>
    </w:p>
    <w:p w14:paraId="281450F7"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能够利用</w:t>
      </w:r>
      <w:r>
        <w:rPr>
          <w:rFonts w:ascii="仿宋" w:eastAsia="仿宋" w:hAnsi="仿宋" w:hint="eastAsia"/>
          <w:sz w:val="28"/>
          <w:szCs w:val="28"/>
        </w:rPr>
        <w:t>PLC</w:t>
      </w:r>
      <w:r>
        <w:rPr>
          <w:rFonts w:ascii="仿宋" w:eastAsia="仿宋" w:hAnsi="仿宋" w:hint="eastAsia"/>
          <w:sz w:val="28"/>
          <w:szCs w:val="28"/>
        </w:rPr>
        <w:t>进行简单的电气控制系统的开发、设计，能够使用</w:t>
      </w:r>
      <w:r>
        <w:rPr>
          <w:rFonts w:ascii="仿宋" w:eastAsia="仿宋" w:hAnsi="仿宋" w:hint="eastAsia"/>
          <w:sz w:val="28"/>
          <w:szCs w:val="28"/>
        </w:rPr>
        <w:t>PLC</w:t>
      </w:r>
      <w:r>
        <w:rPr>
          <w:rFonts w:ascii="仿宋" w:eastAsia="仿宋" w:hAnsi="仿宋" w:hint="eastAsia"/>
          <w:sz w:val="28"/>
          <w:szCs w:val="28"/>
        </w:rPr>
        <w:t>数字量</w:t>
      </w:r>
      <w:r>
        <w:rPr>
          <w:rFonts w:ascii="仿宋" w:eastAsia="仿宋" w:hAnsi="仿宋" w:hint="eastAsia"/>
          <w:sz w:val="28"/>
          <w:szCs w:val="28"/>
        </w:rPr>
        <w:t>I/O</w:t>
      </w:r>
      <w:r>
        <w:rPr>
          <w:rFonts w:ascii="仿宋" w:eastAsia="仿宋" w:hAnsi="仿宋" w:hint="eastAsia"/>
          <w:sz w:val="28"/>
          <w:szCs w:val="28"/>
        </w:rPr>
        <w:t>模块、模拟量</w:t>
      </w:r>
      <w:r>
        <w:rPr>
          <w:rFonts w:ascii="仿宋" w:eastAsia="仿宋" w:hAnsi="仿宋" w:hint="eastAsia"/>
          <w:sz w:val="28"/>
          <w:szCs w:val="28"/>
        </w:rPr>
        <w:t>I/O</w:t>
      </w:r>
      <w:r>
        <w:rPr>
          <w:rFonts w:ascii="仿宋" w:eastAsia="仿宋" w:hAnsi="仿宋" w:hint="eastAsia"/>
          <w:sz w:val="28"/>
          <w:szCs w:val="28"/>
        </w:rPr>
        <w:t>模块等综合设计典型工业控制环节，并能够进行编程、调试。能够按照</w:t>
      </w:r>
      <w:r>
        <w:rPr>
          <w:rFonts w:ascii="仿宋" w:eastAsia="仿宋" w:hAnsi="仿宋" w:hint="eastAsia"/>
          <w:sz w:val="28"/>
          <w:szCs w:val="28"/>
        </w:rPr>
        <w:t>PLC</w:t>
      </w:r>
      <w:r>
        <w:rPr>
          <w:rFonts w:ascii="仿宋" w:eastAsia="仿宋" w:hAnsi="仿宋" w:hint="eastAsia"/>
          <w:sz w:val="28"/>
          <w:szCs w:val="28"/>
        </w:rPr>
        <w:t>的电气规范要求对</w:t>
      </w:r>
      <w:r>
        <w:rPr>
          <w:rFonts w:ascii="仿宋" w:eastAsia="仿宋" w:hAnsi="仿宋" w:hint="eastAsia"/>
          <w:sz w:val="28"/>
          <w:szCs w:val="28"/>
        </w:rPr>
        <w:t>PLC</w:t>
      </w:r>
      <w:r>
        <w:rPr>
          <w:rFonts w:ascii="仿宋" w:eastAsia="仿宋" w:hAnsi="仿宋" w:hint="eastAsia"/>
          <w:sz w:val="28"/>
          <w:szCs w:val="28"/>
        </w:rPr>
        <w:t>控制系统进行正确装配。能够对</w:t>
      </w:r>
      <w:r>
        <w:rPr>
          <w:rFonts w:ascii="仿宋" w:eastAsia="仿宋" w:hAnsi="仿宋" w:hint="eastAsia"/>
          <w:sz w:val="28"/>
          <w:szCs w:val="28"/>
        </w:rPr>
        <w:t>PLC</w:t>
      </w:r>
      <w:r>
        <w:rPr>
          <w:rFonts w:ascii="仿宋" w:eastAsia="仿宋" w:hAnsi="仿宋" w:hint="eastAsia"/>
          <w:sz w:val="28"/>
          <w:szCs w:val="28"/>
        </w:rPr>
        <w:t>控制系统进行的日常维护、维修，能够对复杂系统能够进行简单的改装升级并进行。</w:t>
      </w:r>
    </w:p>
    <w:p w14:paraId="2E72D13F"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素质目标</w:t>
      </w:r>
    </w:p>
    <w:p w14:paraId="05D23C9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将对学生的德育、课程</w:t>
      </w:r>
      <w:proofErr w:type="gramStart"/>
      <w:r>
        <w:rPr>
          <w:rFonts w:ascii="仿宋" w:eastAsia="仿宋" w:hAnsi="仿宋" w:cs="仿宋_GB2312" w:hint="eastAsia"/>
          <w:position w:val="6"/>
          <w:sz w:val="28"/>
          <w:szCs w:val="28"/>
        </w:rPr>
        <w:t>思政教育</w:t>
      </w:r>
      <w:proofErr w:type="gramEnd"/>
      <w:r>
        <w:rPr>
          <w:rFonts w:ascii="仿宋" w:eastAsia="仿宋" w:hAnsi="仿宋" w:cs="仿宋_GB2312" w:hint="eastAsia"/>
          <w:position w:val="6"/>
          <w:sz w:val="28"/>
          <w:szCs w:val="28"/>
        </w:rPr>
        <w:t>培养贯穿课程始终。</w:t>
      </w:r>
    </w:p>
    <w:p w14:paraId="6D6B83D5"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通过实验室</w:t>
      </w:r>
      <w:r>
        <w:rPr>
          <w:rFonts w:ascii="仿宋" w:eastAsia="仿宋" w:hAnsi="仿宋" w:cs="仿宋_GB2312" w:hint="eastAsia"/>
          <w:position w:val="6"/>
          <w:sz w:val="28"/>
          <w:szCs w:val="28"/>
        </w:rPr>
        <w:t>6S</w:t>
      </w:r>
      <w:r>
        <w:rPr>
          <w:rFonts w:ascii="仿宋" w:eastAsia="仿宋" w:hAnsi="仿宋" w:cs="仿宋_GB2312" w:hint="eastAsia"/>
          <w:position w:val="6"/>
          <w:sz w:val="28"/>
          <w:szCs w:val="28"/>
        </w:rPr>
        <w:t>管理理念，培养学生动手实践能力，使学生能积极主动地参与技术创新，方案创新活动；学会创新思维，熟练运用创新技法，增强科学精神、创新意识和组态监控</w:t>
      </w:r>
      <w:r>
        <w:rPr>
          <w:rFonts w:ascii="仿宋" w:eastAsia="仿宋" w:hAnsi="仿宋" w:cs="仿宋_GB2312" w:hint="eastAsia"/>
          <w:position w:val="6"/>
          <w:sz w:val="28"/>
          <w:szCs w:val="28"/>
        </w:rPr>
        <w:t>实践能力；养成学生良好的学习习惯；遵守团队合作纪律，塑造良好的团队精神，发扬拼搏精神，不怕困难的精神，敢于克服学习过程中遇到的困难，增强社会责任感和规则意识。使学生动手实践能力、团队合作精神，创新创业精神三个方面学科核心素养协调和全面发展。具体措施如下：</w:t>
      </w:r>
    </w:p>
    <w:p w14:paraId="50AD82C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）通过设备实操</w:t>
      </w:r>
      <w:r>
        <w:rPr>
          <w:rFonts w:ascii="仿宋" w:eastAsia="仿宋" w:hAnsi="仿宋" w:hint="eastAsia"/>
          <w:sz w:val="28"/>
          <w:szCs w:val="28"/>
        </w:rPr>
        <w:t>,</w:t>
      </w:r>
      <w:r>
        <w:rPr>
          <w:rFonts w:ascii="仿宋" w:eastAsia="仿宋" w:hAnsi="仿宋" w:hint="eastAsia"/>
          <w:sz w:val="28"/>
          <w:szCs w:val="28"/>
        </w:rPr>
        <w:t>培养学生良好的工作态度和职业道德。</w:t>
      </w:r>
    </w:p>
    <w:p w14:paraId="2B7FFF90"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）通过项目式教学、分组合作教学</w:t>
      </w:r>
      <w:r>
        <w:rPr>
          <w:rFonts w:ascii="仿宋" w:eastAsia="仿宋" w:hAnsi="仿宋" w:hint="eastAsia"/>
          <w:sz w:val="28"/>
          <w:szCs w:val="28"/>
        </w:rPr>
        <w:t>,</w:t>
      </w:r>
      <w:r>
        <w:rPr>
          <w:rFonts w:ascii="仿宋" w:eastAsia="仿宋" w:hAnsi="仿宋" w:hint="eastAsia"/>
          <w:sz w:val="28"/>
          <w:szCs w:val="28"/>
        </w:rPr>
        <w:t>培养学生较强的团队意识和协作能力。</w:t>
      </w:r>
    </w:p>
    <w:p w14:paraId="687C1246"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）通过编程过程训练</w:t>
      </w:r>
      <w:r>
        <w:rPr>
          <w:rFonts w:ascii="仿宋" w:eastAsia="仿宋" w:hAnsi="仿宋" w:hint="eastAsia"/>
          <w:sz w:val="28"/>
          <w:szCs w:val="28"/>
        </w:rPr>
        <w:t>,</w:t>
      </w:r>
      <w:r>
        <w:rPr>
          <w:rFonts w:ascii="仿宋" w:eastAsia="仿宋" w:hAnsi="仿宋" w:hint="eastAsia"/>
          <w:sz w:val="28"/>
          <w:szCs w:val="28"/>
        </w:rPr>
        <w:t>培养学生学习能力、创新能力和吃苦耐劳优秀品质的养成。</w:t>
      </w:r>
    </w:p>
    <w:p w14:paraId="7AD5F4E6"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）通过项目陈述</w:t>
      </w:r>
      <w:r>
        <w:rPr>
          <w:rFonts w:ascii="仿宋" w:eastAsia="仿宋" w:hAnsi="仿宋" w:hint="eastAsia"/>
          <w:sz w:val="28"/>
          <w:szCs w:val="28"/>
        </w:rPr>
        <w:t>,</w:t>
      </w:r>
      <w:r>
        <w:rPr>
          <w:rFonts w:ascii="仿宋" w:eastAsia="仿宋" w:hAnsi="仿宋" w:hint="eastAsia"/>
          <w:sz w:val="28"/>
          <w:szCs w:val="28"/>
        </w:rPr>
        <w:t>培养学生的语言表达能力。</w:t>
      </w:r>
    </w:p>
    <w:p w14:paraId="7D2103DA"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德育</w:t>
      </w:r>
      <w:r>
        <w:rPr>
          <w:rFonts w:ascii="仿宋" w:eastAsia="仿宋" w:hAnsi="仿宋" w:hint="eastAsia"/>
          <w:sz w:val="28"/>
          <w:szCs w:val="28"/>
        </w:rPr>
        <w:t>目标：</w:t>
      </w:r>
    </w:p>
    <w:p w14:paraId="769DBC66"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将对学生的德育、课程</w:t>
      </w:r>
      <w:proofErr w:type="gramStart"/>
      <w:r>
        <w:rPr>
          <w:rFonts w:ascii="仿宋" w:eastAsia="仿宋" w:hAnsi="仿宋" w:hint="eastAsia"/>
          <w:sz w:val="28"/>
          <w:szCs w:val="28"/>
        </w:rPr>
        <w:t>思政教育</w:t>
      </w:r>
      <w:proofErr w:type="gramEnd"/>
      <w:r>
        <w:rPr>
          <w:rFonts w:ascii="仿宋" w:eastAsia="仿宋" w:hAnsi="仿宋" w:hint="eastAsia"/>
          <w:sz w:val="28"/>
          <w:szCs w:val="28"/>
        </w:rPr>
        <w:t>培养贯穿课程始终。通过实验室</w:t>
      </w:r>
      <w:r>
        <w:rPr>
          <w:rFonts w:ascii="仿宋" w:eastAsia="仿宋" w:hAnsi="仿宋" w:hint="eastAsia"/>
          <w:sz w:val="28"/>
          <w:szCs w:val="28"/>
        </w:rPr>
        <w:t>6S</w:t>
      </w:r>
      <w:r>
        <w:rPr>
          <w:rFonts w:ascii="仿宋" w:eastAsia="仿宋" w:hAnsi="仿宋" w:hint="eastAsia"/>
          <w:sz w:val="28"/>
          <w:szCs w:val="28"/>
        </w:rPr>
        <w:t>管理理念，培养学生动手实践能力，使学生能积极主动地参与技术创新，方案创新活动；提高学会创新思维，熟练运用创新技法，增强科学精神、创新意识和实践能力；养成学生良好的学习习惯；遵守团队合作纪律，塑造良好的团队精神，发扬拼搏精神，不怕困难的精神，敢于克服学习过程中遇到的困难，增强社会责任感和规则意识。使学生动手实践能力、团队合作精神，创新创业精神三个方面学科核心素养协调和全面发展。</w:t>
      </w:r>
    </w:p>
    <w:p w14:paraId="1C519F26" w14:textId="77777777" w:rsidR="000F3B0B" w:rsidRDefault="001847D4">
      <w:pPr>
        <w:pStyle w:val="2"/>
        <w:keepLines w:val="0"/>
        <w:spacing w:before="0" w:after="0" w:line="440" w:lineRule="exact"/>
        <w:textAlignment w:val="baseline"/>
        <w:rPr>
          <w:rFonts w:ascii="黑体" w:hAnsi="黑体"/>
          <w:szCs w:val="28"/>
        </w:rPr>
      </w:pPr>
      <w:r>
        <w:rPr>
          <w:rFonts w:ascii="黑体" w:hAnsi="黑体" w:hint="eastAsia"/>
          <w:szCs w:val="28"/>
        </w:rPr>
        <w:t>三、课程设计</w:t>
      </w:r>
    </w:p>
    <w:p w14:paraId="025345A8"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（一）课程设计思路</w:t>
      </w:r>
    </w:p>
    <w:p w14:paraId="4FA3F122"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服务山东新旧动能转换综合试验区和威海</w:t>
      </w:r>
      <w:proofErr w:type="gramStart"/>
      <w:r>
        <w:rPr>
          <w:rFonts w:ascii="仿宋" w:eastAsia="仿宋" w:hAnsi="仿宋" w:hint="eastAsia"/>
          <w:sz w:val="28"/>
          <w:szCs w:val="28"/>
        </w:rPr>
        <w:t>七千亿</w:t>
      </w:r>
      <w:proofErr w:type="gramEnd"/>
      <w:r>
        <w:rPr>
          <w:rFonts w:ascii="仿宋" w:eastAsia="仿宋" w:hAnsi="仿宋" w:hint="eastAsia"/>
          <w:sz w:val="28"/>
          <w:szCs w:val="28"/>
        </w:rPr>
        <w:t>产业集群对制造业高素质技术技能人才的能力要求，培养电气自动化技术方面所需高技能人才。针对高职学生的认知特点，与行业企业专家合作进行课程项目设计与开发，形成从简单到复杂的系统化教学项目，突出学生的教学主体地位，重视职业能力的培养，充分体现课程教学的职业性、实践性和开放性，为学生编程能力的提高打下坚实的基础。该课程打破以知识传授为主要特征的传统学科课程模式，转变为以工作任务为中心组织课程内容，并让学生在完成具体项目的过程中学会完成相应工作任务，并构建相关理论知识，发展职</w:t>
      </w:r>
      <w:r>
        <w:rPr>
          <w:rFonts w:ascii="仿宋" w:eastAsia="仿宋" w:hAnsi="仿宋" w:hint="eastAsia"/>
          <w:sz w:val="28"/>
          <w:szCs w:val="28"/>
        </w:rPr>
        <w:t>业能力。课程内容突出对学生职业能力的训练，理论知识的选取紧紧围绕工作任务完成的需要来进行，同时又充分考虑了高等职业教育对理论知识学习的需要，并融合了工业机器人应用编程职业技能等级证书对知识、技能和态度的要求。项目设计以学生编程能力的培养为线索来进行。教学过程中，采取工学结合、反转课堂等形式，充</w:t>
      </w:r>
      <w:r>
        <w:rPr>
          <w:rFonts w:ascii="仿宋" w:eastAsia="仿宋" w:hAnsi="仿宋" w:hint="eastAsia"/>
          <w:sz w:val="28"/>
          <w:szCs w:val="28"/>
        </w:rPr>
        <w:lastRenderedPageBreak/>
        <w:t>分开发学习资源，给学生提供丰富的实践机会。教学效果评价采取过程性评价与结果性评价相结合，实操考核重点考核与实践能力紧密相关的知识，重点评价学生的职业能力。</w:t>
      </w:r>
    </w:p>
    <w:p w14:paraId="5F667A8C"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（二）课程内容与教学要求</w:t>
      </w:r>
    </w:p>
    <w:p w14:paraId="79782B7E" w14:textId="77777777" w:rsidR="000F3B0B" w:rsidRDefault="001847D4">
      <w:pPr>
        <w:pStyle w:val="a7"/>
        <w:spacing w:before="0" w:beforeAutospacing="0" w:after="0" w:afterAutospacing="0" w:line="440" w:lineRule="exact"/>
        <w:ind w:firstLineChars="200" w:firstLine="562"/>
        <w:jc w:val="both"/>
        <w:textAlignment w:val="baseline"/>
        <w:rPr>
          <w:rFonts w:ascii="仿宋" w:eastAsia="仿宋" w:hAnsi="仿宋" w:cs="仿宋_GB2312"/>
          <w:b/>
          <w:kern w:val="2"/>
          <w:position w:val="6"/>
          <w:sz w:val="28"/>
          <w:szCs w:val="28"/>
        </w:rPr>
      </w:pPr>
      <w:r>
        <w:rPr>
          <w:rFonts w:ascii="仿宋" w:eastAsia="仿宋" w:hAnsi="仿宋" w:cs="仿宋_GB2312" w:hint="eastAsia"/>
          <w:b/>
          <w:kern w:val="2"/>
          <w:position w:val="6"/>
          <w:sz w:val="28"/>
          <w:szCs w:val="28"/>
        </w:rPr>
        <w:t>1.</w:t>
      </w:r>
      <w:r>
        <w:rPr>
          <w:rFonts w:ascii="仿宋" w:eastAsia="仿宋" w:hAnsi="仿宋" w:cs="仿宋_GB2312" w:hint="eastAsia"/>
          <w:b/>
          <w:kern w:val="2"/>
          <w:position w:val="6"/>
          <w:sz w:val="28"/>
          <w:szCs w:val="28"/>
        </w:rPr>
        <w:t>课时分配表</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991"/>
        <w:gridCol w:w="2873"/>
        <w:gridCol w:w="1221"/>
        <w:gridCol w:w="1054"/>
      </w:tblGrid>
      <w:tr w:rsidR="000F3B0B" w14:paraId="3970F85A" w14:textId="77777777">
        <w:trPr>
          <w:trHeight w:val="480"/>
          <w:jc w:val="center"/>
        </w:trPr>
        <w:tc>
          <w:tcPr>
            <w:tcW w:w="3309" w:type="dxa"/>
            <w:tcBorders>
              <w:bottom w:val="single" w:sz="4" w:space="0" w:color="auto"/>
            </w:tcBorders>
            <w:vAlign w:val="center"/>
          </w:tcPr>
          <w:p w14:paraId="12296A6D" w14:textId="77777777" w:rsidR="000F3B0B" w:rsidRDefault="001847D4">
            <w:pPr>
              <w:snapToGrid w:val="0"/>
              <w:spacing w:line="0" w:lineRule="atLeast"/>
              <w:jc w:val="center"/>
              <w:rPr>
                <w:rFonts w:ascii="宋体" w:hAnsi="宋体"/>
                <w:sz w:val="20"/>
                <w:szCs w:val="21"/>
              </w:rPr>
            </w:pPr>
            <w:r>
              <w:rPr>
                <w:rFonts w:ascii="宋体" w:hAnsi="宋体" w:hint="eastAsia"/>
                <w:szCs w:val="21"/>
              </w:rPr>
              <w:t>项目（或模块）名称</w:t>
            </w:r>
          </w:p>
        </w:tc>
        <w:tc>
          <w:tcPr>
            <w:tcW w:w="991" w:type="dxa"/>
            <w:vAlign w:val="center"/>
          </w:tcPr>
          <w:p w14:paraId="59E48F91" w14:textId="77777777" w:rsidR="000F3B0B" w:rsidRDefault="001847D4">
            <w:pPr>
              <w:snapToGrid w:val="0"/>
              <w:spacing w:line="0" w:lineRule="atLeast"/>
              <w:jc w:val="center"/>
              <w:rPr>
                <w:rFonts w:ascii="宋体" w:hAnsi="宋体"/>
                <w:sz w:val="20"/>
                <w:szCs w:val="21"/>
              </w:rPr>
            </w:pPr>
            <w:r>
              <w:rPr>
                <w:rFonts w:ascii="宋体" w:hAnsi="宋体" w:hint="eastAsia"/>
                <w:szCs w:val="21"/>
              </w:rPr>
              <w:t>序号</w:t>
            </w:r>
          </w:p>
        </w:tc>
        <w:tc>
          <w:tcPr>
            <w:tcW w:w="2873" w:type="dxa"/>
            <w:vAlign w:val="center"/>
          </w:tcPr>
          <w:p w14:paraId="3064A1D1"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任务</w:t>
            </w:r>
            <w:r>
              <w:rPr>
                <w:rFonts w:ascii="宋体" w:hAnsi="宋体" w:hint="eastAsia"/>
                <w:szCs w:val="21"/>
              </w:rPr>
              <w:t>内容</w:t>
            </w:r>
          </w:p>
        </w:tc>
        <w:tc>
          <w:tcPr>
            <w:tcW w:w="1221" w:type="dxa"/>
            <w:vAlign w:val="center"/>
          </w:tcPr>
          <w:p w14:paraId="1FA0973C" w14:textId="77777777" w:rsidR="000F3B0B" w:rsidRDefault="001847D4">
            <w:pPr>
              <w:snapToGrid w:val="0"/>
              <w:spacing w:line="0" w:lineRule="atLeast"/>
              <w:jc w:val="center"/>
              <w:rPr>
                <w:rFonts w:ascii="宋体" w:hAnsi="宋体"/>
                <w:sz w:val="20"/>
                <w:szCs w:val="21"/>
              </w:rPr>
            </w:pPr>
            <w:r>
              <w:rPr>
                <w:rFonts w:ascii="宋体" w:hAnsi="宋体" w:hint="eastAsia"/>
                <w:szCs w:val="21"/>
              </w:rPr>
              <w:t>学时分配</w:t>
            </w:r>
          </w:p>
        </w:tc>
        <w:tc>
          <w:tcPr>
            <w:tcW w:w="1054" w:type="dxa"/>
            <w:vAlign w:val="center"/>
          </w:tcPr>
          <w:p w14:paraId="6ED69722" w14:textId="77777777" w:rsidR="000F3B0B" w:rsidRDefault="001847D4">
            <w:pPr>
              <w:snapToGrid w:val="0"/>
              <w:spacing w:line="0" w:lineRule="atLeast"/>
              <w:jc w:val="center"/>
              <w:rPr>
                <w:rFonts w:ascii="宋体" w:hAnsi="宋体"/>
                <w:sz w:val="20"/>
                <w:szCs w:val="21"/>
              </w:rPr>
            </w:pPr>
            <w:r>
              <w:rPr>
                <w:rFonts w:ascii="宋体" w:hAnsi="宋体" w:hint="eastAsia"/>
                <w:szCs w:val="21"/>
              </w:rPr>
              <w:t>备注</w:t>
            </w:r>
          </w:p>
        </w:tc>
      </w:tr>
      <w:tr w:rsidR="000F3B0B" w14:paraId="4C1A7DE7" w14:textId="77777777">
        <w:trPr>
          <w:trHeight w:val="433"/>
          <w:jc w:val="center"/>
        </w:trPr>
        <w:tc>
          <w:tcPr>
            <w:tcW w:w="3309" w:type="dxa"/>
            <w:vAlign w:val="center"/>
          </w:tcPr>
          <w:p w14:paraId="3DF4580E" w14:textId="77777777" w:rsidR="000F3B0B" w:rsidRDefault="001847D4">
            <w:pPr>
              <w:snapToGrid w:val="0"/>
              <w:spacing w:line="0" w:lineRule="atLeast"/>
              <w:jc w:val="center"/>
              <w:rPr>
                <w:rFonts w:ascii="宋体" w:hAnsi="宋体"/>
                <w:color w:val="000000"/>
                <w:sz w:val="20"/>
                <w:szCs w:val="21"/>
              </w:rPr>
            </w:pPr>
            <w:r>
              <w:rPr>
                <w:rFonts w:ascii="宋体" w:hAnsi="宋体" w:cs="仿宋_GB2312" w:hint="eastAsia"/>
                <w:position w:val="6"/>
                <w:szCs w:val="21"/>
              </w:rPr>
              <w:t>1.</w:t>
            </w:r>
            <w:r>
              <w:rPr>
                <w:rFonts w:ascii="宋体" w:hAnsi="宋体" w:cs="仿宋_GB2312" w:hint="eastAsia"/>
                <w:position w:val="6"/>
                <w:szCs w:val="21"/>
              </w:rPr>
              <w:t>搭建一个</w:t>
            </w:r>
            <w:r>
              <w:rPr>
                <w:rFonts w:ascii="宋体" w:hAnsi="宋体" w:cs="仿宋_GB2312" w:hint="eastAsia"/>
                <w:position w:val="6"/>
                <w:szCs w:val="21"/>
              </w:rPr>
              <w:t>PLC</w:t>
            </w:r>
            <w:r>
              <w:rPr>
                <w:rFonts w:ascii="宋体" w:hAnsi="宋体" w:cs="仿宋_GB2312" w:hint="eastAsia"/>
                <w:position w:val="6"/>
                <w:szCs w:val="21"/>
              </w:rPr>
              <w:t>硬件控制系统</w:t>
            </w:r>
          </w:p>
        </w:tc>
        <w:tc>
          <w:tcPr>
            <w:tcW w:w="991" w:type="dxa"/>
            <w:vAlign w:val="center"/>
          </w:tcPr>
          <w:p w14:paraId="61E2F63D"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73" w:type="dxa"/>
            <w:vAlign w:val="center"/>
          </w:tcPr>
          <w:p w14:paraId="5B0D643D" w14:textId="77777777" w:rsidR="000F3B0B" w:rsidRDefault="001847D4">
            <w:pPr>
              <w:jc w:val="center"/>
              <w:rPr>
                <w:rFonts w:ascii="宋体" w:hAnsi="宋体"/>
                <w:color w:val="000000"/>
                <w:sz w:val="20"/>
                <w:szCs w:val="21"/>
              </w:rPr>
            </w:pPr>
            <w:r>
              <w:rPr>
                <w:rFonts w:ascii="宋体" w:hAnsi="宋体" w:hint="eastAsia"/>
                <w:color w:val="000000"/>
                <w:szCs w:val="21"/>
              </w:rPr>
              <w:t>PLC</w:t>
            </w:r>
            <w:r>
              <w:rPr>
                <w:rFonts w:ascii="宋体" w:hAnsi="宋体" w:hint="eastAsia"/>
                <w:color w:val="000000"/>
                <w:szCs w:val="21"/>
              </w:rPr>
              <w:t>的拆装、接线以及工作原理，硬件系统搭建</w:t>
            </w:r>
          </w:p>
        </w:tc>
        <w:tc>
          <w:tcPr>
            <w:tcW w:w="1221" w:type="dxa"/>
            <w:vAlign w:val="center"/>
          </w:tcPr>
          <w:p w14:paraId="2BCB6F73"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5</w:t>
            </w:r>
            <w:r>
              <w:rPr>
                <w:rFonts w:ascii="宋体" w:hAnsi="宋体" w:hint="eastAsia"/>
                <w:color w:val="000000"/>
                <w:szCs w:val="21"/>
              </w:rPr>
              <w:t>学时</w:t>
            </w:r>
          </w:p>
        </w:tc>
        <w:tc>
          <w:tcPr>
            <w:tcW w:w="1054" w:type="dxa"/>
            <w:vAlign w:val="center"/>
          </w:tcPr>
          <w:p w14:paraId="367F48D9" w14:textId="77777777" w:rsidR="000F3B0B" w:rsidRDefault="000F3B0B">
            <w:pPr>
              <w:snapToGrid w:val="0"/>
              <w:spacing w:line="0" w:lineRule="atLeast"/>
              <w:jc w:val="center"/>
              <w:rPr>
                <w:rFonts w:ascii="宋体" w:hAnsi="宋体"/>
                <w:sz w:val="20"/>
                <w:szCs w:val="21"/>
              </w:rPr>
            </w:pPr>
          </w:p>
        </w:tc>
      </w:tr>
      <w:tr w:rsidR="000F3B0B" w14:paraId="6EB61CF8" w14:textId="77777777">
        <w:trPr>
          <w:trHeight w:val="654"/>
          <w:jc w:val="center"/>
        </w:trPr>
        <w:tc>
          <w:tcPr>
            <w:tcW w:w="3309" w:type="dxa"/>
            <w:tcBorders>
              <w:top w:val="single" w:sz="4" w:space="0" w:color="auto"/>
            </w:tcBorders>
            <w:vAlign w:val="center"/>
          </w:tcPr>
          <w:p w14:paraId="2F5CF54A"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2.</w:t>
            </w:r>
            <w:r>
              <w:rPr>
                <w:rFonts w:ascii="宋体" w:hAnsi="宋体" w:hint="eastAsia"/>
                <w:color w:val="000000"/>
                <w:szCs w:val="21"/>
              </w:rPr>
              <w:t>设计一个</w:t>
            </w:r>
            <w:r>
              <w:rPr>
                <w:rFonts w:ascii="宋体" w:hAnsi="宋体" w:hint="eastAsia"/>
                <w:color w:val="000000"/>
                <w:szCs w:val="21"/>
              </w:rPr>
              <w:t>PLC</w:t>
            </w:r>
            <w:r>
              <w:rPr>
                <w:rFonts w:ascii="宋体" w:hAnsi="宋体" w:hint="eastAsia"/>
                <w:color w:val="000000"/>
                <w:szCs w:val="21"/>
              </w:rPr>
              <w:t>软件控制系统</w:t>
            </w:r>
          </w:p>
        </w:tc>
        <w:tc>
          <w:tcPr>
            <w:tcW w:w="991" w:type="dxa"/>
            <w:vAlign w:val="center"/>
          </w:tcPr>
          <w:p w14:paraId="1C3AE0B7"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73" w:type="dxa"/>
            <w:vAlign w:val="center"/>
          </w:tcPr>
          <w:p w14:paraId="19CB953D" w14:textId="77777777" w:rsidR="000F3B0B" w:rsidRDefault="001847D4">
            <w:pPr>
              <w:jc w:val="center"/>
              <w:rPr>
                <w:rFonts w:ascii="宋体" w:hAnsi="宋体"/>
                <w:color w:val="000000"/>
                <w:sz w:val="20"/>
                <w:szCs w:val="21"/>
              </w:rPr>
            </w:pPr>
            <w:proofErr w:type="gramStart"/>
            <w:r>
              <w:rPr>
                <w:rFonts w:ascii="宋体" w:hAnsi="宋体" w:hint="eastAsia"/>
                <w:color w:val="000000"/>
                <w:szCs w:val="21"/>
              </w:rPr>
              <w:t>博图软件</w:t>
            </w:r>
            <w:proofErr w:type="gramEnd"/>
            <w:r>
              <w:rPr>
                <w:rFonts w:ascii="宋体" w:hAnsi="宋体" w:hint="eastAsia"/>
                <w:color w:val="000000"/>
                <w:szCs w:val="21"/>
              </w:rPr>
              <w:t>组态、编程以及仿真</w:t>
            </w:r>
          </w:p>
        </w:tc>
        <w:tc>
          <w:tcPr>
            <w:tcW w:w="1221" w:type="dxa"/>
            <w:vAlign w:val="center"/>
          </w:tcPr>
          <w:p w14:paraId="322906F3"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7</w:t>
            </w:r>
            <w:r>
              <w:rPr>
                <w:rFonts w:ascii="宋体" w:hAnsi="宋体" w:hint="eastAsia"/>
                <w:color w:val="000000"/>
                <w:szCs w:val="21"/>
              </w:rPr>
              <w:t>学时</w:t>
            </w:r>
          </w:p>
        </w:tc>
        <w:tc>
          <w:tcPr>
            <w:tcW w:w="1054" w:type="dxa"/>
            <w:vAlign w:val="center"/>
          </w:tcPr>
          <w:p w14:paraId="6AFC5E2F" w14:textId="77777777" w:rsidR="000F3B0B" w:rsidRDefault="000F3B0B">
            <w:pPr>
              <w:snapToGrid w:val="0"/>
              <w:spacing w:line="0" w:lineRule="atLeast"/>
              <w:jc w:val="center"/>
              <w:rPr>
                <w:rFonts w:ascii="宋体" w:hAnsi="宋体"/>
                <w:sz w:val="20"/>
                <w:szCs w:val="21"/>
              </w:rPr>
            </w:pPr>
          </w:p>
        </w:tc>
      </w:tr>
      <w:tr w:rsidR="000F3B0B" w14:paraId="6D33F5B0" w14:textId="77777777">
        <w:trPr>
          <w:jc w:val="center"/>
        </w:trPr>
        <w:tc>
          <w:tcPr>
            <w:tcW w:w="3309" w:type="dxa"/>
            <w:vAlign w:val="center"/>
          </w:tcPr>
          <w:p w14:paraId="5B824583"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3.</w:t>
            </w:r>
            <w:r>
              <w:rPr>
                <w:rFonts w:ascii="宋体" w:hAnsi="宋体" w:hint="eastAsia"/>
                <w:color w:val="000000"/>
                <w:szCs w:val="21"/>
              </w:rPr>
              <w:t>电机“起保停”</w:t>
            </w:r>
            <w:r>
              <w:rPr>
                <w:rFonts w:ascii="宋体" w:hAnsi="宋体" w:hint="eastAsia"/>
                <w:color w:val="000000"/>
                <w:szCs w:val="21"/>
              </w:rPr>
              <w:t>PLC</w:t>
            </w:r>
            <w:r>
              <w:rPr>
                <w:rFonts w:ascii="宋体" w:hAnsi="宋体" w:hint="eastAsia"/>
                <w:color w:val="000000"/>
                <w:szCs w:val="21"/>
              </w:rPr>
              <w:t>控制系统</w:t>
            </w:r>
          </w:p>
        </w:tc>
        <w:tc>
          <w:tcPr>
            <w:tcW w:w="991" w:type="dxa"/>
            <w:vAlign w:val="center"/>
          </w:tcPr>
          <w:p w14:paraId="2FB19054"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3</w:t>
            </w:r>
          </w:p>
        </w:tc>
        <w:tc>
          <w:tcPr>
            <w:tcW w:w="2873" w:type="dxa"/>
            <w:vAlign w:val="center"/>
          </w:tcPr>
          <w:p w14:paraId="49FAA2E8" w14:textId="77777777" w:rsidR="000F3B0B" w:rsidRDefault="001847D4">
            <w:pPr>
              <w:jc w:val="center"/>
              <w:rPr>
                <w:rFonts w:ascii="宋体" w:hAnsi="宋体"/>
                <w:color w:val="000000"/>
                <w:sz w:val="20"/>
                <w:szCs w:val="21"/>
              </w:rPr>
            </w:pPr>
            <w:r>
              <w:rPr>
                <w:rFonts w:ascii="宋体" w:hAnsi="宋体" w:hint="eastAsia"/>
                <w:color w:val="000000"/>
                <w:szCs w:val="21"/>
              </w:rPr>
              <w:t>数据类型、位指令、电机正反转案例、五台电机顺序控制</w:t>
            </w:r>
          </w:p>
        </w:tc>
        <w:tc>
          <w:tcPr>
            <w:tcW w:w="1221" w:type="dxa"/>
            <w:vAlign w:val="center"/>
          </w:tcPr>
          <w:p w14:paraId="2F48878F"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10</w:t>
            </w:r>
            <w:r>
              <w:rPr>
                <w:rFonts w:ascii="宋体" w:hAnsi="宋体" w:hint="eastAsia"/>
                <w:color w:val="000000"/>
                <w:szCs w:val="21"/>
              </w:rPr>
              <w:t>学时</w:t>
            </w:r>
          </w:p>
        </w:tc>
        <w:tc>
          <w:tcPr>
            <w:tcW w:w="1054" w:type="dxa"/>
            <w:vAlign w:val="center"/>
          </w:tcPr>
          <w:p w14:paraId="0C85344C" w14:textId="77777777" w:rsidR="000F3B0B" w:rsidRDefault="000F3B0B">
            <w:pPr>
              <w:snapToGrid w:val="0"/>
              <w:spacing w:line="0" w:lineRule="atLeast"/>
              <w:jc w:val="center"/>
              <w:rPr>
                <w:rFonts w:ascii="宋体" w:hAnsi="宋体"/>
                <w:sz w:val="20"/>
                <w:szCs w:val="21"/>
              </w:rPr>
            </w:pPr>
          </w:p>
        </w:tc>
      </w:tr>
      <w:tr w:rsidR="000F3B0B" w14:paraId="7F0E6136" w14:textId="77777777">
        <w:trPr>
          <w:trHeight w:val="465"/>
          <w:jc w:val="center"/>
        </w:trPr>
        <w:tc>
          <w:tcPr>
            <w:tcW w:w="3309" w:type="dxa"/>
            <w:vMerge w:val="restart"/>
            <w:vAlign w:val="center"/>
          </w:tcPr>
          <w:p w14:paraId="7D6555F9"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4.</w:t>
            </w:r>
            <w:r>
              <w:rPr>
                <w:rFonts w:ascii="宋体" w:hAnsi="宋体" w:hint="eastAsia"/>
                <w:color w:val="000000"/>
                <w:szCs w:val="21"/>
              </w:rPr>
              <w:t>交通灯控制系统</w:t>
            </w:r>
          </w:p>
        </w:tc>
        <w:tc>
          <w:tcPr>
            <w:tcW w:w="991" w:type="dxa"/>
            <w:vAlign w:val="center"/>
          </w:tcPr>
          <w:p w14:paraId="33A0272C"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2873" w:type="dxa"/>
            <w:vAlign w:val="center"/>
          </w:tcPr>
          <w:p w14:paraId="220B8440" w14:textId="77777777" w:rsidR="000F3B0B" w:rsidRDefault="001847D4">
            <w:pPr>
              <w:jc w:val="center"/>
              <w:rPr>
                <w:rFonts w:ascii="宋体" w:hAnsi="宋体"/>
                <w:color w:val="000000"/>
                <w:sz w:val="20"/>
                <w:szCs w:val="21"/>
              </w:rPr>
            </w:pPr>
            <w:r>
              <w:rPr>
                <w:rFonts w:ascii="宋体" w:hAnsi="宋体" w:hint="eastAsia"/>
                <w:color w:val="000000"/>
                <w:szCs w:val="21"/>
              </w:rPr>
              <w:t>定时器指令</w:t>
            </w:r>
          </w:p>
        </w:tc>
        <w:tc>
          <w:tcPr>
            <w:tcW w:w="1221" w:type="dxa"/>
            <w:vAlign w:val="center"/>
          </w:tcPr>
          <w:p w14:paraId="2EDD46BF"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8</w:t>
            </w:r>
            <w:r>
              <w:rPr>
                <w:rFonts w:ascii="宋体" w:hAnsi="宋体" w:hint="eastAsia"/>
                <w:color w:val="000000"/>
                <w:szCs w:val="21"/>
              </w:rPr>
              <w:t>学时</w:t>
            </w:r>
          </w:p>
        </w:tc>
        <w:tc>
          <w:tcPr>
            <w:tcW w:w="1054" w:type="dxa"/>
            <w:vAlign w:val="center"/>
          </w:tcPr>
          <w:p w14:paraId="79EFC967" w14:textId="77777777" w:rsidR="000F3B0B" w:rsidRDefault="000F3B0B">
            <w:pPr>
              <w:snapToGrid w:val="0"/>
              <w:spacing w:line="0" w:lineRule="atLeast"/>
              <w:jc w:val="center"/>
              <w:rPr>
                <w:rFonts w:ascii="宋体" w:hAnsi="宋体"/>
                <w:sz w:val="20"/>
                <w:szCs w:val="21"/>
              </w:rPr>
            </w:pPr>
          </w:p>
        </w:tc>
      </w:tr>
      <w:tr w:rsidR="000F3B0B" w14:paraId="1E3B0B24" w14:textId="77777777">
        <w:trPr>
          <w:trHeight w:val="210"/>
          <w:jc w:val="center"/>
        </w:trPr>
        <w:tc>
          <w:tcPr>
            <w:tcW w:w="3309" w:type="dxa"/>
            <w:vMerge/>
            <w:vAlign w:val="center"/>
          </w:tcPr>
          <w:p w14:paraId="65B44AED" w14:textId="77777777" w:rsidR="000F3B0B" w:rsidRDefault="000F3B0B">
            <w:pPr>
              <w:snapToGrid w:val="0"/>
              <w:spacing w:line="0" w:lineRule="atLeast"/>
              <w:jc w:val="center"/>
              <w:rPr>
                <w:rFonts w:ascii="宋体" w:hAnsi="宋体"/>
                <w:sz w:val="20"/>
                <w:szCs w:val="21"/>
              </w:rPr>
            </w:pPr>
          </w:p>
        </w:tc>
        <w:tc>
          <w:tcPr>
            <w:tcW w:w="991" w:type="dxa"/>
            <w:vAlign w:val="center"/>
          </w:tcPr>
          <w:p w14:paraId="50AB5F1B" w14:textId="77777777" w:rsidR="000F3B0B" w:rsidRDefault="001847D4">
            <w:pPr>
              <w:snapToGrid w:val="0"/>
              <w:spacing w:line="0" w:lineRule="atLeast"/>
              <w:jc w:val="center"/>
              <w:rPr>
                <w:rFonts w:ascii="宋体" w:hAnsi="宋体"/>
                <w:sz w:val="20"/>
                <w:szCs w:val="21"/>
              </w:rPr>
            </w:pPr>
            <w:r>
              <w:rPr>
                <w:rFonts w:ascii="宋体" w:hAnsi="宋体" w:hint="eastAsia"/>
                <w:szCs w:val="21"/>
              </w:rPr>
              <w:t>5</w:t>
            </w:r>
          </w:p>
        </w:tc>
        <w:tc>
          <w:tcPr>
            <w:tcW w:w="2873" w:type="dxa"/>
            <w:vAlign w:val="center"/>
          </w:tcPr>
          <w:p w14:paraId="596C760F" w14:textId="77777777" w:rsidR="000F3B0B" w:rsidRDefault="001847D4">
            <w:pPr>
              <w:jc w:val="center"/>
              <w:rPr>
                <w:rFonts w:ascii="宋体" w:hAnsi="宋体"/>
                <w:color w:val="000000"/>
                <w:sz w:val="20"/>
                <w:szCs w:val="21"/>
              </w:rPr>
            </w:pPr>
            <w:r>
              <w:rPr>
                <w:rFonts w:ascii="宋体" w:hAnsi="宋体" w:hint="eastAsia"/>
                <w:color w:val="000000"/>
                <w:szCs w:val="21"/>
              </w:rPr>
              <w:t>交通信号灯控制系统</w:t>
            </w:r>
          </w:p>
        </w:tc>
        <w:tc>
          <w:tcPr>
            <w:tcW w:w="1221" w:type="dxa"/>
            <w:vAlign w:val="center"/>
          </w:tcPr>
          <w:p w14:paraId="30FA02D4"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4</w:t>
            </w:r>
            <w:r>
              <w:rPr>
                <w:rFonts w:ascii="宋体" w:hAnsi="宋体" w:hint="eastAsia"/>
                <w:color w:val="000000"/>
                <w:szCs w:val="21"/>
              </w:rPr>
              <w:t>学时</w:t>
            </w:r>
          </w:p>
        </w:tc>
        <w:tc>
          <w:tcPr>
            <w:tcW w:w="1054" w:type="dxa"/>
            <w:vAlign w:val="center"/>
          </w:tcPr>
          <w:p w14:paraId="024B4FA4" w14:textId="77777777" w:rsidR="000F3B0B" w:rsidRDefault="000F3B0B">
            <w:pPr>
              <w:snapToGrid w:val="0"/>
              <w:spacing w:line="0" w:lineRule="atLeast"/>
              <w:jc w:val="center"/>
              <w:rPr>
                <w:rFonts w:ascii="宋体" w:hAnsi="宋体"/>
                <w:sz w:val="20"/>
                <w:szCs w:val="21"/>
              </w:rPr>
            </w:pPr>
          </w:p>
        </w:tc>
      </w:tr>
      <w:tr w:rsidR="000F3B0B" w14:paraId="2D643D1D" w14:textId="77777777">
        <w:trPr>
          <w:trHeight w:val="465"/>
          <w:jc w:val="center"/>
        </w:trPr>
        <w:tc>
          <w:tcPr>
            <w:tcW w:w="3309" w:type="dxa"/>
            <w:vMerge w:val="restart"/>
            <w:vAlign w:val="center"/>
          </w:tcPr>
          <w:p w14:paraId="5A271F46"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5.</w:t>
            </w:r>
            <w:r>
              <w:rPr>
                <w:rFonts w:ascii="宋体" w:hAnsi="宋体" w:hint="eastAsia"/>
                <w:color w:val="000000"/>
                <w:szCs w:val="21"/>
              </w:rPr>
              <w:t>彩灯循环控制系统</w:t>
            </w:r>
          </w:p>
        </w:tc>
        <w:tc>
          <w:tcPr>
            <w:tcW w:w="991" w:type="dxa"/>
            <w:vAlign w:val="center"/>
          </w:tcPr>
          <w:p w14:paraId="29E79DF1"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6</w:t>
            </w:r>
          </w:p>
        </w:tc>
        <w:tc>
          <w:tcPr>
            <w:tcW w:w="2873" w:type="dxa"/>
            <w:vAlign w:val="center"/>
          </w:tcPr>
          <w:p w14:paraId="35A2F467" w14:textId="77777777" w:rsidR="000F3B0B" w:rsidRDefault="001847D4">
            <w:pPr>
              <w:jc w:val="center"/>
              <w:rPr>
                <w:rFonts w:ascii="宋体" w:hAnsi="宋体"/>
                <w:color w:val="000000"/>
                <w:sz w:val="20"/>
                <w:szCs w:val="21"/>
              </w:rPr>
            </w:pPr>
            <w:r>
              <w:rPr>
                <w:rFonts w:ascii="宋体" w:hAnsi="宋体" w:hint="eastAsia"/>
                <w:color w:val="000000"/>
                <w:szCs w:val="21"/>
              </w:rPr>
              <w:t>传送指令、移位循环指令</w:t>
            </w:r>
          </w:p>
        </w:tc>
        <w:tc>
          <w:tcPr>
            <w:tcW w:w="1221" w:type="dxa"/>
            <w:vAlign w:val="center"/>
          </w:tcPr>
          <w:p w14:paraId="4786E2B1"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4</w:t>
            </w:r>
            <w:r>
              <w:rPr>
                <w:rFonts w:ascii="宋体" w:hAnsi="宋体" w:hint="eastAsia"/>
                <w:color w:val="000000"/>
                <w:szCs w:val="21"/>
              </w:rPr>
              <w:t>学时</w:t>
            </w:r>
          </w:p>
        </w:tc>
        <w:tc>
          <w:tcPr>
            <w:tcW w:w="1054" w:type="dxa"/>
            <w:vAlign w:val="center"/>
          </w:tcPr>
          <w:p w14:paraId="1CB380E3" w14:textId="77777777" w:rsidR="000F3B0B" w:rsidRDefault="000F3B0B">
            <w:pPr>
              <w:snapToGrid w:val="0"/>
              <w:spacing w:line="0" w:lineRule="atLeast"/>
              <w:jc w:val="center"/>
              <w:rPr>
                <w:rFonts w:ascii="宋体" w:hAnsi="宋体"/>
                <w:sz w:val="20"/>
                <w:szCs w:val="21"/>
              </w:rPr>
            </w:pPr>
          </w:p>
        </w:tc>
      </w:tr>
      <w:tr w:rsidR="000F3B0B" w14:paraId="5775B9D8" w14:textId="77777777">
        <w:trPr>
          <w:trHeight w:val="209"/>
          <w:jc w:val="center"/>
        </w:trPr>
        <w:tc>
          <w:tcPr>
            <w:tcW w:w="3309" w:type="dxa"/>
            <w:vMerge/>
            <w:vAlign w:val="center"/>
          </w:tcPr>
          <w:p w14:paraId="7989414C" w14:textId="77777777" w:rsidR="000F3B0B" w:rsidRDefault="000F3B0B">
            <w:pPr>
              <w:snapToGrid w:val="0"/>
              <w:spacing w:line="0" w:lineRule="atLeast"/>
              <w:jc w:val="center"/>
              <w:rPr>
                <w:rFonts w:ascii="宋体" w:hAnsi="宋体"/>
                <w:sz w:val="20"/>
                <w:szCs w:val="21"/>
              </w:rPr>
            </w:pPr>
          </w:p>
        </w:tc>
        <w:tc>
          <w:tcPr>
            <w:tcW w:w="991" w:type="dxa"/>
            <w:vAlign w:val="center"/>
          </w:tcPr>
          <w:p w14:paraId="219AF08E"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7</w:t>
            </w:r>
          </w:p>
        </w:tc>
        <w:tc>
          <w:tcPr>
            <w:tcW w:w="2873" w:type="dxa"/>
            <w:vAlign w:val="center"/>
          </w:tcPr>
          <w:p w14:paraId="500B3972" w14:textId="77777777" w:rsidR="000F3B0B" w:rsidRDefault="001847D4">
            <w:pPr>
              <w:jc w:val="center"/>
              <w:rPr>
                <w:rFonts w:ascii="宋体" w:hAnsi="宋体"/>
                <w:color w:val="000000"/>
                <w:sz w:val="20"/>
                <w:szCs w:val="21"/>
              </w:rPr>
            </w:pPr>
            <w:r>
              <w:rPr>
                <w:rFonts w:ascii="宋体" w:hAnsi="宋体" w:hint="eastAsia"/>
                <w:color w:val="000000"/>
                <w:szCs w:val="21"/>
              </w:rPr>
              <w:t>彩灯循环控制系统</w:t>
            </w:r>
          </w:p>
        </w:tc>
        <w:tc>
          <w:tcPr>
            <w:tcW w:w="1221" w:type="dxa"/>
            <w:vAlign w:val="center"/>
          </w:tcPr>
          <w:p w14:paraId="59A7BDA7" w14:textId="77777777" w:rsidR="000F3B0B" w:rsidRDefault="001847D4">
            <w:pPr>
              <w:spacing w:line="360" w:lineRule="auto"/>
              <w:jc w:val="center"/>
              <w:rPr>
                <w:rFonts w:ascii="宋体" w:hAnsi="宋体"/>
                <w:color w:val="000000"/>
                <w:sz w:val="20"/>
                <w:szCs w:val="21"/>
              </w:rPr>
            </w:pPr>
            <w:r>
              <w:rPr>
                <w:rFonts w:ascii="宋体" w:hAnsi="宋体" w:hint="eastAsia"/>
                <w:color w:val="000000"/>
                <w:szCs w:val="21"/>
              </w:rPr>
              <w:t>4</w:t>
            </w:r>
            <w:r>
              <w:rPr>
                <w:rFonts w:ascii="宋体" w:hAnsi="宋体" w:hint="eastAsia"/>
                <w:color w:val="000000"/>
                <w:szCs w:val="21"/>
              </w:rPr>
              <w:t>学时</w:t>
            </w:r>
          </w:p>
        </w:tc>
        <w:tc>
          <w:tcPr>
            <w:tcW w:w="1054" w:type="dxa"/>
            <w:vAlign w:val="center"/>
          </w:tcPr>
          <w:p w14:paraId="13239772" w14:textId="77777777" w:rsidR="000F3B0B" w:rsidRDefault="000F3B0B">
            <w:pPr>
              <w:snapToGrid w:val="0"/>
              <w:spacing w:line="0" w:lineRule="atLeast"/>
              <w:jc w:val="center"/>
              <w:rPr>
                <w:rFonts w:ascii="宋体" w:hAnsi="宋体"/>
                <w:sz w:val="20"/>
                <w:szCs w:val="21"/>
              </w:rPr>
            </w:pPr>
          </w:p>
        </w:tc>
      </w:tr>
      <w:tr w:rsidR="000F3B0B" w14:paraId="7FAD36C3" w14:textId="77777777">
        <w:trPr>
          <w:trHeight w:val="193"/>
          <w:jc w:val="center"/>
        </w:trPr>
        <w:tc>
          <w:tcPr>
            <w:tcW w:w="3309" w:type="dxa"/>
            <w:vMerge w:val="restart"/>
            <w:vAlign w:val="center"/>
          </w:tcPr>
          <w:p w14:paraId="5A676D9B"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r>
              <w:rPr>
                <w:rFonts w:ascii="宋体" w:hAnsi="宋体" w:hint="eastAsia"/>
                <w:szCs w:val="21"/>
              </w:rPr>
              <w:t>自动化仓储存储控制系统</w:t>
            </w:r>
          </w:p>
        </w:tc>
        <w:tc>
          <w:tcPr>
            <w:tcW w:w="991" w:type="dxa"/>
            <w:vAlign w:val="center"/>
          </w:tcPr>
          <w:p w14:paraId="4CE4C0DA"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2873" w:type="dxa"/>
            <w:vAlign w:val="center"/>
          </w:tcPr>
          <w:p w14:paraId="7EC75A76" w14:textId="77777777" w:rsidR="000F3B0B" w:rsidRDefault="001847D4">
            <w:pPr>
              <w:jc w:val="center"/>
              <w:rPr>
                <w:rFonts w:ascii="宋体" w:hAnsi="宋体"/>
                <w:sz w:val="20"/>
                <w:szCs w:val="21"/>
              </w:rPr>
            </w:pPr>
            <w:r>
              <w:rPr>
                <w:rFonts w:ascii="宋体" w:hAnsi="宋体" w:hint="eastAsia"/>
                <w:szCs w:val="21"/>
              </w:rPr>
              <w:t>比较指令、计算器指令、数学运算指令</w:t>
            </w:r>
          </w:p>
        </w:tc>
        <w:tc>
          <w:tcPr>
            <w:tcW w:w="1221" w:type="dxa"/>
            <w:vAlign w:val="center"/>
          </w:tcPr>
          <w:p w14:paraId="40E656F4"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r>
              <w:rPr>
                <w:rFonts w:ascii="宋体" w:hAnsi="宋体" w:hint="eastAsia"/>
                <w:szCs w:val="21"/>
              </w:rPr>
              <w:t>学时</w:t>
            </w:r>
          </w:p>
        </w:tc>
        <w:tc>
          <w:tcPr>
            <w:tcW w:w="1054" w:type="dxa"/>
            <w:vAlign w:val="center"/>
          </w:tcPr>
          <w:p w14:paraId="5FA2B2AB" w14:textId="77777777" w:rsidR="000F3B0B" w:rsidRDefault="000F3B0B">
            <w:pPr>
              <w:snapToGrid w:val="0"/>
              <w:spacing w:line="0" w:lineRule="atLeast"/>
              <w:jc w:val="center"/>
              <w:rPr>
                <w:rFonts w:ascii="宋体" w:hAnsi="宋体"/>
                <w:sz w:val="20"/>
                <w:szCs w:val="21"/>
              </w:rPr>
            </w:pPr>
          </w:p>
        </w:tc>
      </w:tr>
      <w:tr w:rsidR="000F3B0B" w14:paraId="3BBAB7CB" w14:textId="77777777">
        <w:trPr>
          <w:trHeight w:val="135"/>
          <w:jc w:val="center"/>
        </w:trPr>
        <w:tc>
          <w:tcPr>
            <w:tcW w:w="3309" w:type="dxa"/>
            <w:vMerge/>
            <w:vAlign w:val="center"/>
          </w:tcPr>
          <w:p w14:paraId="331AE594" w14:textId="77777777" w:rsidR="000F3B0B" w:rsidRDefault="000F3B0B">
            <w:pPr>
              <w:snapToGrid w:val="0"/>
              <w:spacing w:line="0" w:lineRule="atLeast"/>
              <w:jc w:val="center"/>
              <w:rPr>
                <w:rFonts w:ascii="宋体" w:hAnsi="宋体"/>
                <w:sz w:val="20"/>
                <w:szCs w:val="21"/>
              </w:rPr>
            </w:pPr>
          </w:p>
        </w:tc>
        <w:tc>
          <w:tcPr>
            <w:tcW w:w="991" w:type="dxa"/>
            <w:vAlign w:val="center"/>
          </w:tcPr>
          <w:p w14:paraId="29E639A8" w14:textId="77777777" w:rsidR="000F3B0B" w:rsidRDefault="001847D4">
            <w:pPr>
              <w:snapToGrid w:val="0"/>
              <w:spacing w:line="0" w:lineRule="atLeast"/>
              <w:jc w:val="center"/>
              <w:rPr>
                <w:rFonts w:ascii="宋体" w:hAnsi="宋体"/>
                <w:sz w:val="20"/>
                <w:szCs w:val="21"/>
              </w:rPr>
            </w:pPr>
            <w:r>
              <w:rPr>
                <w:rFonts w:ascii="宋体" w:hAnsi="宋体" w:hint="eastAsia"/>
                <w:szCs w:val="21"/>
              </w:rPr>
              <w:t>9</w:t>
            </w:r>
          </w:p>
        </w:tc>
        <w:tc>
          <w:tcPr>
            <w:tcW w:w="2873" w:type="dxa"/>
            <w:vAlign w:val="center"/>
          </w:tcPr>
          <w:p w14:paraId="003EA22D" w14:textId="77777777" w:rsidR="000F3B0B" w:rsidRDefault="001847D4">
            <w:pPr>
              <w:jc w:val="center"/>
              <w:rPr>
                <w:rFonts w:ascii="宋体" w:hAnsi="宋体"/>
                <w:sz w:val="20"/>
                <w:szCs w:val="21"/>
              </w:rPr>
            </w:pPr>
            <w:r>
              <w:rPr>
                <w:rFonts w:ascii="宋体" w:hAnsi="宋体" w:hint="eastAsia"/>
                <w:szCs w:val="21"/>
              </w:rPr>
              <w:t>自动化仓储控制系统</w:t>
            </w:r>
          </w:p>
        </w:tc>
        <w:tc>
          <w:tcPr>
            <w:tcW w:w="1221" w:type="dxa"/>
          </w:tcPr>
          <w:p w14:paraId="7DE0380A" w14:textId="77777777" w:rsidR="000F3B0B" w:rsidRDefault="001847D4">
            <w:pPr>
              <w:jc w:val="center"/>
              <w:rPr>
                <w:sz w:val="20"/>
              </w:rPr>
            </w:pPr>
            <w:r>
              <w:rPr>
                <w:rFonts w:ascii="宋体" w:hAnsi="宋体" w:hint="eastAsia"/>
                <w:szCs w:val="21"/>
              </w:rPr>
              <w:t>4</w:t>
            </w:r>
            <w:r>
              <w:rPr>
                <w:rFonts w:ascii="宋体" w:hAnsi="宋体" w:hint="eastAsia"/>
                <w:szCs w:val="21"/>
              </w:rPr>
              <w:t>学时</w:t>
            </w:r>
          </w:p>
        </w:tc>
        <w:tc>
          <w:tcPr>
            <w:tcW w:w="1054" w:type="dxa"/>
            <w:vAlign w:val="center"/>
          </w:tcPr>
          <w:p w14:paraId="1DD2D178" w14:textId="77777777" w:rsidR="000F3B0B" w:rsidRDefault="000F3B0B">
            <w:pPr>
              <w:snapToGrid w:val="0"/>
              <w:spacing w:line="0" w:lineRule="atLeast"/>
              <w:jc w:val="center"/>
              <w:rPr>
                <w:rFonts w:ascii="宋体" w:hAnsi="宋体"/>
                <w:sz w:val="20"/>
                <w:szCs w:val="21"/>
              </w:rPr>
            </w:pPr>
          </w:p>
        </w:tc>
      </w:tr>
      <w:tr w:rsidR="000F3B0B" w14:paraId="71329F26" w14:textId="77777777">
        <w:trPr>
          <w:trHeight w:val="465"/>
          <w:jc w:val="center"/>
        </w:trPr>
        <w:tc>
          <w:tcPr>
            <w:tcW w:w="3309" w:type="dxa"/>
            <w:vMerge w:val="restart"/>
            <w:vAlign w:val="center"/>
          </w:tcPr>
          <w:p w14:paraId="0529C05D" w14:textId="77777777" w:rsidR="000F3B0B" w:rsidRDefault="001847D4">
            <w:pPr>
              <w:snapToGrid w:val="0"/>
              <w:spacing w:line="0" w:lineRule="atLeast"/>
              <w:jc w:val="center"/>
              <w:rPr>
                <w:rFonts w:ascii="宋体" w:hAnsi="宋体"/>
                <w:sz w:val="20"/>
                <w:szCs w:val="21"/>
              </w:rPr>
            </w:pPr>
            <w:r>
              <w:rPr>
                <w:rFonts w:ascii="宋体" w:hAnsi="宋体" w:hint="eastAsia"/>
                <w:szCs w:val="21"/>
              </w:rPr>
              <w:t>7.</w:t>
            </w:r>
            <w:r>
              <w:rPr>
                <w:rFonts w:ascii="宋体" w:hAnsi="宋体" w:hint="eastAsia"/>
                <w:szCs w:val="21"/>
              </w:rPr>
              <w:t>立体车库升降电梯控制系统</w:t>
            </w:r>
          </w:p>
        </w:tc>
        <w:tc>
          <w:tcPr>
            <w:tcW w:w="991" w:type="dxa"/>
            <w:vAlign w:val="center"/>
          </w:tcPr>
          <w:p w14:paraId="2DC56C8E" w14:textId="77777777" w:rsidR="000F3B0B" w:rsidRDefault="001847D4">
            <w:pPr>
              <w:snapToGrid w:val="0"/>
              <w:spacing w:line="0" w:lineRule="atLeast"/>
              <w:jc w:val="center"/>
              <w:rPr>
                <w:rFonts w:ascii="宋体" w:hAnsi="宋体"/>
                <w:sz w:val="20"/>
                <w:szCs w:val="21"/>
              </w:rPr>
            </w:pPr>
            <w:r>
              <w:rPr>
                <w:rFonts w:ascii="宋体" w:hAnsi="宋体" w:hint="eastAsia"/>
                <w:szCs w:val="21"/>
              </w:rPr>
              <w:t>10</w:t>
            </w:r>
          </w:p>
        </w:tc>
        <w:tc>
          <w:tcPr>
            <w:tcW w:w="2873" w:type="dxa"/>
            <w:vAlign w:val="center"/>
          </w:tcPr>
          <w:p w14:paraId="09E242FB" w14:textId="77777777" w:rsidR="000F3B0B" w:rsidRDefault="001847D4">
            <w:pPr>
              <w:jc w:val="center"/>
              <w:rPr>
                <w:rFonts w:ascii="宋体" w:hAnsi="宋体"/>
                <w:sz w:val="20"/>
                <w:szCs w:val="21"/>
              </w:rPr>
            </w:pPr>
            <w:r>
              <w:rPr>
                <w:rFonts w:ascii="宋体" w:hAnsi="宋体" w:hint="eastAsia"/>
                <w:szCs w:val="21"/>
              </w:rPr>
              <w:t>变频器功能参数设置与操作</w:t>
            </w:r>
          </w:p>
        </w:tc>
        <w:tc>
          <w:tcPr>
            <w:tcW w:w="1221" w:type="dxa"/>
            <w:vAlign w:val="center"/>
          </w:tcPr>
          <w:p w14:paraId="48303DEC"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r>
              <w:rPr>
                <w:rFonts w:ascii="宋体" w:hAnsi="宋体" w:hint="eastAsia"/>
                <w:szCs w:val="21"/>
              </w:rPr>
              <w:t>学时</w:t>
            </w:r>
          </w:p>
        </w:tc>
        <w:tc>
          <w:tcPr>
            <w:tcW w:w="1054" w:type="dxa"/>
            <w:vAlign w:val="center"/>
          </w:tcPr>
          <w:p w14:paraId="7DC45D0C" w14:textId="77777777" w:rsidR="000F3B0B" w:rsidRDefault="000F3B0B">
            <w:pPr>
              <w:snapToGrid w:val="0"/>
              <w:spacing w:line="0" w:lineRule="atLeast"/>
              <w:jc w:val="center"/>
              <w:rPr>
                <w:rFonts w:ascii="宋体" w:hAnsi="宋体"/>
                <w:sz w:val="20"/>
                <w:szCs w:val="21"/>
              </w:rPr>
            </w:pPr>
          </w:p>
        </w:tc>
      </w:tr>
      <w:tr w:rsidR="000F3B0B" w14:paraId="207FD15B" w14:textId="77777777">
        <w:trPr>
          <w:trHeight w:val="271"/>
          <w:jc w:val="center"/>
        </w:trPr>
        <w:tc>
          <w:tcPr>
            <w:tcW w:w="3309" w:type="dxa"/>
            <w:vMerge/>
            <w:vAlign w:val="center"/>
          </w:tcPr>
          <w:p w14:paraId="3E107682" w14:textId="77777777" w:rsidR="000F3B0B" w:rsidRDefault="000F3B0B">
            <w:pPr>
              <w:snapToGrid w:val="0"/>
              <w:spacing w:line="0" w:lineRule="atLeast"/>
              <w:jc w:val="center"/>
              <w:rPr>
                <w:rFonts w:ascii="宋体" w:hAnsi="宋体"/>
                <w:sz w:val="20"/>
                <w:szCs w:val="21"/>
              </w:rPr>
            </w:pPr>
          </w:p>
        </w:tc>
        <w:tc>
          <w:tcPr>
            <w:tcW w:w="991" w:type="dxa"/>
            <w:vAlign w:val="center"/>
          </w:tcPr>
          <w:p w14:paraId="189F1CE4" w14:textId="77777777" w:rsidR="000F3B0B" w:rsidRDefault="001847D4">
            <w:pPr>
              <w:snapToGrid w:val="0"/>
              <w:spacing w:line="0" w:lineRule="atLeast"/>
              <w:jc w:val="center"/>
              <w:rPr>
                <w:rFonts w:ascii="宋体" w:hAnsi="宋体"/>
                <w:sz w:val="20"/>
                <w:szCs w:val="21"/>
              </w:rPr>
            </w:pPr>
            <w:r>
              <w:rPr>
                <w:rFonts w:ascii="宋体" w:hAnsi="宋体" w:hint="eastAsia"/>
                <w:szCs w:val="21"/>
              </w:rPr>
              <w:t>11</w:t>
            </w:r>
          </w:p>
        </w:tc>
        <w:tc>
          <w:tcPr>
            <w:tcW w:w="2873" w:type="dxa"/>
            <w:vAlign w:val="center"/>
          </w:tcPr>
          <w:p w14:paraId="2B240B21" w14:textId="77777777" w:rsidR="000F3B0B" w:rsidRDefault="001847D4">
            <w:pPr>
              <w:jc w:val="center"/>
              <w:rPr>
                <w:rFonts w:ascii="宋体" w:hAnsi="宋体"/>
                <w:sz w:val="20"/>
                <w:szCs w:val="21"/>
              </w:rPr>
            </w:pPr>
            <w:r>
              <w:rPr>
                <w:rFonts w:ascii="宋体" w:hAnsi="宋体" w:hint="eastAsia"/>
                <w:szCs w:val="21"/>
              </w:rPr>
              <w:t>变频器数字量控制与模拟量控制</w:t>
            </w:r>
          </w:p>
        </w:tc>
        <w:tc>
          <w:tcPr>
            <w:tcW w:w="1221" w:type="dxa"/>
            <w:vAlign w:val="center"/>
          </w:tcPr>
          <w:p w14:paraId="20CBC296"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r>
              <w:rPr>
                <w:rFonts w:ascii="宋体" w:hAnsi="宋体" w:hint="eastAsia"/>
                <w:szCs w:val="21"/>
              </w:rPr>
              <w:t>学时</w:t>
            </w:r>
          </w:p>
        </w:tc>
        <w:tc>
          <w:tcPr>
            <w:tcW w:w="1054" w:type="dxa"/>
            <w:vAlign w:val="center"/>
          </w:tcPr>
          <w:p w14:paraId="43F4C6EA" w14:textId="77777777" w:rsidR="000F3B0B" w:rsidRDefault="000F3B0B">
            <w:pPr>
              <w:snapToGrid w:val="0"/>
              <w:spacing w:line="0" w:lineRule="atLeast"/>
              <w:jc w:val="center"/>
              <w:rPr>
                <w:rFonts w:ascii="宋体" w:hAnsi="宋体"/>
                <w:sz w:val="20"/>
                <w:szCs w:val="21"/>
              </w:rPr>
            </w:pPr>
          </w:p>
        </w:tc>
      </w:tr>
      <w:tr w:rsidR="000F3B0B" w14:paraId="392455DD" w14:textId="77777777">
        <w:trPr>
          <w:trHeight w:val="203"/>
          <w:jc w:val="center"/>
        </w:trPr>
        <w:tc>
          <w:tcPr>
            <w:tcW w:w="3309" w:type="dxa"/>
            <w:vMerge/>
            <w:vAlign w:val="center"/>
          </w:tcPr>
          <w:p w14:paraId="628F5B6F" w14:textId="77777777" w:rsidR="000F3B0B" w:rsidRDefault="000F3B0B">
            <w:pPr>
              <w:snapToGrid w:val="0"/>
              <w:spacing w:line="0" w:lineRule="atLeast"/>
              <w:jc w:val="center"/>
              <w:rPr>
                <w:rFonts w:ascii="宋体" w:hAnsi="宋体"/>
                <w:sz w:val="20"/>
                <w:szCs w:val="21"/>
              </w:rPr>
            </w:pPr>
          </w:p>
        </w:tc>
        <w:tc>
          <w:tcPr>
            <w:tcW w:w="991" w:type="dxa"/>
            <w:vAlign w:val="center"/>
          </w:tcPr>
          <w:p w14:paraId="30B3A730" w14:textId="77777777" w:rsidR="000F3B0B" w:rsidRDefault="001847D4">
            <w:pPr>
              <w:snapToGrid w:val="0"/>
              <w:spacing w:line="0" w:lineRule="atLeast"/>
              <w:jc w:val="center"/>
              <w:rPr>
                <w:rFonts w:ascii="宋体" w:hAnsi="宋体"/>
                <w:sz w:val="20"/>
                <w:szCs w:val="21"/>
              </w:rPr>
            </w:pPr>
            <w:r>
              <w:rPr>
                <w:rFonts w:ascii="宋体" w:hAnsi="宋体" w:hint="eastAsia"/>
                <w:szCs w:val="21"/>
              </w:rPr>
              <w:t>12</w:t>
            </w:r>
          </w:p>
        </w:tc>
        <w:tc>
          <w:tcPr>
            <w:tcW w:w="2873" w:type="dxa"/>
            <w:vAlign w:val="center"/>
          </w:tcPr>
          <w:p w14:paraId="7721AB8F" w14:textId="77777777" w:rsidR="000F3B0B" w:rsidRDefault="001847D4">
            <w:pPr>
              <w:jc w:val="center"/>
              <w:rPr>
                <w:rFonts w:ascii="宋体" w:hAnsi="宋体"/>
                <w:sz w:val="20"/>
                <w:szCs w:val="21"/>
              </w:rPr>
            </w:pPr>
            <w:r>
              <w:rPr>
                <w:rFonts w:ascii="宋体" w:hAnsi="宋体" w:hint="eastAsia"/>
                <w:szCs w:val="21"/>
              </w:rPr>
              <w:t>立体车库升降电梯控制系统</w:t>
            </w:r>
          </w:p>
        </w:tc>
        <w:tc>
          <w:tcPr>
            <w:tcW w:w="1221" w:type="dxa"/>
            <w:vAlign w:val="center"/>
          </w:tcPr>
          <w:p w14:paraId="61BF85F5"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r>
              <w:rPr>
                <w:rFonts w:ascii="宋体" w:hAnsi="宋体" w:hint="eastAsia"/>
                <w:szCs w:val="21"/>
              </w:rPr>
              <w:t>学时</w:t>
            </w:r>
          </w:p>
        </w:tc>
        <w:tc>
          <w:tcPr>
            <w:tcW w:w="1054" w:type="dxa"/>
            <w:vAlign w:val="center"/>
          </w:tcPr>
          <w:p w14:paraId="0B82EF55" w14:textId="77777777" w:rsidR="000F3B0B" w:rsidRDefault="000F3B0B">
            <w:pPr>
              <w:snapToGrid w:val="0"/>
              <w:spacing w:line="0" w:lineRule="atLeast"/>
              <w:jc w:val="center"/>
              <w:rPr>
                <w:rFonts w:ascii="宋体" w:hAnsi="宋体"/>
                <w:sz w:val="20"/>
                <w:szCs w:val="21"/>
              </w:rPr>
            </w:pPr>
          </w:p>
        </w:tc>
      </w:tr>
      <w:tr w:rsidR="000F3B0B" w14:paraId="6418B521" w14:textId="77777777">
        <w:trPr>
          <w:trHeight w:val="465"/>
          <w:jc w:val="center"/>
        </w:trPr>
        <w:tc>
          <w:tcPr>
            <w:tcW w:w="7173" w:type="dxa"/>
            <w:gridSpan w:val="3"/>
            <w:vAlign w:val="center"/>
          </w:tcPr>
          <w:p w14:paraId="41FECBCA" w14:textId="77777777" w:rsidR="000F3B0B" w:rsidRDefault="001847D4">
            <w:pPr>
              <w:snapToGrid w:val="0"/>
              <w:spacing w:line="0" w:lineRule="atLeast"/>
              <w:jc w:val="center"/>
              <w:rPr>
                <w:rFonts w:ascii="宋体" w:hAnsi="宋体"/>
                <w:sz w:val="20"/>
                <w:szCs w:val="21"/>
              </w:rPr>
            </w:pPr>
            <w:r>
              <w:rPr>
                <w:rFonts w:ascii="宋体" w:hAnsi="宋体" w:hint="eastAsia"/>
                <w:szCs w:val="21"/>
              </w:rPr>
              <w:t>总学时</w:t>
            </w:r>
          </w:p>
        </w:tc>
        <w:tc>
          <w:tcPr>
            <w:tcW w:w="1221" w:type="dxa"/>
            <w:vAlign w:val="center"/>
          </w:tcPr>
          <w:p w14:paraId="66DCC951" w14:textId="77777777" w:rsidR="000F3B0B" w:rsidRDefault="001847D4">
            <w:pPr>
              <w:snapToGrid w:val="0"/>
              <w:spacing w:line="0" w:lineRule="atLeast"/>
              <w:jc w:val="center"/>
              <w:rPr>
                <w:rFonts w:ascii="宋体" w:hAnsi="宋体"/>
                <w:sz w:val="20"/>
                <w:szCs w:val="21"/>
              </w:rPr>
            </w:pPr>
            <w:r>
              <w:rPr>
                <w:rFonts w:ascii="宋体" w:hAnsi="宋体"/>
                <w:szCs w:val="21"/>
              </w:rPr>
              <w:t>64</w:t>
            </w:r>
            <w:r>
              <w:rPr>
                <w:rFonts w:ascii="宋体" w:hAnsi="宋体" w:hint="eastAsia"/>
                <w:szCs w:val="21"/>
              </w:rPr>
              <w:t>学时</w:t>
            </w:r>
          </w:p>
        </w:tc>
        <w:tc>
          <w:tcPr>
            <w:tcW w:w="1054" w:type="dxa"/>
            <w:vAlign w:val="center"/>
          </w:tcPr>
          <w:p w14:paraId="3F240676" w14:textId="77777777" w:rsidR="000F3B0B" w:rsidRDefault="000F3B0B">
            <w:pPr>
              <w:snapToGrid w:val="0"/>
              <w:spacing w:line="0" w:lineRule="atLeast"/>
              <w:jc w:val="center"/>
              <w:rPr>
                <w:rFonts w:ascii="宋体" w:hAnsi="宋体"/>
                <w:sz w:val="20"/>
                <w:szCs w:val="21"/>
              </w:rPr>
            </w:pPr>
          </w:p>
        </w:tc>
      </w:tr>
    </w:tbl>
    <w:p w14:paraId="22E9B225" w14:textId="77777777" w:rsidR="000F3B0B" w:rsidRDefault="001847D4">
      <w:pPr>
        <w:pStyle w:val="a7"/>
        <w:spacing w:before="0" w:beforeAutospacing="0" w:after="0" w:afterAutospacing="0" w:line="360" w:lineRule="auto"/>
        <w:ind w:firstLineChars="196" w:firstLine="551"/>
        <w:jc w:val="both"/>
        <w:textAlignment w:val="baseline"/>
        <w:rPr>
          <w:rFonts w:ascii="仿宋" w:eastAsia="仿宋" w:hAnsi="仿宋" w:cs="仿宋_GB2312"/>
          <w:b/>
          <w:kern w:val="2"/>
          <w:position w:val="6"/>
          <w:sz w:val="28"/>
          <w:szCs w:val="28"/>
        </w:rPr>
      </w:pPr>
      <w:r>
        <w:rPr>
          <w:rFonts w:ascii="仿宋" w:eastAsia="仿宋" w:hAnsi="仿宋" w:cs="仿宋_GB2312" w:hint="eastAsia"/>
          <w:b/>
          <w:kern w:val="2"/>
          <w:position w:val="6"/>
          <w:sz w:val="28"/>
          <w:szCs w:val="28"/>
        </w:rPr>
        <w:t>2.</w:t>
      </w:r>
      <w:r>
        <w:rPr>
          <w:rFonts w:ascii="仿宋" w:eastAsia="仿宋" w:hAnsi="仿宋" w:cs="仿宋_GB2312" w:hint="eastAsia"/>
          <w:b/>
          <w:color w:val="0000FF"/>
          <w:kern w:val="2"/>
          <w:position w:val="6"/>
          <w:sz w:val="28"/>
          <w:szCs w:val="28"/>
        </w:rPr>
        <w:t xml:space="preserve"> </w:t>
      </w:r>
      <w:r>
        <w:rPr>
          <w:rFonts w:ascii="仿宋" w:eastAsia="仿宋" w:hAnsi="仿宋" w:cs="仿宋_GB2312" w:hint="eastAsia"/>
          <w:b/>
          <w:color w:val="000000"/>
          <w:kern w:val="2"/>
          <w:position w:val="6"/>
          <w:sz w:val="28"/>
          <w:szCs w:val="28"/>
        </w:rPr>
        <w:t>任务</w:t>
      </w:r>
      <w:r>
        <w:rPr>
          <w:rFonts w:ascii="仿宋" w:eastAsia="仿宋" w:hAnsi="仿宋" w:cs="仿宋_GB2312" w:hint="eastAsia"/>
          <w:b/>
          <w:kern w:val="2"/>
          <w:position w:val="6"/>
          <w:sz w:val="28"/>
          <w:szCs w:val="28"/>
        </w:rPr>
        <w:t>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599"/>
        <w:gridCol w:w="2250"/>
        <w:gridCol w:w="868"/>
        <w:gridCol w:w="68"/>
        <w:gridCol w:w="1258"/>
        <w:gridCol w:w="801"/>
        <w:gridCol w:w="815"/>
      </w:tblGrid>
      <w:tr w:rsidR="000F3B0B" w14:paraId="67F2A0CB" w14:textId="77777777">
        <w:trPr>
          <w:jc w:val="center"/>
        </w:trPr>
        <w:tc>
          <w:tcPr>
            <w:tcW w:w="2629" w:type="dxa"/>
            <w:gridSpan w:val="2"/>
            <w:vAlign w:val="center"/>
          </w:tcPr>
          <w:p w14:paraId="7A63F24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7"/>
            <w:vAlign w:val="center"/>
          </w:tcPr>
          <w:p w14:paraId="6752A0E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搭建一个</w:t>
            </w:r>
            <w:r>
              <w:rPr>
                <w:rFonts w:ascii="宋体" w:hAnsi="宋体" w:cs="仿宋_GB2312" w:hint="eastAsia"/>
                <w:position w:val="6"/>
                <w:szCs w:val="21"/>
              </w:rPr>
              <w:t>PLC</w:t>
            </w:r>
            <w:r>
              <w:rPr>
                <w:rFonts w:ascii="宋体" w:hAnsi="宋体" w:cs="仿宋_GB2312" w:hint="eastAsia"/>
                <w:position w:val="6"/>
                <w:szCs w:val="21"/>
              </w:rPr>
              <w:t>硬件控制系统</w:t>
            </w:r>
          </w:p>
        </w:tc>
      </w:tr>
      <w:tr w:rsidR="000F3B0B" w14:paraId="028A7D1B" w14:textId="77777777">
        <w:trPr>
          <w:jc w:val="center"/>
        </w:trPr>
        <w:tc>
          <w:tcPr>
            <w:tcW w:w="2629" w:type="dxa"/>
            <w:gridSpan w:val="2"/>
            <w:vMerge w:val="restart"/>
            <w:vAlign w:val="center"/>
          </w:tcPr>
          <w:p w14:paraId="620F696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gridSpan w:val="2"/>
            <w:vMerge w:val="restart"/>
            <w:vAlign w:val="center"/>
          </w:tcPr>
          <w:p w14:paraId="044B9693"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color w:val="000000"/>
                <w:szCs w:val="21"/>
              </w:rPr>
              <w:t>PLC</w:t>
            </w:r>
            <w:r>
              <w:rPr>
                <w:rFonts w:ascii="宋体" w:hAnsi="宋体" w:hint="eastAsia"/>
                <w:color w:val="000000"/>
                <w:szCs w:val="21"/>
              </w:rPr>
              <w:t>的拆装、接线以及工作原理，硬件系统搭建</w:t>
            </w:r>
          </w:p>
        </w:tc>
        <w:tc>
          <w:tcPr>
            <w:tcW w:w="936" w:type="dxa"/>
            <w:gridSpan w:val="2"/>
            <w:vMerge w:val="restart"/>
            <w:vAlign w:val="center"/>
          </w:tcPr>
          <w:p w14:paraId="62DC261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32AD61D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40907FF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1</w:t>
            </w:r>
          </w:p>
        </w:tc>
      </w:tr>
      <w:tr w:rsidR="000F3B0B" w14:paraId="34D96576" w14:textId="77777777">
        <w:trPr>
          <w:trHeight w:val="236"/>
          <w:jc w:val="center"/>
        </w:trPr>
        <w:tc>
          <w:tcPr>
            <w:tcW w:w="2629" w:type="dxa"/>
            <w:gridSpan w:val="2"/>
            <w:vMerge/>
            <w:vAlign w:val="center"/>
          </w:tcPr>
          <w:p w14:paraId="15EE1BC6"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6AAC3FCA"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6D181673"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5022337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4B1D0F1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7A2DEADE" w14:textId="77777777">
        <w:trPr>
          <w:trHeight w:val="236"/>
          <w:jc w:val="center"/>
        </w:trPr>
        <w:tc>
          <w:tcPr>
            <w:tcW w:w="2629" w:type="dxa"/>
            <w:gridSpan w:val="2"/>
            <w:vMerge/>
            <w:tcBorders>
              <w:bottom w:val="single" w:sz="2" w:space="0" w:color="000000"/>
            </w:tcBorders>
            <w:vAlign w:val="center"/>
          </w:tcPr>
          <w:p w14:paraId="131633DD"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55D07083"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38793984"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1DA0545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ACF9FB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Cs w:val="21"/>
              </w:rPr>
              <w:t>2</w:t>
            </w:r>
          </w:p>
        </w:tc>
      </w:tr>
      <w:tr w:rsidR="000F3B0B" w14:paraId="3F4B1454"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E982EE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7F6B1EB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E57A2E6" w14:textId="77777777" w:rsidR="000F3B0B" w:rsidRDefault="001847D4">
            <w:pPr>
              <w:snapToGrid w:val="0"/>
              <w:spacing w:line="0" w:lineRule="atLeast"/>
              <w:rPr>
                <w:rFonts w:ascii="宋体" w:hAnsi="宋体"/>
                <w:bCs/>
                <w:sz w:val="20"/>
                <w:szCs w:val="21"/>
              </w:rPr>
            </w:pPr>
            <w:r>
              <w:rPr>
                <w:rFonts w:ascii="宋体" w:hAnsi="宋体" w:hint="eastAsia"/>
                <w:bCs/>
                <w:szCs w:val="21"/>
              </w:rPr>
              <w:t>课程目标：搭建一个</w:t>
            </w:r>
            <w:r>
              <w:rPr>
                <w:rFonts w:ascii="宋体" w:hAnsi="宋体" w:hint="eastAsia"/>
                <w:bCs/>
                <w:szCs w:val="21"/>
              </w:rPr>
              <w:t>PLC</w:t>
            </w:r>
            <w:r>
              <w:rPr>
                <w:rFonts w:ascii="宋体" w:hAnsi="宋体" w:hint="eastAsia"/>
                <w:bCs/>
                <w:szCs w:val="21"/>
              </w:rPr>
              <w:t>硬件控制系统</w:t>
            </w:r>
            <w:r>
              <w:rPr>
                <w:rFonts w:ascii="宋体" w:hAnsi="宋体" w:hint="eastAsia"/>
                <w:bCs/>
                <w:szCs w:val="21"/>
              </w:rPr>
              <w:t xml:space="preserve"> </w:t>
            </w:r>
          </w:p>
          <w:p w14:paraId="431116DD" w14:textId="77777777" w:rsidR="000F3B0B" w:rsidRDefault="001847D4">
            <w:pPr>
              <w:snapToGrid w:val="0"/>
              <w:spacing w:line="0" w:lineRule="atLeast"/>
              <w:rPr>
                <w:rFonts w:ascii="宋体" w:hAnsi="宋体"/>
                <w:bCs/>
                <w:sz w:val="20"/>
                <w:szCs w:val="21"/>
              </w:rPr>
            </w:pPr>
            <w:r>
              <w:rPr>
                <w:rFonts w:ascii="宋体" w:hAnsi="宋体" w:hint="eastAsia"/>
                <w:bCs/>
                <w:szCs w:val="21"/>
              </w:rPr>
              <w:t>知识目标</w:t>
            </w:r>
          </w:p>
          <w:p w14:paraId="01A6F6CD" w14:textId="77777777" w:rsidR="000F3B0B" w:rsidRDefault="001847D4">
            <w:pPr>
              <w:snapToGrid w:val="0"/>
              <w:spacing w:line="0" w:lineRule="atLeast"/>
              <w:rPr>
                <w:rFonts w:ascii="宋体" w:hAnsi="宋体"/>
                <w:bCs/>
                <w:sz w:val="20"/>
                <w:szCs w:val="21"/>
              </w:rPr>
            </w:pPr>
            <w:r>
              <w:rPr>
                <w:rFonts w:ascii="宋体" w:hAnsi="宋体" w:hint="eastAsia"/>
                <w:bCs/>
                <w:szCs w:val="21"/>
              </w:rPr>
              <w:t>1.</w:t>
            </w:r>
            <w:r>
              <w:rPr>
                <w:rFonts w:ascii="宋体" w:hAnsi="宋体" w:hint="eastAsia"/>
                <w:bCs/>
                <w:szCs w:val="21"/>
              </w:rPr>
              <w:t>了解</w:t>
            </w:r>
            <w:r>
              <w:rPr>
                <w:rFonts w:ascii="宋体" w:hAnsi="宋体" w:hint="eastAsia"/>
                <w:bCs/>
                <w:szCs w:val="21"/>
              </w:rPr>
              <w:t>PLC</w:t>
            </w:r>
            <w:r>
              <w:rPr>
                <w:rFonts w:ascii="宋体" w:hAnsi="宋体" w:hint="eastAsia"/>
                <w:bCs/>
                <w:szCs w:val="21"/>
              </w:rPr>
              <w:t>产生、发展以及定义；</w:t>
            </w:r>
          </w:p>
          <w:p w14:paraId="7D56DA21" w14:textId="77777777" w:rsidR="000F3B0B" w:rsidRDefault="001847D4">
            <w:pPr>
              <w:snapToGrid w:val="0"/>
              <w:spacing w:line="0" w:lineRule="atLeast"/>
              <w:rPr>
                <w:rFonts w:ascii="宋体" w:hAnsi="宋体"/>
                <w:bCs/>
                <w:sz w:val="20"/>
                <w:szCs w:val="21"/>
              </w:rPr>
            </w:pPr>
            <w:r>
              <w:rPr>
                <w:rFonts w:ascii="宋体" w:hAnsi="宋体" w:hint="eastAsia"/>
                <w:bCs/>
                <w:szCs w:val="21"/>
              </w:rPr>
              <w:t>2.</w:t>
            </w:r>
            <w:r>
              <w:rPr>
                <w:rFonts w:ascii="宋体" w:hAnsi="宋体" w:hint="eastAsia"/>
                <w:bCs/>
                <w:szCs w:val="21"/>
              </w:rPr>
              <w:t>了解</w:t>
            </w:r>
            <w:r>
              <w:rPr>
                <w:rFonts w:ascii="宋体" w:hAnsi="宋体" w:hint="eastAsia"/>
                <w:bCs/>
                <w:szCs w:val="21"/>
              </w:rPr>
              <w:t>PLC</w:t>
            </w:r>
            <w:r>
              <w:rPr>
                <w:rFonts w:ascii="宋体" w:hAnsi="宋体" w:hint="eastAsia"/>
                <w:bCs/>
                <w:szCs w:val="21"/>
              </w:rPr>
              <w:t>的应用领域和、主流品牌及其产品；</w:t>
            </w:r>
          </w:p>
          <w:p w14:paraId="07FB2505" w14:textId="77777777" w:rsidR="000F3B0B" w:rsidRDefault="001847D4">
            <w:pPr>
              <w:snapToGrid w:val="0"/>
              <w:spacing w:line="0" w:lineRule="atLeast"/>
              <w:rPr>
                <w:rFonts w:ascii="宋体" w:hAnsi="宋体"/>
                <w:bCs/>
                <w:sz w:val="20"/>
                <w:szCs w:val="21"/>
              </w:rPr>
            </w:pPr>
            <w:r>
              <w:rPr>
                <w:rFonts w:ascii="宋体" w:hAnsi="宋体" w:hint="eastAsia"/>
                <w:bCs/>
                <w:szCs w:val="21"/>
              </w:rPr>
              <w:t>3.</w:t>
            </w:r>
            <w:r>
              <w:rPr>
                <w:rFonts w:ascii="宋体" w:hAnsi="宋体" w:hint="eastAsia"/>
                <w:bCs/>
                <w:szCs w:val="21"/>
              </w:rPr>
              <w:t>掌握</w:t>
            </w:r>
            <w:r>
              <w:rPr>
                <w:rFonts w:ascii="宋体" w:hAnsi="宋体" w:hint="eastAsia"/>
                <w:bCs/>
                <w:szCs w:val="21"/>
              </w:rPr>
              <w:t>PLC</w:t>
            </w:r>
            <w:r>
              <w:rPr>
                <w:rFonts w:ascii="宋体" w:hAnsi="宋体" w:hint="eastAsia"/>
                <w:bCs/>
                <w:szCs w:val="21"/>
              </w:rPr>
              <w:t>的工作原理；</w:t>
            </w:r>
          </w:p>
          <w:p w14:paraId="48C7E797" w14:textId="77777777" w:rsidR="000F3B0B" w:rsidRDefault="001847D4">
            <w:pPr>
              <w:snapToGrid w:val="0"/>
              <w:spacing w:line="0" w:lineRule="atLeast"/>
              <w:rPr>
                <w:rFonts w:ascii="宋体" w:hAnsi="宋体"/>
                <w:bCs/>
                <w:sz w:val="20"/>
                <w:szCs w:val="21"/>
              </w:rPr>
            </w:pPr>
            <w:r>
              <w:rPr>
                <w:rFonts w:ascii="宋体" w:hAnsi="宋体" w:hint="eastAsia"/>
                <w:bCs/>
                <w:szCs w:val="21"/>
              </w:rPr>
              <w:t>能力目标</w:t>
            </w:r>
          </w:p>
          <w:p w14:paraId="380C5D3A" w14:textId="77777777" w:rsidR="000F3B0B" w:rsidRDefault="001847D4">
            <w:pPr>
              <w:widowControl w:val="0"/>
              <w:numPr>
                <w:ilvl w:val="0"/>
                <w:numId w:val="24"/>
              </w:numPr>
              <w:snapToGrid w:val="0"/>
              <w:spacing w:line="0" w:lineRule="atLeast"/>
              <w:rPr>
                <w:rFonts w:ascii="宋体" w:hAnsi="宋体"/>
                <w:bCs/>
                <w:sz w:val="20"/>
                <w:szCs w:val="21"/>
              </w:rPr>
            </w:pPr>
            <w:r>
              <w:rPr>
                <w:rFonts w:ascii="宋体" w:hAnsi="宋体" w:hint="eastAsia"/>
                <w:bCs/>
                <w:szCs w:val="21"/>
              </w:rPr>
              <w:t>了解</w:t>
            </w:r>
            <w:r>
              <w:rPr>
                <w:rFonts w:ascii="宋体" w:hAnsi="宋体" w:hint="eastAsia"/>
                <w:bCs/>
                <w:szCs w:val="21"/>
              </w:rPr>
              <w:t>S7-1200PLC</w:t>
            </w:r>
            <w:r>
              <w:rPr>
                <w:rFonts w:ascii="宋体" w:hAnsi="宋体" w:hint="eastAsia"/>
                <w:bCs/>
                <w:szCs w:val="21"/>
              </w:rPr>
              <w:t>的定位和结构；</w:t>
            </w:r>
          </w:p>
          <w:p w14:paraId="4D615DF3" w14:textId="77777777" w:rsidR="000F3B0B" w:rsidRDefault="001847D4">
            <w:pPr>
              <w:widowControl w:val="0"/>
              <w:numPr>
                <w:ilvl w:val="0"/>
                <w:numId w:val="24"/>
              </w:numPr>
              <w:snapToGrid w:val="0"/>
              <w:spacing w:line="0" w:lineRule="atLeast"/>
              <w:rPr>
                <w:rFonts w:ascii="宋体" w:hAnsi="宋体"/>
                <w:bCs/>
                <w:sz w:val="20"/>
                <w:szCs w:val="21"/>
              </w:rPr>
            </w:pPr>
            <w:r>
              <w:rPr>
                <w:rFonts w:ascii="宋体" w:hAnsi="宋体" w:hint="eastAsia"/>
                <w:bCs/>
                <w:szCs w:val="21"/>
              </w:rPr>
              <w:t>掌握</w:t>
            </w:r>
            <w:r>
              <w:rPr>
                <w:rFonts w:ascii="宋体" w:hAnsi="宋体" w:hint="eastAsia"/>
                <w:bCs/>
                <w:szCs w:val="21"/>
              </w:rPr>
              <w:t>S7-1200PLC</w:t>
            </w:r>
            <w:r>
              <w:rPr>
                <w:rFonts w:ascii="宋体" w:hAnsi="宋体" w:hint="eastAsia"/>
                <w:bCs/>
                <w:szCs w:val="21"/>
              </w:rPr>
              <w:t>各模块的安装与拆卸；</w:t>
            </w:r>
          </w:p>
          <w:p w14:paraId="2B5E11FD" w14:textId="77777777" w:rsidR="000F3B0B" w:rsidRDefault="001847D4">
            <w:pPr>
              <w:widowControl w:val="0"/>
              <w:numPr>
                <w:ilvl w:val="0"/>
                <w:numId w:val="24"/>
              </w:numPr>
              <w:snapToGrid w:val="0"/>
              <w:spacing w:line="0" w:lineRule="atLeast"/>
              <w:rPr>
                <w:rFonts w:ascii="宋体" w:hAnsi="宋体"/>
                <w:bCs/>
                <w:sz w:val="20"/>
                <w:szCs w:val="21"/>
              </w:rPr>
            </w:pPr>
            <w:r>
              <w:rPr>
                <w:rFonts w:ascii="宋体" w:hAnsi="宋体" w:hint="eastAsia"/>
                <w:bCs/>
                <w:szCs w:val="21"/>
              </w:rPr>
              <w:lastRenderedPageBreak/>
              <w:t>掌握</w:t>
            </w:r>
            <w:r>
              <w:rPr>
                <w:rFonts w:ascii="宋体" w:hAnsi="宋体" w:hint="eastAsia"/>
                <w:bCs/>
                <w:szCs w:val="21"/>
              </w:rPr>
              <w:t>S7-1200PLC</w:t>
            </w:r>
            <w:r>
              <w:rPr>
                <w:rFonts w:ascii="宋体" w:hAnsi="宋体" w:hint="eastAsia"/>
                <w:bCs/>
                <w:szCs w:val="21"/>
              </w:rPr>
              <w:t>各模块的接线；</w:t>
            </w:r>
          </w:p>
          <w:p w14:paraId="52E4E12A" w14:textId="77777777" w:rsidR="000F3B0B" w:rsidRDefault="001847D4">
            <w:pPr>
              <w:widowControl w:val="0"/>
              <w:numPr>
                <w:ilvl w:val="0"/>
                <w:numId w:val="24"/>
              </w:numPr>
              <w:snapToGrid w:val="0"/>
              <w:spacing w:line="0" w:lineRule="atLeast"/>
              <w:rPr>
                <w:rFonts w:ascii="宋体" w:hAnsi="宋体"/>
                <w:bCs/>
                <w:sz w:val="20"/>
                <w:szCs w:val="21"/>
              </w:rPr>
            </w:pPr>
            <w:r>
              <w:rPr>
                <w:rFonts w:ascii="宋体" w:hAnsi="宋体" w:hint="eastAsia"/>
                <w:bCs/>
                <w:szCs w:val="21"/>
              </w:rPr>
              <w:t>能够完成简单的控制系统搭建。</w:t>
            </w:r>
          </w:p>
          <w:p w14:paraId="319EE253" w14:textId="77777777" w:rsidR="000F3B0B" w:rsidRDefault="001847D4">
            <w:pPr>
              <w:snapToGrid w:val="0"/>
              <w:spacing w:line="0" w:lineRule="atLeast"/>
              <w:rPr>
                <w:rFonts w:ascii="宋体" w:hAnsi="宋体"/>
                <w:bCs/>
                <w:sz w:val="20"/>
                <w:szCs w:val="21"/>
              </w:rPr>
            </w:pPr>
            <w:r>
              <w:rPr>
                <w:rFonts w:ascii="宋体" w:hAnsi="宋体" w:hint="eastAsia"/>
                <w:bCs/>
                <w:szCs w:val="21"/>
              </w:rPr>
              <w:t>素质目标</w:t>
            </w:r>
          </w:p>
          <w:p w14:paraId="375D4A5E" w14:textId="77777777" w:rsidR="000F3B0B" w:rsidRDefault="001847D4">
            <w:pPr>
              <w:rPr>
                <w:sz w:val="20"/>
              </w:rPr>
            </w:pPr>
            <w:r>
              <w:rPr>
                <w:rFonts w:hint="eastAsia"/>
              </w:rPr>
              <w:t>1.</w:t>
            </w:r>
            <w:r>
              <w:rPr>
                <w:rFonts w:hint="eastAsia"/>
              </w:rPr>
              <w:t>培养学生团队合作能力</w:t>
            </w:r>
          </w:p>
          <w:p w14:paraId="10FAC52E" w14:textId="77777777" w:rsidR="000F3B0B" w:rsidRDefault="001847D4">
            <w:pPr>
              <w:rPr>
                <w:sz w:val="20"/>
              </w:rPr>
            </w:pPr>
            <w:r>
              <w:rPr>
                <w:rFonts w:hint="eastAsia"/>
              </w:rPr>
              <w:t>2.</w:t>
            </w:r>
            <w:r>
              <w:rPr>
                <w:rFonts w:hint="eastAsia"/>
              </w:rPr>
              <w:t>培养学生创新思维，创新能力</w:t>
            </w:r>
          </w:p>
        </w:tc>
      </w:tr>
      <w:tr w:rsidR="000F3B0B" w14:paraId="5AAE6B04"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B857A37" w14:textId="77777777" w:rsidR="000F3B0B" w:rsidRDefault="001847D4">
            <w:pPr>
              <w:snapToGrid w:val="0"/>
              <w:spacing w:line="0" w:lineRule="atLeast"/>
              <w:rPr>
                <w:rFonts w:ascii="宋体" w:hAnsi="宋体" w:cs="仿宋_GB2312"/>
                <w:color w:val="0000FF"/>
                <w:position w:val="6"/>
                <w:sz w:val="20"/>
                <w:szCs w:val="21"/>
              </w:rPr>
            </w:pPr>
            <w:r>
              <w:rPr>
                <w:rFonts w:ascii="宋体" w:hAnsi="宋体" w:hint="eastAsia"/>
                <w:bCs/>
                <w:szCs w:val="21"/>
              </w:rPr>
              <w:lastRenderedPageBreak/>
              <w:t>课程德育目标：培育创新精神，民族自豪感，创新意识，科学素养</w:t>
            </w:r>
          </w:p>
        </w:tc>
      </w:tr>
      <w:tr w:rsidR="000F3B0B" w14:paraId="3EFA4B02" w14:textId="77777777">
        <w:trPr>
          <w:trHeight w:val="390"/>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04C6CE4" w14:textId="77777777" w:rsidR="000F3B0B" w:rsidRDefault="001847D4">
            <w:pPr>
              <w:snapToGrid w:val="0"/>
              <w:spacing w:line="0" w:lineRule="atLeast"/>
              <w:ind w:firstLineChars="100" w:firstLine="211"/>
              <w:jc w:val="center"/>
              <w:rPr>
                <w:rFonts w:ascii="宋体" w:hAnsi="宋体" w:cs="仿宋_GB2312"/>
                <w:position w:val="6"/>
                <w:sz w:val="20"/>
                <w:szCs w:val="21"/>
              </w:rPr>
            </w:pPr>
            <w:r>
              <w:rPr>
                <w:rFonts w:ascii="宋体" w:hAnsi="宋体" w:cs="仿宋_GB2312" w:hint="eastAsia"/>
                <w:b/>
                <w:position w:val="6"/>
                <w:szCs w:val="21"/>
              </w:rPr>
              <w:t>教学内容选择与安排</w:t>
            </w:r>
          </w:p>
        </w:tc>
      </w:tr>
      <w:tr w:rsidR="000F3B0B" w14:paraId="253B212B" w14:textId="77777777">
        <w:trPr>
          <w:trHeight w:val="384"/>
          <w:jc w:val="center"/>
        </w:trPr>
        <w:tc>
          <w:tcPr>
            <w:tcW w:w="676" w:type="dxa"/>
            <w:tcBorders>
              <w:top w:val="single" w:sz="2" w:space="0" w:color="000000"/>
              <w:left w:val="single" w:sz="2" w:space="0" w:color="000000"/>
              <w:bottom w:val="single" w:sz="2" w:space="0" w:color="000000"/>
              <w:right w:val="single" w:sz="2" w:space="0" w:color="000000"/>
            </w:tcBorders>
          </w:tcPr>
          <w:p w14:paraId="231C6006"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序号</w:t>
            </w:r>
          </w:p>
        </w:tc>
        <w:tc>
          <w:tcPr>
            <w:tcW w:w="2552" w:type="dxa"/>
            <w:gridSpan w:val="2"/>
            <w:tcBorders>
              <w:top w:val="single" w:sz="2" w:space="0" w:color="000000"/>
              <w:left w:val="single" w:sz="2" w:space="0" w:color="000000"/>
              <w:bottom w:val="single" w:sz="2" w:space="0" w:color="000000"/>
              <w:right w:val="single" w:sz="2" w:space="0" w:color="000000"/>
            </w:tcBorders>
          </w:tcPr>
          <w:p w14:paraId="129C86EC"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授课内容</w:t>
            </w:r>
          </w:p>
        </w:tc>
        <w:tc>
          <w:tcPr>
            <w:tcW w:w="3118" w:type="dxa"/>
            <w:gridSpan w:val="2"/>
            <w:tcBorders>
              <w:top w:val="single" w:sz="2" w:space="0" w:color="000000"/>
              <w:left w:val="single" w:sz="2" w:space="0" w:color="000000"/>
              <w:bottom w:val="single" w:sz="2" w:space="0" w:color="000000"/>
              <w:right w:val="single" w:sz="2" w:space="0" w:color="000000"/>
            </w:tcBorders>
          </w:tcPr>
          <w:p w14:paraId="19F0BCD1" w14:textId="77777777" w:rsidR="000F3B0B" w:rsidRDefault="001847D4">
            <w:pPr>
              <w:snapToGrid w:val="0"/>
              <w:spacing w:line="0" w:lineRule="atLeast"/>
              <w:jc w:val="center"/>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4388506D"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5F824FC5"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备注</w:t>
            </w:r>
          </w:p>
        </w:tc>
      </w:tr>
      <w:tr w:rsidR="000F3B0B" w14:paraId="63AD7B72"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687437F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p>
        </w:tc>
        <w:tc>
          <w:tcPr>
            <w:tcW w:w="2552" w:type="dxa"/>
            <w:gridSpan w:val="2"/>
            <w:tcBorders>
              <w:top w:val="single" w:sz="2" w:space="0" w:color="000000"/>
              <w:left w:val="single" w:sz="2" w:space="0" w:color="000000"/>
              <w:bottom w:val="single" w:sz="2" w:space="0" w:color="000000"/>
              <w:right w:val="single" w:sz="2" w:space="0" w:color="000000"/>
            </w:tcBorders>
          </w:tcPr>
          <w:p w14:paraId="4D9444F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重点：</w:t>
            </w:r>
          </w:p>
          <w:p w14:paraId="4C278F93" w14:textId="77777777" w:rsidR="000F3B0B" w:rsidRDefault="001847D4">
            <w:pPr>
              <w:snapToGrid w:val="0"/>
              <w:spacing w:line="0" w:lineRule="atLeast"/>
              <w:rPr>
                <w:rFonts w:ascii="宋体" w:hAnsi="宋体"/>
                <w:color w:val="000000"/>
                <w:sz w:val="20"/>
                <w:szCs w:val="21"/>
              </w:rPr>
            </w:pPr>
            <w:r>
              <w:rPr>
                <w:rFonts w:ascii="宋体" w:hAnsi="宋体" w:hint="eastAsia"/>
                <w:color w:val="000000"/>
                <w:szCs w:val="21"/>
              </w:rPr>
              <w:t>1.S7-1200PLC</w:t>
            </w:r>
            <w:r>
              <w:rPr>
                <w:rFonts w:ascii="宋体" w:hAnsi="宋体" w:hint="eastAsia"/>
                <w:color w:val="000000"/>
                <w:szCs w:val="21"/>
              </w:rPr>
              <w:t>各模块的安装与拆卸；</w:t>
            </w:r>
          </w:p>
          <w:p w14:paraId="24BBE94C" w14:textId="77777777" w:rsidR="000F3B0B" w:rsidRDefault="001847D4">
            <w:pPr>
              <w:snapToGrid w:val="0"/>
              <w:spacing w:line="0" w:lineRule="atLeast"/>
              <w:rPr>
                <w:rFonts w:ascii="宋体" w:hAnsi="宋体"/>
                <w:color w:val="000000"/>
                <w:sz w:val="20"/>
                <w:szCs w:val="21"/>
              </w:rPr>
            </w:pPr>
            <w:r>
              <w:rPr>
                <w:rFonts w:ascii="宋体" w:hAnsi="宋体" w:hint="eastAsia"/>
                <w:color w:val="000000"/>
                <w:szCs w:val="21"/>
              </w:rPr>
              <w:t>2.</w:t>
            </w:r>
            <w:r>
              <w:rPr>
                <w:rFonts w:ascii="宋体" w:hAnsi="宋体" w:hint="eastAsia"/>
                <w:bCs/>
                <w:szCs w:val="21"/>
              </w:rPr>
              <w:t>S7-1200PLC</w:t>
            </w:r>
            <w:r>
              <w:rPr>
                <w:rFonts w:ascii="宋体" w:hAnsi="宋体" w:hint="eastAsia"/>
                <w:bCs/>
                <w:szCs w:val="21"/>
              </w:rPr>
              <w:t>各模块的接线。</w:t>
            </w:r>
          </w:p>
          <w:p w14:paraId="57F1DBDB" w14:textId="77777777" w:rsidR="000F3B0B" w:rsidRDefault="001847D4">
            <w:pPr>
              <w:snapToGrid w:val="0"/>
              <w:spacing w:line="0" w:lineRule="atLeast"/>
              <w:rPr>
                <w:rFonts w:ascii="宋体" w:hAnsi="宋体" w:cs="仿宋_GB2312"/>
                <w:position w:val="6"/>
                <w:sz w:val="20"/>
                <w:szCs w:val="21"/>
              </w:rPr>
            </w:pPr>
            <w:r>
              <w:rPr>
                <w:rFonts w:ascii="宋体" w:hAnsi="宋体" w:hint="eastAsia"/>
                <w:color w:val="000000"/>
                <w:szCs w:val="21"/>
              </w:rPr>
              <w:t>难点：</w:t>
            </w:r>
          </w:p>
          <w:p w14:paraId="748C32D4"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1.</w:t>
            </w:r>
            <w:r>
              <w:rPr>
                <w:rFonts w:ascii="宋体" w:hAnsi="宋体" w:hint="eastAsia"/>
                <w:bCs/>
                <w:szCs w:val="21"/>
              </w:rPr>
              <w:t>完成简单的控制系统搭建</w:t>
            </w:r>
          </w:p>
        </w:tc>
        <w:tc>
          <w:tcPr>
            <w:tcW w:w="3118" w:type="dxa"/>
            <w:gridSpan w:val="2"/>
            <w:tcBorders>
              <w:top w:val="single" w:sz="2" w:space="0" w:color="000000"/>
              <w:left w:val="single" w:sz="2" w:space="0" w:color="000000"/>
              <w:bottom w:val="single" w:sz="2" w:space="0" w:color="000000"/>
              <w:right w:val="single" w:sz="2" w:space="0" w:color="000000"/>
            </w:tcBorders>
          </w:tcPr>
          <w:p w14:paraId="4186D9CA"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：创新精神、民族自豪感</w:t>
            </w:r>
            <w:r>
              <w:rPr>
                <w:rFonts w:ascii="宋体" w:hAnsi="宋体" w:cs="仿宋_GB2312" w:hint="eastAsia"/>
                <w:position w:val="6"/>
                <w:szCs w:val="21"/>
              </w:rPr>
              <w:t>,</w:t>
            </w:r>
            <w:r>
              <w:rPr>
                <w:rFonts w:ascii="宋体" w:hAnsi="宋体" w:cs="仿宋_GB2312" w:hint="eastAsia"/>
                <w:position w:val="6"/>
                <w:szCs w:val="21"/>
              </w:rPr>
              <w:t>科学素养</w:t>
            </w:r>
          </w:p>
          <w:p w14:paraId="6D5DEE13"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融入点：西门子</w:t>
            </w:r>
            <w:r>
              <w:rPr>
                <w:rFonts w:ascii="宋体" w:hAnsi="宋体" w:cs="仿宋_GB2312" w:hint="eastAsia"/>
                <w:position w:val="6"/>
                <w:szCs w:val="21"/>
              </w:rPr>
              <w:t>S7-1200PLC</w:t>
            </w:r>
            <w:r>
              <w:rPr>
                <w:rFonts w:ascii="宋体" w:hAnsi="宋体" w:cs="仿宋_GB2312" w:hint="eastAsia"/>
                <w:position w:val="6"/>
                <w:szCs w:val="21"/>
              </w:rPr>
              <w:t>的产生与发展，国产</w:t>
            </w:r>
            <w:r>
              <w:rPr>
                <w:rFonts w:ascii="宋体" w:hAnsi="宋体" w:cs="仿宋_GB2312" w:hint="eastAsia"/>
                <w:position w:val="6"/>
                <w:szCs w:val="21"/>
              </w:rPr>
              <w:t>PLC</w:t>
            </w:r>
            <w:r>
              <w:rPr>
                <w:rFonts w:ascii="宋体" w:hAnsi="宋体" w:cs="仿宋_GB2312" w:hint="eastAsia"/>
                <w:position w:val="6"/>
                <w:szCs w:val="21"/>
              </w:rPr>
              <w:t>发展历史。</w:t>
            </w:r>
          </w:p>
          <w:p w14:paraId="47834AF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任课教师在课堂管理和与学生的日常接触中，针对学生的表现，进行教育，以自己的仪表态度、言谈举止和处事待人，发挥表率作用，要求学生遵守日常行为规范，培养学生正确的学习动机，良好的学风，培育创新精神，意志品质和文明行为习惯，提高思想道德素质。</w:t>
            </w:r>
          </w:p>
        </w:tc>
        <w:tc>
          <w:tcPr>
            <w:tcW w:w="2127" w:type="dxa"/>
            <w:gridSpan w:val="3"/>
            <w:tcBorders>
              <w:top w:val="single" w:sz="2" w:space="0" w:color="000000"/>
              <w:left w:val="single" w:sz="2" w:space="0" w:color="000000"/>
              <w:bottom w:val="single" w:sz="2" w:space="0" w:color="000000"/>
              <w:right w:val="single" w:sz="2" w:space="0" w:color="000000"/>
            </w:tcBorders>
          </w:tcPr>
          <w:p w14:paraId="12E0779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视频播放</w:t>
            </w:r>
          </w:p>
          <w:p w14:paraId="4858D81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实操展示</w:t>
            </w:r>
          </w:p>
        </w:tc>
        <w:tc>
          <w:tcPr>
            <w:tcW w:w="815" w:type="dxa"/>
            <w:tcBorders>
              <w:top w:val="single" w:sz="2" w:space="0" w:color="000000"/>
              <w:left w:val="single" w:sz="2" w:space="0" w:color="000000"/>
              <w:bottom w:val="single" w:sz="2" w:space="0" w:color="000000"/>
              <w:right w:val="single" w:sz="2" w:space="0" w:color="000000"/>
            </w:tcBorders>
          </w:tcPr>
          <w:p w14:paraId="1366A3FA" w14:textId="77777777" w:rsidR="000F3B0B" w:rsidRDefault="000F3B0B">
            <w:pPr>
              <w:snapToGrid w:val="0"/>
              <w:spacing w:line="0" w:lineRule="atLeast"/>
              <w:rPr>
                <w:rFonts w:ascii="宋体" w:hAnsi="宋体" w:cs="仿宋_GB2312"/>
                <w:position w:val="6"/>
                <w:sz w:val="20"/>
                <w:szCs w:val="21"/>
              </w:rPr>
            </w:pPr>
          </w:p>
        </w:tc>
      </w:tr>
    </w:tbl>
    <w:p w14:paraId="1165A526"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315"/>
        <w:gridCol w:w="2694"/>
        <w:gridCol w:w="567"/>
        <w:gridCol w:w="209"/>
        <w:gridCol w:w="1258"/>
        <w:gridCol w:w="801"/>
        <w:gridCol w:w="815"/>
      </w:tblGrid>
      <w:tr w:rsidR="000F3B0B" w14:paraId="3BCBED86" w14:textId="77777777">
        <w:trPr>
          <w:jc w:val="center"/>
        </w:trPr>
        <w:tc>
          <w:tcPr>
            <w:tcW w:w="2629" w:type="dxa"/>
            <w:gridSpan w:val="2"/>
            <w:vAlign w:val="center"/>
          </w:tcPr>
          <w:p w14:paraId="037D6964" w14:textId="77777777" w:rsidR="000F3B0B" w:rsidRDefault="001847D4">
            <w:pPr>
              <w:rPr>
                <w:sz w:val="20"/>
              </w:rPr>
            </w:pPr>
            <w:r>
              <w:rPr>
                <w:rFonts w:hint="eastAsia"/>
              </w:rPr>
              <w:t>项目（或模块）</w:t>
            </w:r>
          </w:p>
        </w:tc>
        <w:tc>
          <w:tcPr>
            <w:tcW w:w="6659" w:type="dxa"/>
            <w:gridSpan w:val="7"/>
            <w:vAlign w:val="center"/>
          </w:tcPr>
          <w:p w14:paraId="7D40D8D9" w14:textId="77777777" w:rsidR="000F3B0B" w:rsidRDefault="001847D4">
            <w:pPr>
              <w:jc w:val="center"/>
              <w:rPr>
                <w:sz w:val="20"/>
              </w:rPr>
            </w:pPr>
            <w:r>
              <w:rPr>
                <w:rFonts w:ascii="宋体" w:hAnsi="宋体" w:hint="eastAsia"/>
                <w:color w:val="000000"/>
                <w:szCs w:val="21"/>
              </w:rPr>
              <w:t>设计一个</w:t>
            </w:r>
            <w:r>
              <w:rPr>
                <w:rFonts w:ascii="宋体" w:hAnsi="宋体" w:hint="eastAsia"/>
                <w:color w:val="000000"/>
                <w:szCs w:val="21"/>
              </w:rPr>
              <w:t>PLC</w:t>
            </w:r>
            <w:r>
              <w:rPr>
                <w:rFonts w:ascii="宋体" w:hAnsi="宋体" w:hint="eastAsia"/>
                <w:color w:val="000000"/>
                <w:szCs w:val="21"/>
              </w:rPr>
              <w:t>软件控制系统</w:t>
            </w:r>
          </w:p>
        </w:tc>
      </w:tr>
      <w:tr w:rsidR="000F3B0B" w14:paraId="5C3BAE27" w14:textId="77777777">
        <w:trPr>
          <w:jc w:val="center"/>
        </w:trPr>
        <w:tc>
          <w:tcPr>
            <w:tcW w:w="2629" w:type="dxa"/>
            <w:gridSpan w:val="2"/>
            <w:vMerge w:val="restart"/>
            <w:vAlign w:val="center"/>
          </w:tcPr>
          <w:p w14:paraId="19640EB7" w14:textId="77777777" w:rsidR="000F3B0B" w:rsidRDefault="001847D4">
            <w:pPr>
              <w:jc w:val="center"/>
              <w:rPr>
                <w:sz w:val="20"/>
              </w:rPr>
            </w:pPr>
            <w:r>
              <w:rPr>
                <w:rFonts w:hint="eastAsia"/>
              </w:rPr>
              <w:t>任务</w:t>
            </w:r>
            <w:r>
              <w:rPr>
                <w:rFonts w:hint="eastAsia"/>
              </w:rPr>
              <w:t>2</w:t>
            </w:r>
          </w:p>
        </w:tc>
        <w:tc>
          <w:tcPr>
            <w:tcW w:w="3009" w:type="dxa"/>
            <w:gridSpan w:val="2"/>
            <w:vMerge w:val="restart"/>
            <w:vAlign w:val="center"/>
          </w:tcPr>
          <w:p w14:paraId="2E953E93" w14:textId="77777777" w:rsidR="000F3B0B" w:rsidRDefault="001847D4">
            <w:pPr>
              <w:jc w:val="center"/>
              <w:rPr>
                <w:sz w:val="20"/>
              </w:rPr>
            </w:pPr>
            <w:proofErr w:type="gramStart"/>
            <w:r>
              <w:rPr>
                <w:rFonts w:ascii="宋体" w:hAnsi="宋体" w:hint="eastAsia"/>
                <w:color w:val="000000"/>
                <w:szCs w:val="21"/>
              </w:rPr>
              <w:t>博图软件</w:t>
            </w:r>
            <w:proofErr w:type="gramEnd"/>
            <w:r>
              <w:rPr>
                <w:rFonts w:ascii="宋体" w:hAnsi="宋体" w:hint="eastAsia"/>
                <w:color w:val="000000"/>
                <w:szCs w:val="21"/>
              </w:rPr>
              <w:t>组态、编程以及仿真</w:t>
            </w:r>
          </w:p>
        </w:tc>
        <w:tc>
          <w:tcPr>
            <w:tcW w:w="776" w:type="dxa"/>
            <w:gridSpan w:val="2"/>
            <w:vMerge w:val="restart"/>
            <w:vAlign w:val="center"/>
          </w:tcPr>
          <w:p w14:paraId="2E8E5ACE" w14:textId="77777777" w:rsidR="000F3B0B" w:rsidRDefault="001847D4">
            <w:pPr>
              <w:rPr>
                <w:sz w:val="20"/>
              </w:rPr>
            </w:pPr>
            <w:r>
              <w:rPr>
                <w:rFonts w:hint="eastAsia"/>
              </w:rPr>
              <w:t>学时</w:t>
            </w:r>
          </w:p>
        </w:tc>
        <w:tc>
          <w:tcPr>
            <w:tcW w:w="1258" w:type="dxa"/>
            <w:vAlign w:val="center"/>
          </w:tcPr>
          <w:p w14:paraId="263E5CAA" w14:textId="77777777" w:rsidR="000F3B0B" w:rsidRDefault="001847D4">
            <w:pPr>
              <w:rPr>
                <w:sz w:val="20"/>
              </w:rPr>
            </w:pPr>
            <w:r>
              <w:rPr>
                <w:rFonts w:hint="eastAsia"/>
              </w:rPr>
              <w:t>理论</w:t>
            </w:r>
          </w:p>
        </w:tc>
        <w:tc>
          <w:tcPr>
            <w:tcW w:w="1616" w:type="dxa"/>
            <w:gridSpan w:val="2"/>
            <w:vAlign w:val="center"/>
          </w:tcPr>
          <w:p w14:paraId="4175B8B4" w14:textId="77777777" w:rsidR="000F3B0B" w:rsidRDefault="001847D4">
            <w:pPr>
              <w:rPr>
                <w:sz w:val="20"/>
              </w:rPr>
            </w:pPr>
            <w:r>
              <w:rPr>
                <w:rFonts w:hint="eastAsia"/>
              </w:rPr>
              <w:t>1</w:t>
            </w:r>
          </w:p>
        </w:tc>
      </w:tr>
      <w:tr w:rsidR="000F3B0B" w14:paraId="66096F53" w14:textId="77777777">
        <w:trPr>
          <w:trHeight w:val="236"/>
          <w:jc w:val="center"/>
        </w:trPr>
        <w:tc>
          <w:tcPr>
            <w:tcW w:w="2629" w:type="dxa"/>
            <w:gridSpan w:val="2"/>
            <w:vMerge/>
            <w:vAlign w:val="center"/>
          </w:tcPr>
          <w:p w14:paraId="7894E30F" w14:textId="77777777" w:rsidR="000F3B0B" w:rsidRDefault="000F3B0B">
            <w:pPr>
              <w:rPr>
                <w:sz w:val="20"/>
              </w:rPr>
            </w:pPr>
          </w:p>
        </w:tc>
        <w:tc>
          <w:tcPr>
            <w:tcW w:w="3009" w:type="dxa"/>
            <w:gridSpan w:val="2"/>
            <w:vMerge/>
            <w:vAlign w:val="center"/>
          </w:tcPr>
          <w:p w14:paraId="02D7AEF0" w14:textId="77777777" w:rsidR="000F3B0B" w:rsidRDefault="000F3B0B">
            <w:pPr>
              <w:rPr>
                <w:sz w:val="20"/>
              </w:rPr>
            </w:pPr>
          </w:p>
        </w:tc>
        <w:tc>
          <w:tcPr>
            <w:tcW w:w="776" w:type="dxa"/>
            <w:gridSpan w:val="2"/>
            <w:vMerge/>
            <w:vAlign w:val="center"/>
          </w:tcPr>
          <w:p w14:paraId="275EE3AA" w14:textId="77777777" w:rsidR="000F3B0B" w:rsidRDefault="000F3B0B">
            <w:pPr>
              <w:rPr>
                <w:sz w:val="20"/>
              </w:rPr>
            </w:pPr>
          </w:p>
        </w:tc>
        <w:tc>
          <w:tcPr>
            <w:tcW w:w="1258" w:type="dxa"/>
            <w:tcBorders>
              <w:bottom w:val="single" w:sz="4" w:space="0" w:color="auto"/>
            </w:tcBorders>
            <w:vAlign w:val="center"/>
          </w:tcPr>
          <w:p w14:paraId="7E50A641" w14:textId="77777777" w:rsidR="000F3B0B" w:rsidRDefault="001847D4">
            <w:pPr>
              <w:rPr>
                <w:sz w:val="20"/>
              </w:rPr>
            </w:pPr>
            <w:r>
              <w:rPr>
                <w:rFonts w:hint="eastAsia"/>
              </w:rPr>
              <w:t>实践</w:t>
            </w:r>
          </w:p>
        </w:tc>
        <w:tc>
          <w:tcPr>
            <w:tcW w:w="1616" w:type="dxa"/>
            <w:gridSpan w:val="2"/>
            <w:tcBorders>
              <w:bottom w:val="single" w:sz="4" w:space="0" w:color="auto"/>
            </w:tcBorders>
            <w:vAlign w:val="center"/>
          </w:tcPr>
          <w:p w14:paraId="770716FA" w14:textId="77777777" w:rsidR="000F3B0B" w:rsidRDefault="000F3B0B">
            <w:pPr>
              <w:rPr>
                <w:sz w:val="20"/>
              </w:rPr>
            </w:pPr>
          </w:p>
        </w:tc>
      </w:tr>
      <w:tr w:rsidR="000F3B0B" w14:paraId="242F8D13" w14:textId="77777777">
        <w:trPr>
          <w:trHeight w:val="236"/>
          <w:jc w:val="center"/>
        </w:trPr>
        <w:tc>
          <w:tcPr>
            <w:tcW w:w="2629" w:type="dxa"/>
            <w:gridSpan w:val="2"/>
            <w:vMerge/>
            <w:tcBorders>
              <w:bottom w:val="single" w:sz="2" w:space="0" w:color="000000"/>
            </w:tcBorders>
            <w:vAlign w:val="center"/>
          </w:tcPr>
          <w:p w14:paraId="1300C2C2" w14:textId="77777777" w:rsidR="000F3B0B" w:rsidRDefault="000F3B0B">
            <w:pPr>
              <w:rPr>
                <w:sz w:val="20"/>
              </w:rPr>
            </w:pPr>
          </w:p>
        </w:tc>
        <w:tc>
          <w:tcPr>
            <w:tcW w:w="3009" w:type="dxa"/>
            <w:gridSpan w:val="2"/>
            <w:vMerge/>
            <w:tcBorders>
              <w:bottom w:val="single" w:sz="2" w:space="0" w:color="000000"/>
            </w:tcBorders>
            <w:vAlign w:val="center"/>
          </w:tcPr>
          <w:p w14:paraId="1F3C4CC4" w14:textId="77777777" w:rsidR="000F3B0B" w:rsidRDefault="000F3B0B">
            <w:pPr>
              <w:rPr>
                <w:sz w:val="20"/>
              </w:rPr>
            </w:pPr>
          </w:p>
        </w:tc>
        <w:tc>
          <w:tcPr>
            <w:tcW w:w="776" w:type="dxa"/>
            <w:gridSpan w:val="2"/>
            <w:vMerge/>
            <w:tcBorders>
              <w:bottom w:val="single" w:sz="2" w:space="0" w:color="000000"/>
            </w:tcBorders>
            <w:vAlign w:val="center"/>
          </w:tcPr>
          <w:p w14:paraId="6759CF32" w14:textId="77777777" w:rsidR="000F3B0B" w:rsidRDefault="000F3B0B">
            <w:pPr>
              <w:rPr>
                <w:sz w:val="20"/>
              </w:rPr>
            </w:pPr>
          </w:p>
        </w:tc>
        <w:tc>
          <w:tcPr>
            <w:tcW w:w="1258" w:type="dxa"/>
            <w:tcBorders>
              <w:bottom w:val="single" w:sz="2" w:space="0" w:color="000000"/>
            </w:tcBorders>
            <w:vAlign w:val="center"/>
          </w:tcPr>
          <w:p w14:paraId="7B6EA2C1" w14:textId="77777777" w:rsidR="000F3B0B" w:rsidRDefault="001847D4">
            <w:pPr>
              <w:rPr>
                <w:sz w:val="20"/>
              </w:rPr>
            </w:pPr>
            <w:r>
              <w:rPr>
                <w:rFonts w:hint="eastAsia"/>
              </w:rPr>
              <w:t>一体化</w:t>
            </w:r>
          </w:p>
        </w:tc>
        <w:tc>
          <w:tcPr>
            <w:tcW w:w="1616" w:type="dxa"/>
            <w:gridSpan w:val="2"/>
            <w:tcBorders>
              <w:bottom w:val="single" w:sz="2" w:space="0" w:color="000000"/>
            </w:tcBorders>
            <w:vAlign w:val="center"/>
          </w:tcPr>
          <w:p w14:paraId="5E66AE0A" w14:textId="77777777" w:rsidR="000F3B0B" w:rsidRDefault="001847D4">
            <w:pPr>
              <w:rPr>
                <w:sz w:val="20"/>
              </w:rPr>
            </w:pPr>
            <w:r>
              <w:t>6</w:t>
            </w:r>
          </w:p>
        </w:tc>
      </w:tr>
      <w:tr w:rsidR="000F3B0B" w14:paraId="7B924B60"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F43EAC4" w14:textId="77777777" w:rsidR="000F3B0B" w:rsidRDefault="001847D4">
            <w:pPr>
              <w:rPr>
                <w:sz w:val="20"/>
              </w:rPr>
            </w:pPr>
            <w:r>
              <w:rPr>
                <w:rFonts w:hint="eastAsia"/>
              </w:rPr>
              <w:t>学习目标</w:t>
            </w:r>
          </w:p>
        </w:tc>
      </w:tr>
      <w:tr w:rsidR="000F3B0B" w14:paraId="33C4B07D"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6628A7A" w14:textId="77777777" w:rsidR="000F3B0B" w:rsidRDefault="001847D4">
            <w:pPr>
              <w:rPr>
                <w:bCs/>
                <w:sz w:val="20"/>
              </w:rPr>
            </w:pPr>
            <w:r>
              <w:rPr>
                <w:rFonts w:hint="eastAsia"/>
                <w:bCs/>
              </w:rPr>
              <w:t>课程目标：</w:t>
            </w:r>
            <w:r>
              <w:rPr>
                <w:rFonts w:ascii="宋体" w:hAnsi="宋体" w:hint="eastAsia"/>
                <w:color w:val="000000"/>
                <w:szCs w:val="21"/>
              </w:rPr>
              <w:t>设计一个</w:t>
            </w:r>
            <w:r>
              <w:rPr>
                <w:rFonts w:ascii="宋体" w:hAnsi="宋体" w:hint="eastAsia"/>
                <w:color w:val="000000"/>
                <w:szCs w:val="21"/>
              </w:rPr>
              <w:t>PLC</w:t>
            </w:r>
            <w:r>
              <w:rPr>
                <w:rFonts w:ascii="宋体" w:hAnsi="宋体" w:hint="eastAsia"/>
                <w:color w:val="000000"/>
                <w:szCs w:val="21"/>
              </w:rPr>
              <w:t>软件控制系统</w:t>
            </w:r>
          </w:p>
          <w:p w14:paraId="7D6733AC" w14:textId="77777777" w:rsidR="000F3B0B" w:rsidRDefault="001847D4">
            <w:pPr>
              <w:rPr>
                <w:bCs/>
                <w:sz w:val="20"/>
              </w:rPr>
            </w:pPr>
            <w:r>
              <w:rPr>
                <w:rFonts w:hint="eastAsia"/>
                <w:bCs/>
              </w:rPr>
              <w:t>知识目标：</w:t>
            </w:r>
          </w:p>
          <w:p w14:paraId="7B364704" w14:textId="77777777" w:rsidR="000F3B0B" w:rsidRDefault="001847D4">
            <w:pPr>
              <w:rPr>
                <w:bCs/>
                <w:sz w:val="20"/>
              </w:rPr>
            </w:pPr>
            <w:r>
              <w:rPr>
                <w:rFonts w:hint="eastAsia"/>
                <w:bCs/>
              </w:rPr>
              <w:t>1.</w:t>
            </w:r>
            <w:r>
              <w:rPr>
                <w:rFonts w:hint="eastAsia"/>
                <w:bCs/>
              </w:rPr>
              <w:t>了解</w:t>
            </w:r>
            <w:proofErr w:type="gramStart"/>
            <w:r>
              <w:rPr>
                <w:rFonts w:hint="eastAsia"/>
                <w:bCs/>
              </w:rPr>
              <w:t>博图软件</w:t>
            </w:r>
            <w:proofErr w:type="gramEnd"/>
            <w:r>
              <w:rPr>
                <w:rFonts w:hint="eastAsia"/>
                <w:bCs/>
              </w:rPr>
              <w:t>的安装方法；</w:t>
            </w:r>
          </w:p>
          <w:p w14:paraId="6C4F5644" w14:textId="77777777" w:rsidR="000F3B0B" w:rsidRDefault="001847D4">
            <w:pPr>
              <w:rPr>
                <w:bCs/>
                <w:sz w:val="20"/>
              </w:rPr>
            </w:pPr>
            <w:r>
              <w:rPr>
                <w:rFonts w:hint="eastAsia"/>
                <w:bCs/>
              </w:rPr>
              <w:t>3.</w:t>
            </w:r>
            <w:r>
              <w:rPr>
                <w:rFonts w:hint="eastAsia"/>
                <w:bCs/>
              </w:rPr>
              <w:t>掌握新项目建立的方法和流程；</w:t>
            </w:r>
          </w:p>
          <w:p w14:paraId="3AAD6B9C" w14:textId="77777777" w:rsidR="000F3B0B" w:rsidRDefault="001847D4">
            <w:pPr>
              <w:rPr>
                <w:bCs/>
                <w:sz w:val="20"/>
              </w:rPr>
            </w:pPr>
            <w:r>
              <w:rPr>
                <w:rFonts w:hint="eastAsia"/>
                <w:bCs/>
              </w:rPr>
              <w:t>能力目标：</w:t>
            </w:r>
          </w:p>
          <w:p w14:paraId="2A0611B8" w14:textId="77777777" w:rsidR="000F3B0B" w:rsidRDefault="001847D4">
            <w:pPr>
              <w:widowControl w:val="0"/>
              <w:numPr>
                <w:ilvl w:val="0"/>
                <w:numId w:val="25"/>
              </w:numPr>
              <w:rPr>
                <w:bCs/>
                <w:sz w:val="20"/>
              </w:rPr>
            </w:pPr>
            <w:r>
              <w:rPr>
                <w:rFonts w:hint="eastAsia"/>
                <w:bCs/>
              </w:rPr>
              <w:t>掌握</w:t>
            </w:r>
            <w:proofErr w:type="gramStart"/>
            <w:r>
              <w:rPr>
                <w:rFonts w:hint="eastAsia"/>
                <w:bCs/>
              </w:rPr>
              <w:t>博图软件</w:t>
            </w:r>
            <w:proofErr w:type="gramEnd"/>
            <w:r>
              <w:rPr>
                <w:rFonts w:hint="eastAsia"/>
                <w:bCs/>
              </w:rPr>
              <w:t>组态；</w:t>
            </w:r>
          </w:p>
          <w:p w14:paraId="45E295B6" w14:textId="77777777" w:rsidR="000F3B0B" w:rsidRDefault="001847D4">
            <w:pPr>
              <w:widowControl w:val="0"/>
              <w:numPr>
                <w:ilvl w:val="0"/>
                <w:numId w:val="25"/>
              </w:numPr>
              <w:rPr>
                <w:bCs/>
                <w:sz w:val="20"/>
              </w:rPr>
            </w:pPr>
            <w:r>
              <w:rPr>
                <w:rFonts w:hint="eastAsia"/>
                <w:bCs/>
              </w:rPr>
              <w:t>掌握</w:t>
            </w:r>
            <w:proofErr w:type="gramStart"/>
            <w:r>
              <w:rPr>
                <w:rFonts w:hint="eastAsia"/>
                <w:bCs/>
              </w:rPr>
              <w:t>博图软件</w:t>
            </w:r>
            <w:proofErr w:type="gramEnd"/>
            <w:r>
              <w:rPr>
                <w:rFonts w:hint="eastAsia"/>
                <w:bCs/>
              </w:rPr>
              <w:t>编程；</w:t>
            </w:r>
          </w:p>
          <w:p w14:paraId="2096471A" w14:textId="77777777" w:rsidR="000F3B0B" w:rsidRDefault="001847D4">
            <w:pPr>
              <w:widowControl w:val="0"/>
              <w:numPr>
                <w:ilvl w:val="0"/>
                <w:numId w:val="25"/>
              </w:numPr>
              <w:rPr>
                <w:bCs/>
                <w:sz w:val="20"/>
              </w:rPr>
            </w:pPr>
            <w:r>
              <w:rPr>
                <w:rFonts w:hint="eastAsia"/>
                <w:bCs/>
              </w:rPr>
              <w:t>掌握</w:t>
            </w:r>
            <w:proofErr w:type="gramStart"/>
            <w:r>
              <w:rPr>
                <w:rFonts w:hint="eastAsia"/>
                <w:bCs/>
              </w:rPr>
              <w:t>博图软件</w:t>
            </w:r>
            <w:proofErr w:type="gramEnd"/>
            <w:r>
              <w:rPr>
                <w:rFonts w:hint="eastAsia"/>
                <w:bCs/>
              </w:rPr>
              <w:t>仿真；</w:t>
            </w:r>
          </w:p>
          <w:p w14:paraId="40327E12" w14:textId="77777777" w:rsidR="000F3B0B" w:rsidRDefault="001847D4">
            <w:pPr>
              <w:rPr>
                <w:bCs/>
                <w:sz w:val="20"/>
              </w:rPr>
            </w:pPr>
            <w:r>
              <w:rPr>
                <w:rFonts w:hint="eastAsia"/>
                <w:bCs/>
              </w:rPr>
              <w:t>素质目标：</w:t>
            </w:r>
          </w:p>
          <w:p w14:paraId="6C1B5945"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703C9902" w14:textId="77777777" w:rsidR="000F3B0B" w:rsidRDefault="001847D4">
            <w:pPr>
              <w:rPr>
                <w:bCs/>
                <w:sz w:val="20"/>
              </w:rPr>
            </w:pPr>
            <w:r>
              <w:rPr>
                <w:rFonts w:hint="eastAsia"/>
                <w:bCs/>
              </w:rPr>
              <w:t>2.</w:t>
            </w:r>
            <w:r>
              <w:rPr>
                <w:rFonts w:hint="eastAsia"/>
                <w:bCs/>
              </w:rPr>
              <w:t>方案制定创新能力；</w:t>
            </w:r>
          </w:p>
          <w:p w14:paraId="5FC6E620" w14:textId="77777777" w:rsidR="000F3B0B" w:rsidRDefault="001847D4">
            <w:pPr>
              <w:rPr>
                <w:bCs/>
                <w:sz w:val="20"/>
              </w:rPr>
            </w:pPr>
            <w:r>
              <w:rPr>
                <w:rFonts w:hint="eastAsia"/>
                <w:bCs/>
              </w:rPr>
              <w:t>3.</w:t>
            </w:r>
            <w:r>
              <w:rPr>
                <w:rFonts w:hint="eastAsia"/>
                <w:bCs/>
              </w:rPr>
              <w:t>沟通交流团队协作能力；</w:t>
            </w:r>
          </w:p>
          <w:p w14:paraId="6C7731F7" w14:textId="77777777" w:rsidR="000F3B0B" w:rsidRDefault="001847D4">
            <w:pPr>
              <w:rPr>
                <w:bCs/>
                <w:sz w:val="20"/>
              </w:rPr>
            </w:pPr>
            <w:r>
              <w:rPr>
                <w:rFonts w:hint="eastAsia"/>
                <w:bCs/>
              </w:rPr>
              <w:t>4.</w:t>
            </w:r>
            <w:r>
              <w:rPr>
                <w:rFonts w:hint="eastAsia"/>
                <w:bCs/>
              </w:rPr>
              <w:t>课前课后自学自控能力；</w:t>
            </w:r>
          </w:p>
        </w:tc>
      </w:tr>
      <w:tr w:rsidR="000F3B0B" w14:paraId="51DAB09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BB38AA6" w14:textId="77777777" w:rsidR="000F3B0B" w:rsidRDefault="001847D4">
            <w:pPr>
              <w:rPr>
                <w:sz w:val="20"/>
              </w:rPr>
            </w:pPr>
            <w:r>
              <w:rPr>
                <w:rFonts w:hint="eastAsia"/>
                <w:bCs/>
              </w:rPr>
              <w:t>课程德育目标：培养科学精神，惜时精神，拼搏奋斗精神，工匠精神</w:t>
            </w:r>
          </w:p>
        </w:tc>
      </w:tr>
      <w:tr w:rsidR="000F3B0B" w14:paraId="61FF6473" w14:textId="77777777">
        <w:trPr>
          <w:trHeight w:val="43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DB63440" w14:textId="77777777" w:rsidR="000F3B0B" w:rsidRDefault="001847D4">
            <w:pPr>
              <w:jc w:val="center"/>
              <w:rPr>
                <w:sz w:val="20"/>
              </w:rPr>
            </w:pPr>
            <w:r>
              <w:rPr>
                <w:rFonts w:hint="eastAsia"/>
                <w:b/>
              </w:rPr>
              <w:lastRenderedPageBreak/>
              <w:t>教学内容选择与安排</w:t>
            </w:r>
          </w:p>
        </w:tc>
      </w:tr>
      <w:tr w:rsidR="000F3B0B" w14:paraId="4B75E728" w14:textId="77777777">
        <w:trPr>
          <w:trHeight w:val="459"/>
          <w:jc w:val="center"/>
        </w:trPr>
        <w:tc>
          <w:tcPr>
            <w:tcW w:w="676" w:type="dxa"/>
            <w:tcBorders>
              <w:top w:val="single" w:sz="2" w:space="0" w:color="000000"/>
              <w:left w:val="single" w:sz="2" w:space="0" w:color="000000"/>
              <w:bottom w:val="single" w:sz="2" w:space="0" w:color="000000"/>
              <w:right w:val="single" w:sz="2" w:space="0" w:color="000000"/>
            </w:tcBorders>
          </w:tcPr>
          <w:p w14:paraId="1DBD6A85" w14:textId="77777777" w:rsidR="000F3B0B" w:rsidRDefault="001847D4">
            <w:pPr>
              <w:rPr>
                <w:sz w:val="20"/>
              </w:rPr>
            </w:pPr>
            <w:r>
              <w:rPr>
                <w:rFonts w:hint="eastAsia"/>
                <w:b/>
              </w:rPr>
              <w:t>序号</w:t>
            </w:r>
          </w:p>
        </w:tc>
        <w:tc>
          <w:tcPr>
            <w:tcW w:w="2268" w:type="dxa"/>
            <w:gridSpan w:val="2"/>
            <w:tcBorders>
              <w:top w:val="single" w:sz="2" w:space="0" w:color="000000"/>
              <w:left w:val="single" w:sz="2" w:space="0" w:color="000000"/>
              <w:bottom w:val="single" w:sz="2" w:space="0" w:color="000000"/>
              <w:right w:val="single" w:sz="2" w:space="0" w:color="000000"/>
            </w:tcBorders>
          </w:tcPr>
          <w:p w14:paraId="06AC2286" w14:textId="77777777" w:rsidR="000F3B0B" w:rsidRDefault="001847D4">
            <w:pPr>
              <w:rPr>
                <w:sz w:val="20"/>
              </w:rPr>
            </w:pPr>
            <w:r>
              <w:rPr>
                <w:rFonts w:hint="eastAsia"/>
                <w:b/>
              </w:rPr>
              <w:t>授课内容</w:t>
            </w:r>
          </w:p>
        </w:tc>
        <w:tc>
          <w:tcPr>
            <w:tcW w:w="3261" w:type="dxa"/>
            <w:gridSpan w:val="2"/>
            <w:tcBorders>
              <w:top w:val="single" w:sz="2" w:space="0" w:color="000000"/>
              <w:left w:val="single" w:sz="2" w:space="0" w:color="000000"/>
              <w:bottom w:val="single" w:sz="2" w:space="0" w:color="000000"/>
              <w:right w:val="single" w:sz="2" w:space="0" w:color="000000"/>
            </w:tcBorders>
          </w:tcPr>
          <w:p w14:paraId="14B5169F" w14:textId="77777777" w:rsidR="000F3B0B" w:rsidRDefault="001847D4">
            <w:pPr>
              <w:rPr>
                <w:sz w:val="20"/>
              </w:rPr>
            </w:pPr>
            <w:proofErr w:type="gramStart"/>
            <w:r>
              <w:rPr>
                <w:rFonts w:hint="eastAsia"/>
                <w:b/>
              </w:rPr>
              <w:t>思政元素</w:t>
            </w:r>
            <w:proofErr w:type="gramEnd"/>
            <w:r>
              <w:rPr>
                <w:rFonts w:hint="eastAsia"/>
                <w:b/>
              </w:rPr>
              <w:t>与融入点</w:t>
            </w:r>
          </w:p>
        </w:tc>
        <w:tc>
          <w:tcPr>
            <w:tcW w:w="2268" w:type="dxa"/>
            <w:gridSpan w:val="3"/>
            <w:tcBorders>
              <w:top w:val="single" w:sz="2" w:space="0" w:color="000000"/>
              <w:left w:val="single" w:sz="2" w:space="0" w:color="000000"/>
              <w:bottom w:val="single" w:sz="2" w:space="0" w:color="000000"/>
              <w:right w:val="single" w:sz="2" w:space="0" w:color="000000"/>
            </w:tcBorders>
          </w:tcPr>
          <w:p w14:paraId="02317E20"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3FC0331E" w14:textId="77777777" w:rsidR="000F3B0B" w:rsidRDefault="001847D4">
            <w:pPr>
              <w:rPr>
                <w:sz w:val="20"/>
              </w:rPr>
            </w:pPr>
            <w:r>
              <w:rPr>
                <w:rFonts w:hint="eastAsia"/>
                <w:b/>
              </w:rPr>
              <w:t>备注</w:t>
            </w:r>
          </w:p>
        </w:tc>
      </w:tr>
      <w:tr w:rsidR="000F3B0B" w14:paraId="71F5707D" w14:textId="77777777">
        <w:trPr>
          <w:trHeight w:val="3401"/>
          <w:jc w:val="center"/>
        </w:trPr>
        <w:tc>
          <w:tcPr>
            <w:tcW w:w="676" w:type="dxa"/>
            <w:tcBorders>
              <w:top w:val="single" w:sz="2" w:space="0" w:color="000000"/>
              <w:left w:val="single" w:sz="2" w:space="0" w:color="000000"/>
              <w:bottom w:val="single" w:sz="2" w:space="0" w:color="000000"/>
              <w:right w:val="single" w:sz="2" w:space="0" w:color="000000"/>
            </w:tcBorders>
          </w:tcPr>
          <w:p w14:paraId="0531D189" w14:textId="77777777" w:rsidR="000F3B0B" w:rsidRDefault="001847D4">
            <w:pPr>
              <w:rPr>
                <w:sz w:val="20"/>
              </w:rPr>
            </w:pPr>
            <w:r>
              <w:rPr>
                <w:rFonts w:hint="eastAsia"/>
              </w:rPr>
              <w:t>1</w:t>
            </w:r>
          </w:p>
        </w:tc>
        <w:tc>
          <w:tcPr>
            <w:tcW w:w="2268" w:type="dxa"/>
            <w:gridSpan w:val="2"/>
            <w:tcBorders>
              <w:top w:val="single" w:sz="2" w:space="0" w:color="000000"/>
              <w:left w:val="single" w:sz="2" w:space="0" w:color="000000"/>
              <w:bottom w:val="single" w:sz="2" w:space="0" w:color="000000"/>
              <w:right w:val="single" w:sz="2" w:space="0" w:color="000000"/>
            </w:tcBorders>
          </w:tcPr>
          <w:p w14:paraId="63402CBD" w14:textId="77777777" w:rsidR="000F3B0B" w:rsidRDefault="001847D4">
            <w:pPr>
              <w:rPr>
                <w:sz w:val="20"/>
              </w:rPr>
            </w:pPr>
            <w:r>
              <w:rPr>
                <w:rFonts w:hint="eastAsia"/>
              </w:rPr>
              <w:t>重点：</w:t>
            </w:r>
          </w:p>
          <w:p w14:paraId="300142CD" w14:textId="77777777" w:rsidR="000F3B0B" w:rsidRDefault="001847D4">
            <w:pPr>
              <w:widowControl w:val="0"/>
              <w:numPr>
                <w:ilvl w:val="0"/>
                <w:numId w:val="26"/>
              </w:numPr>
              <w:rPr>
                <w:bCs/>
                <w:sz w:val="20"/>
              </w:rPr>
            </w:pPr>
            <w:proofErr w:type="gramStart"/>
            <w:r>
              <w:rPr>
                <w:rFonts w:hint="eastAsia"/>
                <w:bCs/>
              </w:rPr>
              <w:t>博图软件</w:t>
            </w:r>
            <w:proofErr w:type="gramEnd"/>
            <w:r>
              <w:rPr>
                <w:rFonts w:hint="eastAsia"/>
                <w:bCs/>
              </w:rPr>
              <w:t>组态；</w:t>
            </w:r>
          </w:p>
          <w:p w14:paraId="3B6C7AC7" w14:textId="77777777" w:rsidR="000F3B0B" w:rsidRDefault="001847D4">
            <w:pPr>
              <w:widowControl w:val="0"/>
              <w:numPr>
                <w:ilvl w:val="0"/>
                <w:numId w:val="26"/>
              </w:numPr>
              <w:rPr>
                <w:bCs/>
                <w:sz w:val="20"/>
              </w:rPr>
            </w:pPr>
            <w:proofErr w:type="gramStart"/>
            <w:r>
              <w:rPr>
                <w:rFonts w:hint="eastAsia"/>
                <w:bCs/>
              </w:rPr>
              <w:t>博图软件</w:t>
            </w:r>
            <w:proofErr w:type="gramEnd"/>
            <w:r>
              <w:rPr>
                <w:rFonts w:hint="eastAsia"/>
                <w:bCs/>
              </w:rPr>
              <w:t>仿真；</w:t>
            </w:r>
          </w:p>
          <w:p w14:paraId="4BAF08FF" w14:textId="77777777" w:rsidR="000F3B0B" w:rsidRDefault="001847D4">
            <w:pPr>
              <w:rPr>
                <w:sz w:val="20"/>
              </w:rPr>
            </w:pPr>
            <w:r>
              <w:rPr>
                <w:rFonts w:hint="eastAsia"/>
              </w:rPr>
              <w:t>难点：</w:t>
            </w:r>
          </w:p>
          <w:p w14:paraId="14F8FD46" w14:textId="77777777" w:rsidR="000F3B0B" w:rsidRDefault="001847D4">
            <w:pPr>
              <w:rPr>
                <w:sz w:val="20"/>
              </w:rPr>
            </w:pPr>
            <w:r>
              <w:rPr>
                <w:rFonts w:hint="eastAsia"/>
                <w:bCs/>
              </w:rPr>
              <w:t>1.</w:t>
            </w:r>
            <w:proofErr w:type="gramStart"/>
            <w:r>
              <w:rPr>
                <w:rFonts w:hint="eastAsia"/>
                <w:bCs/>
              </w:rPr>
              <w:t>博图软件</w:t>
            </w:r>
            <w:proofErr w:type="gramEnd"/>
            <w:r>
              <w:rPr>
                <w:rFonts w:hint="eastAsia"/>
                <w:bCs/>
              </w:rPr>
              <w:t>编程。</w:t>
            </w:r>
          </w:p>
        </w:tc>
        <w:tc>
          <w:tcPr>
            <w:tcW w:w="3261" w:type="dxa"/>
            <w:gridSpan w:val="2"/>
            <w:tcBorders>
              <w:top w:val="single" w:sz="2" w:space="0" w:color="000000"/>
              <w:left w:val="single" w:sz="2" w:space="0" w:color="000000"/>
              <w:bottom w:val="single" w:sz="2" w:space="0" w:color="000000"/>
              <w:right w:val="single" w:sz="2" w:space="0" w:color="000000"/>
            </w:tcBorders>
          </w:tcPr>
          <w:p w14:paraId="2F1929B7" w14:textId="77777777" w:rsidR="000F3B0B" w:rsidRDefault="001847D4">
            <w:pPr>
              <w:rPr>
                <w:sz w:val="20"/>
              </w:rPr>
            </w:pPr>
            <w:proofErr w:type="gramStart"/>
            <w:r>
              <w:rPr>
                <w:rFonts w:hint="eastAsia"/>
              </w:rPr>
              <w:t>思政元素</w:t>
            </w:r>
            <w:proofErr w:type="gramEnd"/>
            <w:r>
              <w:rPr>
                <w:rFonts w:hint="eastAsia"/>
              </w:rPr>
              <w:t>：惜时精神、民族自豪感</w:t>
            </w:r>
          </w:p>
          <w:p w14:paraId="73622FAA" w14:textId="77777777" w:rsidR="000F3B0B" w:rsidRDefault="001847D4">
            <w:pPr>
              <w:rPr>
                <w:sz w:val="20"/>
              </w:rPr>
            </w:pPr>
            <w:r>
              <w:rPr>
                <w:rFonts w:hint="eastAsia"/>
              </w:rPr>
              <w:t>科学素养，工匠精神</w:t>
            </w:r>
          </w:p>
          <w:p w14:paraId="18CB72F6" w14:textId="77777777" w:rsidR="000F3B0B" w:rsidRDefault="001847D4">
            <w:pPr>
              <w:rPr>
                <w:sz w:val="20"/>
              </w:rPr>
            </w:pPr>
            <w:r>
              <w:rPr>
                <w:rFonts w:hint="eastAsia"/>
              </w:rPr>
              <w:t>融入点：软件安装引申出惜时精神，时不我待，只争朝夕及大国工匠精神教材中案例中的时钟案例，引申出永恒与短暂等对立统一观点，以及简练、齐整、和谐、对称的科学与形式美，所有这些，运用绘声绘色、富有感染力的语言，在知识传授的同时对学生进行德育渗透，就可以使学生从中受到熏陶，从而激发学生爱科学、珍惜时间，建设祖国的豪情壮志，大国工匠的精益求精的精神。</w:t>
            </w:r>
          </w:p>
        </w:tc>
        <w:tc>
          <w:tcPr>
            <w:tcW w:w="2268" w:type="dxa"/>
            <w:gridSpan w:val="3"/>
            <w:tcBorders>
              <w:top w:val="single" w:sz="2" w:space="0" w:color="000000"/>
              <w:left w:val="single" w:sz="2" w:space="0" w:color="000000"/>
              <w:bottom w:val="single" w:sz="2" w:space="0" w:color="000000"/>
              <w:right w:val="single" w:sz="2" w:space="0" w:color="000000"/>
            </w:tcBorders>
          </w:tcPr>
          <w:p w14:paraId="500617EA" w14:textId="77777777" w:rsidR="000F3B0B" w:rsidRDefault="001847D4">
            <w:pPr>
              <w:rPr>
                <w:sz w:val="20"/>
              </w:rPr>
            </w:pPr>
            <w:r>
              <w:rPr>
                <w:rFonts w:hint="eastAsia"/>
              </w:rPr>
              <w:t>讲授</w:t>
            </w:r>
            <w:r>
              <w:rPr>
                <w:rFonts w:hint="eastAsia"/>
              </w:rPr>
              <w:t xml:space="preserve"> </w:t>
            </w:r>
            <w:r>
              <w:rPr>
                <w:rFonts w:hint="eastAsia"/>
              </w:rPr>
              <w:t>视频播放</w:t>
            </w:r>
          </w:p>
          <w:p w14:paraId="14D04FF7"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1698760C" w14:textId="77777777" w:rsidR="000F3B0B" w:rsidRDefault="000F3B0B">
            <w:pPr>
              <w:rPr>
                <w:sz w:val="20"/>
              </w:rPr>
            </w:pPr>
          </w:p>
        </w:tc>
      </w:tr>
    </w:tbl>
    <w:p w14:paraId="6FE96C36" w14:textId="77777777" w:rsidR="000F3B0B" w:rsidRDefault="000F3B0B">
      <w:pPr>
        <w:rPr>
          <w:sz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78E1C90C" w14:textId="77777777">
        <w:trPr>
          <w:jc w:val="center"/>
        </w:trPr>
        <w:tc>
          <w:tcPr>
            <w:tcW w:w="2629" w:type="dxa"/>
            <w:gridSpan w:val="2"/>
            <w:vAlign w:val="center"/>
          </w:tcPr>
          <w:p w14:paraId="68E936BF" w14:textId="77777777" w:rsidR="000F3B0B" w:rsidRDefault="001847D4">
            <w:pPr>
              <w:jc w:val="center"/>
              <w:rPr>
                <w:sz w:val="20"/>
              </w:rPr>
            </w:pPr>
            <w:r>
              <w:rPr>
                <w:rFonts w:hint="eastAsia"/>
              </w:rPr>
              <w:t>项目（或模块）</w:t>
            </w:r>
          </w:p>
        </w:tc>
        <w:tc>
          <w:tcPr>
            <w:tcW w:w="6659" w:type="dxa"/>
            <w:gridSpan w:val="7"/>
            <w:vAlign w:val="center"/>
          </w:tcPr>
          <w:p w14:paraId="55E62337" w14:textId="77777777" w:rsidR="000F3B0B" w:rsidRDefault="001847D4">
            <w:pPr>
              <w:jc w:val="center"/>
              <w:rPr>
                <w:sz w:val="20"/>
              </w:rPr>
            </w:pPr>
            <w:r>
              <w:rPr>
                <w:rFonts w:ascii="宋体" w:hAnsi="宋体" w:hint="eastAsia"/>
                <w:color w:val="000000"/>
                <w:szCs w:val="21"/>
              </w:rPr>
              <w:t>电机“起保停”</w:t>
            </w:r>
            <w:r>
              <w:rPr>
                <w:rFonts w:ascii="宋体" w:hAnsi="宋体" w:hint="eastAsia"/>
                <w:color w:val="000000"/>
                <w:szCs w:val="21"/>
              </w:rPr>
              <w:t>PLC</w:t>
            </w:r>
            <w:r>
              <w:rPr>
                <w:rFonts w:ascii="宋体" w:hAnsi="宋体" w:hint="eastAsia"/>
                <w:color w:val="000000"/>
                <w:szCs w:val="21"/>
              </w:rPr>
              <w:t>控制系统</w:t>
            </w:r>
          </w:p>
        </w:tc>
      </w:tr>
      <w:tr w:rsidR="000F3B0B" w14:paraId="3E6AC61A" w14:textId="77777777">
        <w:trPr>
          <w:jc w:val="center"/>
        </w:trPr>
        <w:tc>
          <w:tcPr>
            <w:tcW w:w="2629" w:type="dxa"/>
            <w:gridSpan w:val="2"/>
            <w:vMerge w:val="restart"/>
            <w:vAlign w:val="center"/>
          </w:tcPr>
          <w:p w14:paraId="08EAC9EC" w14:textId="77777777" w:rsidR="000F3B0B" w:rsidRDefault="001847D4">
            <w:pPr>
              <w:jc w:val="center"/>
              <w:rPr>
                <w:sz w:val="20"/>
              </w:rPr>
            </w:pPr>
            <w:r>
              <w:rPr>
                <w:rFonts w:hint="eastAsia"/>
              </w:rPr>
              <w:t>任务</w:t>
            </w:r>
            <w:r>
              <w:rPr>
                <w:rFonts w:hint="eastAsia"/>
              </w:rPr>
              <w:t>3</w:t>
            </w:r>
          </w:p>
        </w:tc>
        <w:tc>
          <w:tcPr>
            <w:tcW w:w="2849" w:type="dxa"/>
            <w:gridSpan w:val="2"/>
            <w:vMerge w:val="restart"/>
            <w:vAlign w:val="center"/>
          </w:tcPr>
          <w:p w14:paraId="32512040" w14:textId="77777777" w:rsidR="000F3B0B" w:rsidRDefault="001847D4">
            <w:pPr>
              <w:jc w:val="center"/>
              <w:rPr>
                <w:sz w:val="20"/>
              </w:rPr>
            </w:pPr>
            <w:r>
              <w:rPr>
                <w:rFonts w:ascii="宋体" w:hAnsi="宋体" w:hint="eastAsia"/>
                <w:color w:val="000000"/>
                <w:szCs w:val="21"/>
              </w:rPr>
              <w:t>数据类型、位指令、电机正反转案例、五台电机顺序控制</w:t>
            </w:r>
          </w:p>
        </w:tc>
        <w:tc>
          <w:tcPr>
            <w:tcW w:w="936" w:type="dxa"/>
            <w:gridSpan w:val="2"/>
            <w:vMerge w:val="restart"/>
            <w:vAlign w:val="center"/>
          </w:tcPr>
          <w:p w14:paraId="6D4F15F5" w14:textId="77777777" w:rsidR="000F3B0B" w:rsidRDefault="001847D4">
            <w:pPr>
              <w:jc w:val="center"/>
              <w:rPr>
                <w:sz w:val="20"/>
              </w:rPr>
            </w:pPr>
            <w:r>
              <w:rPr>
                <w:rFonts w:hint="eastAsia"/>
              </w:rPr>
              <w:t>学时</w:t>
            </w:r>
          </w:p>
        </w:tc>
        <w:tc>
          <w:tcPr>
            <w:tcW w:w="1258" w:type="dxa"/>
            <w:vAlign w:val="center"/>
          </w:tcPr>
          <w:p w14:paraId="0E0A48A0" w14:textId="77777777" w:rsidR="000F3B0B" w:rsidRDefault="001847D4">
            <w:pPr>
              <w:jc w:val="center"/>
              <w:rPr>
                <w:sz w:val="20"/>
              </w:rPr>
            </w:pPr>
            <w:r>
              <w:rPr>
                <w:rFonts w:hint="eastAsia"/>
              </w:rPr>
              <w:t>理论</w:t>
            </w:r>
          </w:p>
        </w:tc>
        <w:tc>
          <w:tcPr>
            <w:tcW w:w="1616" w:type="dxa"/>
            <w:gridSpan w:val="2"/>
            <w:vAlign w:val="center"/>
          </w:tcPr>
          <w:p w14:paraId="3B90D5E7" w14:textId="77777777" w:rsidR="000F3B0B" w:rsidRDefault="001847D4">
            <w:pPr>
              <w:jc w:val="center"/>
              <w:rPr>
                <w:sz w:val="20"/>
              </w:rPr>
            </w:pPr>
            <w:r>
              <w:rPr>
                <w:rFonts w:hint="eastAsia"/>
              </w:rPr>
              <w:t>2</w:t>
            </w:r>
          </w:p>
        </w:tc>
      </w:tr>
      <w:tr w:rsidR="000F3B0B" w14:paraId="004156A0" w14:textId="77777777">
        <w:trPr>
          <w:trHeight w:val="236"/>
          <w:jc w:val="center"/>
        </w:trPr>
        <w:tc>
          <w:tcPr>
            <w:tcW w:w="2629" w:type="dxa"/>
            <w:gridSpan w:val="2"/>
            <w:vMerge/>
            <w:vAlign w:val="center"/>
          </w:tcPr>
          <w:p w14:paraId="213E9C5A" w14:textId="77777777" w:rsidR="000F3B0B" w:rsidRDefault="000F3B0B">
            <w:pPr>
              <w:jc w:val="center"/>
              <w:rPr>
                <w:sz w:val="20"/>
              </w:rPr>
            </w:pPr>
          </w:p>
        </w:tc>
        <w:tc>
          <w:tcPr>
            <w:tcW w:w="2849" w:type="dxa"/>
            <w:gridSpan w:val="2"/>
            <w:vMerge/>
            <w:vAlign w:val="center"/>
          </w:tcPr>
          <w:p w14:paraId="7A00F86A" w14:textId="77777777" w:rsidR="000F3B0B" w:rsidRDefault="000F3B0B">
            <w:pPr>
              <w:jc w:val="center"/>
              <w:rPr>
                <w:sz w:val="20"/>
              </w:rPr>
            </w:pPr>
          </w:p>
        </w:tc>
        <w:tc>
          <w:tcPr>
            <w:tcW w:w="936" w:type="dxa"/>
            <w:gridSpan w:val="2"/>
            <w:vMerge/>
            <w:vAlign w:val="center"/>
          </w:tcPr>
          <w:p w14:paraId="124704E7" w14:textId="77777777" w:rsidR="000F3B0B" w:rsidRDefault="000F3B0B">
            <w:pPr>
              <w:jc w:val="center"/>
              <w:rPr>
                <w:sz w:val="20"/>
              </w:rPr>
            </w:pPr>
          </w:p>
        </w:tc>
        <w:tc>
          <w:tcPr>
            <w:tcW w:w="1258" w:type="dxa"/>
            <w:tcBorders>
              <w:bottom w:val="single" w:sz="4" w:space="0" w:color="auto"/>
            </w:tcBorders>
            <w:vAlign w:val="center"/>
          </w:tcPr>
          <w:p w14:paraId="4993D846"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47DCE4C6" w14:textId="77777777" w:rsidR="000F3B0B" w:rsidRDefault="001847D4">
            <w:pPr>
              <w:jc w:val="center"/>
              <w:rPr>
                <w:sz w:val="20"/>
              </w:rPr>
            </w:pPr>
            <w:r>
              <w:rPr>
                <w:rFonts w:hint="eastAsia"/>
              </w:rPr>
              <w:t>2</w:t>
            </w:r>
          </w:p>
        </w:tc>
      </w:tr>
      <w:tr w:rsidR="000F3B0B" w14:paraId="32527CEE" w14:textId="77777777">
        <w:trPr>
          <w:trHeight w:val="236"/>
          <w:jc w:val="center"/>
        </w:trPr>
        <w:tc>
          <w:tcPr>
            <w:tcW w:w="2629" w:type="dxa"/>
            <w:gridSpan w:val="2"/>
            <w:vMerge/>
            <w:tcBorders>
              <w:bottom w:val="single" w:sz="2" w:space="0" w:color="000000"/>
            </w:tcBorders>
            <w:vAlign w:val="center"/>
          </w:tcPr>
          <w:p w14:paraId="65A4F1AB" w14:textId="77777777" w:rsidR="000F3B0B" w:rsidRDefault="000F3B0B">
            <w:pPr>
              <w:jc w:val="center"/>
              <w:rPr>
                <w:sz w:val="20"/>
              </w:rPr>
            </w:pPr>
          </w:p>
        </w:tc>
        <w:tc>
          <w:tcPr>
            <w:tcW w:w="2849" w:type="dxa"/>
            <w:gridSpan w:val="2"/>
            <w:vMerge/>
            <w:tcBorders>
              <w:bottom w:val="single" w:sz="2" w:space="0" w:color="000000"/>
            </w:tcBorders>
            <w:vAlign w:val="center"/>
          </w:tcPr>
          <w:p w14:paraId="03D81A26" w14:textId="77777777" w:rsidR="000F3B0B" w:rsidRDefault="000F3B0B">
            <w:pPr>
              <w:jc w:val="center"/>
              <w:rPr>
                <w:sz w:val="20"/>
              </w:rPr>
            </w:pPr>
          </w:p>
        </w:tc>
        <w:tc>
          <w:tcPr>
            <w:tcW w:w="936" w:type="dxa"/>
            <w:gridSpan w:val="2"/>
            <w:vMerge/>
            <w:tcBorders>
              <w:bottom w:val="single" w:sz="2" w:space="0" w:color="000000"/>
            </w:tcBorders>
            <w:vAlign w:val="center"/>
          </w:tcPr>
          <w:p w14:paraId="146FCA52" w14:textId="77777777" w:rsidR="000F3B0B" w:rsidRDefault="000F3B0B">
            <w:pPr>
              <w:jc w:val="center"/>
              <w:rPr>
                <w:sz w:val="20"/>
              </w:rPr>
            </w:pPr>
          </w:p>
        </w:tc>
        <w:tc>
          <w:tcPr>
            <w:tcW w:w="1258" w:type="dxa"/>
            <w:tcBorders>
              <w:bottom w:val="single" w:sz="2" w:space="0" w:color="000000"/>
            </w:tcBorders>
            <w:vAlign w:val="center"/>
          </w:tcPr>
          <w:p w14:paraId="1FB16D34"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74B72D51" w14:textId="77777777" w:rsidR="000F3B0B" w:rsidRDefault="001847D4">
            <w:pPr>
              <w:jc w:val="center"/>
              <w:rPr>
                <w:sz w:val="20"/>
              </w:rPr>
            </w:pPr>
            <w:r>
              <w:t>6</w:t>
            </w:r>
          </w:p>
        </w:tc>
      </w:tr>
      <w:tr w:rsidR="000F3B0B" w14:paraId="18D6CBB8"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18F7DB8" w14:textId="77777777" w:rsidR="000F3B0B" w:rsidRDefault="001847D4">
            <w:pPr>
              <w:rPr>
                <w:sz w:val="20"/>
              </w:rPr>
            </w:pPr>
            <w:r>
              <w:rPr>
                <w:rFonts w:hint="eastAsia"/>
              </w:rPr>
              <w:t>学习目标：</w:t>
            </w:r>
          </w:p>
        </w:tc>
      </w:tr>
      <w:tr w:rsidR="000F3B0B" w14:paraId="137BD4D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3521D73" w14:textId="77777777" w:rsidR="000F3B0B" w:rsidRDefault="001847D4">
            <w:pPr>
              <w:rPr>
                <w:bCs/>
                <w:sz w:val="20"/>
              </w:rPr>
            </w:pPr>
            <w:r>
              <w:rPr>
                <w:rFonts w:hint="eastAsia"/>
                <w:bCs/>
              </w:rPr>
              <w:t>课程目标：正确运用位逻辑指令完成</w:t>
            </w:r>
            <w:r>
              <w:rPr>
                <w:rFonts w:ascii="宋体" w:hAnsi="宋体" w:hint="eastAsia"/>
                <w:color w:val="000000"/>
                <w:szCs w:val="21"/>
              </w:rPr>
              <w:t>五台电机顺序控制</w:t>
            </w:r>
          </w:p>
          <w:p w14:paraId="004082D2" w14:textId="77777777" w:rsidR="000F3B0B" w:rsidRDefault="001847D4">
            <w:pPr>
              <w:rPr>
                <w:bCs/>
                <w:sz w:val="20"/>
              </w:rPr>
            </w:pPr>
            <w:r>
              <w:rPr>
                <w:rFonts w:hint="eastAsia"/>
                <w:bCs/>
              </w:rPr>
              <w:t>知识目标：</w:t>
            </w:r>
          </w:p>
          <w:p w14:paraId="45E7750D" w14:textId="77777777" w:rsidR="000F3B0B" w:rsidRDefault="001847D4">
            <w:pPr>
              <w:rPr>
                <w:bCs/>
                <w:sz w:val="20"/>
              </w:rPr>
            </w:pPr>
            <w:r>
              <w:rPr>
                <w:rFonts w:hint="eastAsia"/>
                <w:bCs/>
              </w:rPr>
              <w:t>1.</w:t>
            </w:r>
            <w:r>
              <w:rPr>
                <w:rFonts w:hint="eastAsia"/>
                <w:bCs/>
              </w:rPr>
              <w:t>理解并掌握</w:t>
            </w:r>
            <w:r>
              <w:rPr>
                <w:rFonts w:hint="eastAsia"/>
                <w:bCs/>
              </w:rPr>
              <w:t>PLC</w:t>
            </w:r>
            <w:r>
              <w:rPr>
                <w:rFonts w:hint="eastAsia"/>
                <w:bCs/>
              </w:rPr>
              <w:t>的数据类型；</w:t>
            </w:r>
          </w:p>
          <w:p w14:paraId="5B825E7D" w14:textId="77777777" w:rsidR="000F3B0B" w:rsidRDefault="001847D4">
            <w:pPr>
              <w:rPr>
                <w:bCs/>
                <w:sz w:val="20"/>
              </w:rPr>
            </w:pPr>
            <w:r>
              <w:rPr>
                <w:rFonts w:hint="eastAsia"/>
                <w:bCs/>
              </w:rPr>
              <w:t>2.</w:t>
            </w:r>
            <w:r>
              <w:rPr>
                <w:rFonts w:hint="eastAsia"/>
                <w:bCs/>
              </w:rPr>
              <w:t>掌握并能熟练应用位逻辑指令。</w:t>
            </w:r>
          </w:p>
          <w:p w14:paraId="336FCB23" w14:textId="77777777" w:rsidR="000F3B0B" w:rsidRDefault="001847D4">
            <w:pPr>
              <w:rPr>
                <w:bCs/>
                <w:sz w:val="20"/>
              </w:rPr>
            </w:pPr>
            <w:r>
              <w:rPr>
                <w:rFonts w:hint="eastAsia"/>
                <w:bCs/>
              </w:rPr>
              <w:t>技能目标：</w:t>
            </w:r>
          </w:p>
          <w:p w14:paraId="62D0BC81" w14:textId="77777777" w:rsidR="000F3B0B" w:rsidRDefault="001847D4">
            <w:pPr>
              <w:rPr>
                <w:bCs/>
                <w:sz w:val="20"/>
              </w:rPr>
            </w:pPr>
            <w:r>
              <w:rPr>
                <w:rFonts w:hint="eastAsia"/>
                <w:bCs/>
              </w:rPr>
              <w:t>1.</w:t>
            </w:r>
            <w:r>
              <w:rPr>
                <w:rFonts w:hint="eastAsia"/>
                <w:bCs/>
              </w:rPr>
              <w:t>能够完成电机正反转控制；</w:t>
            </w:r>
          </w:p>
          <w:p w14:paraId="7CDC82F1" w14:textId="77777777" w:rsidR="000F3B0B" w:rsidRDefault="001847D4">
            <w:pPr>
              <w:rPr>
                <w:bCs/>
                <w:sz w:val="20"/>
              </w:rPr>
            </w:pPr>
            <w:r>
              <w:rPr>
                <w:rFonts w:hint="eastAsia"/>
                <w:bCs/>
              </w:rPr>
              <w:t>2.</w:t>
            </w:r>
            <w:r>
              <w:rPr>
                <w:rFonts w:hint="eastAsia"/>
                <w:bCs/>
              </w:rPr>
              <w:t>能够实现</w:t>
            </w:r>
            <w:r>
              <w:rPr>
                <w:rFonts w:ascii="宋体" w:hAnsi="宋体" w:hint="eastAsia"/>
                <w:color w:val="000000"/>
                <w:szCs w:val="21"/>
              </w:rPr>
              <w:t>五台电机顺序控制。</w:t>
            </w:r>
          </w:p>
          <w:p w14:paraId="32984ED6" w14:textId="77777777" w:rsidR="000F3B0B" w:rsidRDefault="001847D4">
            <w:pPr>
              <w:rPr>
                <w:bCs/>
                <w:sz w:val="20"/>
              </w:rPr>
            </w:pPr>
            <w:r>
              <w:rPr>
                <w:rFonts w:hint="eastAsia"/>
                <w:bCs/>
              </w:rPr>
              <w:t>素质目标：</w:t>
            </w:r>
          </w:p>
          <w:p w14:paraId="1815482D"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037EB76D" w14:textId="77777777" w:rsidR="000F3B0B" w:rsidRDefault="001847D4">
            <w:pPr>
              <w:rPr>
                <w:bCs/>
                <w:sz w:val="20"/>
              </w:rPr>
            </w:pPr>
            <w:r>
              <w:rPr>
                <w:rFonts w:hint="eastAsia"/>
                <w:bCs/>
              </w:rPr>
              <w:t>2.</w:t>
            </w:r>
            <w:r>
              <w:rPr>
                <w:rFonts w:hint="eastAsia"/>
                <w:bCs/>
              </w:rPr>
              <w:t>方案制定创新能力</w:t>
            </w:r>
          </w:p>
          <w:p w14:paraId="2F4F723E" w14:textId="77777777" w:rsidR="000F3B0B" w:rsidRDefault="001847D4">
            <w:pPr>
              <w:rPr>
                <w:bCs/>
                <w:sz w:val="20"/>
              </w:rPr>
            </w:pPr>
            <w:r>
              <w:rPr>
                <w:rFonts w:hint="eastAsia"/>
                <w:bCs/>
              </w:rPr>
              <w:t>3.</w:t>
            </w:r>
            <w:r>
              <w:rPr>
                <w:rFonts w:hint="eastAsia"/>
                <w:bCs/>
              </w:rPr>
              <w:t>沟通交流团队协作能力</w:t>
            </w:r>
          </w:p>
          <w:p w14:paraId="15DE7D5B" w14:textId="77777777" w:rsidR="000F3B0B" w:rsidRDefault="001847D4">
            <w:pPr>
              <w:rPr>
                <w:bCs/>
                <w:sz w:val="20"/>
              </w:rPr>
            </w:pPr>
            <w:r>
              <w:rPr>
                <w:rFonts w:hint="eastAsia"/>
                <w:bCs/>
              </w:rPr>
              <w:t>4.</w:t>
            </w:r>
            <w:r>
              <w:rPr>
                <w:rFonts w:hint="eastAsia"/>
                <w:bCs/>
              </w:rPr>
              <w:t>课前课后自学自控能力</w:t>
            </w:r>
          </w:p>
        </w:tc>
      </w:tr>
      <w:tr w:rsidR="000F3B0B" w14:paraId="68BA8D63"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0A017B7" w14:textId="77777777" w:rsidR="000F3B0B" w:rsidRDefault="001847D4">
            <w:pPr>
              <w:rPr>
                <w:sz w:val="20"/>
              </w:rPr>
            </w:pPr>
            <w:r>
              <w:rPr>
                <w:rFonts w:hint="eastAsia"/>
                <w:bCs/>
              </w:rPr>
              <w:t>课程德育目标：培养节能环保的意识，工匠精神，创新精神</w:t>
            </w:r>
          </w:p>
        </w:tc>
      </w:tr>
      <w:tr w:rsidR="000F3B0B" w14:paraId="3A7AB957" w14:textId="77777777">
        <w:trPr>
          <w:trHeight w:val="370"/>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7CEFADC" w14:textId="77777777" w:rsidR="000F3B0B" w:rsidRDefault="001847D4">
            <w:pPr>
              <w:jc w:val="center"/>
              <w:rPr>
                <w:sz w:val="20"/>
              </w:rPr>
            </w:pPr>
            <w:r>
              <w:rPr>
                <w:rFonts w:hint="eastAsia"/>
                <w:b/>
              </w:rPr>
              <w:t>教学内容选择与安排</w:t>
            </w:r>
          </w:p>
        </w:tc>
      </w:tr>
      <w:tr w:rsidR="000F3B0B" w14:paraId="7682A2C5" w14:textId="77777777">
        <w:trPr>
          <w:trHeight w:val="336"/>
          <w:jc w:val="center"/>
        </w:trPr>
        <w:tc>
          <w:tcPr>
            <w:tcW w:w="676" w:type="dxa"/>
            <w:tcBorders>
              <w:top w:val="single" w:sz="2" w:space="0" w:color="000000"/>
              <w:left w:val="single" w:sz="2" w:space="0" w:color="000000"/>
              <w:bottom w:val="single" w:sz="4" w:space="0" w:color="auto"/>
              <w:right w:val="single" w:sz="2" w:space="0" w:color="000000"/>
            </w:tcBorders>
          </w:tcPr>
          <w:p w14:paraId="11251C45"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4" w:space="0" w:color="auto"/>
              <w:right w:val="single" w:sz="2" w:space="0" w:color="000000"/>
            </w:tcBorders>
          </w:tcPr>
          <w:p w14:paraId="57BA387D"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4" w:space="0" w:color="auto"/>
              <w:right w:val="single" w:sz="2" w:space="0" w:color="000000"/>
            </w:tcBorders>
          </w:tcPr>
          <w:p w14:paraId="1E1600CF"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4" w:space="0" w:color="auto"/>
              <w:right w:val="single" w:sz="2" w:space="0" w:color="000000"/>
            </w:tcBorders>
          </w:tcPr>
          <w:p w14:paraId="4D29C02B"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4" w:space="0" w:color="auto"/>
              <w:right w:val="single" w:sz="2" w:space="0" w:color="000000"/>
            </w:tcBorders>
          </w:tcPr>
          <w:p w14:paraId="55BE0996" w14:textId="77777777" w:rsidR="000F3B0B" w:rsidRDefault="001847D4">
            <w:pPr>
              <w:rPr>
                <w:sz w:val="20"/>
              </w:rPr>
            </w:pPr>
            <w:r>
              <w:rPr>
                <w:rFonts w:hint="eastAsia"/>
                <w:b/>
              </w:rPr>
              <w:t>备注</w:t>
            </w:r>
          </w:p>
        </w:tc>
      </w:tr>
      <w:tr w:rsidR="000F3B0B" w14:paraId="5EEF58FB" w14:textId="77777777">
        <w:trPr>
          <w:trHeight w:val="89"/>
          <w:jc w:val="center"/>
        </w:trPr>
        <w:tc>
          <w:tcPr>
            <w:tcW w:w="676" w:type="dxa"/>
            <w:tcBorders>
              <w:top w:val="single" w:sz="4" w:space="0" w:color="auto"/>
              <w:left w:val="single" w:sz="2" w:space="0" w:color="000000"/>
              <w:bottom w:val="single" w:sz="2" w:space="0" w:color="000000"/>
              <w:right w:val="single" w:sz="2" w:space="0" w:color="000000"/>
            </w:tcBorders>
          </w:tcPr>
          <w:p w14:paraId="0CAB5342" w14:textId="77777777" w:rsidR="000F3B0B" w:rsidRDefault="001847D4">
            <w:pPr>
              <w:rPr>
                <w:sz w:val="20"/>
              </w:rPr>
            </w:pPr>
            <w:r>
              <w:rPr>
                <w:rFonts w:hint="eastAsia"/>
              </w:rPr>
              <w:t>1</w:t>
            </w:r>
          </w:p>
        </w:tc>
        <w:tc>
          <w:tcPr>
            <w:tcW w:w="2694" w:type="dxa"/>
            <w:gridSpan w:val="2"/>
            <w:tcBorders>
              <w:top w:val="single" w:sz="4" w:space="0" w:color="auto"/>
              <w:left w:val="single" w:sz="2" w:space="0" w:color="000000"/>
              <w:bottom w:val="single" w:sz="2" w:space="0" w:color="000000"/>
              <w:right w:val="single" w:sz="2" w:space="0" w:color="000000"/>
            </w:tcBorders>
          </w:tcPr>
          <w:p w14:paraId="23A5CFD6" w14:textId="77777777" w:rsidR="000F3B0B" w:rsidRDefault="001847D4">
            <w:pPr>
              <w:rPr>
                <w:sz w:val="20"/>
              </w:rPr>
            </w:pPr>
            <w:r>
              <w:rPr>
                <w:rFonts w:hint="eastAsia"/>
              </w:rPr>
              <w:t>重点：</w:t>
            </w:r>
          </w:p>
          <w:p w14:paraId="2B231BCF" w14:textId="77777777" w:rsidR="000F3B0B" w:rsidRDefault="001847D4">
            <w:pPr>
              <w:rPr>
                <w:bCs/>
                <w:sz w:val="20"/>
              </w:rPr>
            </w:pPr>
            <w:r>
              <w:rPr>
                <w:rFonts w:hint="eastAsia"/>
                <w:bCs/>
              </w:rPr>
              <w:t>1.</w:t>
            </w:r>
            <w:r>
              <w:rPr>
                <w:rFonts w:hint="eastAsia"/>
                <w:bCs/>
              </w:rPr>
              <w:t>完成电机正反转控制</w:t>
            </w:r>
          </w:p>
          <w:p w14:paraId="7CEEB095" w14:textId="77777777" w:rsidR="000F3B0B" w:rsidRDefault="001847D4">
            <w:pPr>
              <w:rPr>
                <w:sz w:val="20"/>
              </w:rPr>
            </w:pPr>
            <w:r>
              <w:rPr>
                <w:rFonts w:hint="eastAsia"/>
              </w:rPr>
              <w:lastRenderedPageBreak/>
              <w:t>难点：</w:t>
            </w:r>
          </w:p>
          <w:p w14:paraId="6BF942E8" w14:textId="77777777" w:rsidR="000F3B0B" w:rsidRDefault="001847D4">
            <w:pPr>
              <w:rPr>
                <w:sz w:val="20"/>
              </w:rPr>
            </w:pPr>
            <w:r>
              <w:rPr>
                <w:rFonts w:hint="eastAsia"/>
                <w:bCs/>
              </w:rPr>
              <w:t>1.</w:t>
            </w:r>
            <w:r>
              <w:rPr>
                <w:rFonts w:hint="eastAsia"/>
                <w:bCs/>
              </w:rPr>
              <w:t>实现</w:t>
            </w:r>
            <w:r>
              <w:rPr>
                <w:rFonts w:ascii="宋体" w:hAnsi="宋体" w:hint="eastAsia"/>
                <w:color w:val="000000"/>
                <w:szCs w:val="21"/>
              </w:rPr>
              <w:t>五台电机顺序控制</w:t>
            </w:r>
          </w:p>
        </w:tc>
        <w:tc>
          <w:tcPr>
            <w:tcW w:w="2976" w:type="dxa"/>
            <w:gridSpan w:val="2"/>
            <w:tcBorders>
              <w:top w:val="single" w:sz="4" w:space="0" w:color="auto"/>
              <w:left w:val="single" w:sz="2" w:space="0" w:color="000000"/>
              <w:bottom w:val="single" w:sz="2" w:space="0" w:color="000000"/>
              <w:right w:val="single" w:sz="2" w:space="0" w:color="000000"/>
            </w:tcBorders>
          </w:tcPr>
          <w:p w14:paraId="5488A502" w14:textId="77777777" w:rsidR="000F3B0B" w:rsidRDefault="001847D4">
            <w:pPr>
              <w:rPr>
                <w:sz w:val="20"/>
              </w:rPr>
            </w:pPr>
            <w:proofErr w:type="gramStart"/>
            <w:r>
              <w:rPr>
                <w:rFonts w:hint="eastAsia"/>
              </w:rPr>
              <w:lastRenderedPageBreak/>
              <w:t>思政元素</w:t>
            </w:r>
            <w:proofErr w:type="gramEnd"/>
            <w:r>
              <w:rPr>
                <w:rFonts w:hint="eastAsia"/>
              </w:rPr>
              <w:t>：安全意识，工匠精神，职业素养；</w:t>
            </w:r>
          </w:p>
          <w:p w14:paraId="192F18C4" w14:textId="77777777" w:rsidR="000F3B0B" w:rsidRDefault="001847D4">
            <w:pPr>
              <w:rPr>
                <w:sz w:val="20"/>
              </w:rPr>
            </w:pPr>
            <w:r>
              <w:rPr>
                <w:rFonts w:hint="eastAsia"/>
              </w:rPr>
              <w:lastRenderedPageBreak/>
              <w:t>融入点：由电机不能同时接通正转和反转，否则会烧毁电机，所以我们除了在硬件接线时要注意互锁，在软件编程时也应用注意互锁。同时电机的控制循序有可能会影响工人的人身安全。引出我们在日常工作过程中不仅要注意人身安全，还要强调设备的安全，同时在编程的要有精益求精的工匠精神和严谨认真的职业素养。</w:t>
            </w:r>
          </w:p>
        </w:tc>
        <w:tc>
          <w:tcPr>
            <w:tcW w:w="2127" w:type="dxa"/>
            <w:gridSpan w:val="3"/>
            <w:tcBorders>
              <w:top w:val="single" w:sz="4" w:space="0" w:color="auto"/>
              <w:left w:val="single" w:sz="2" w:space="0" w:color="000000"/>
              <w:bottom w:val="single" w:sz="2" w:space="0" w:color="000000"/>
              <w:right w:val="single" w:sz="2" w:space="0" w:color="000000"/>
            </w:tcBorders>
          </w:tcPr>
          <w:p w14:paraId="3ED5E547" w14:textId="77777777" w:rsidR="000F3B0B" w:rsidRDefault="001847D4">
            <w:pPr>
              <w:rPr>
                <w:sz w:val="20"/>
              </w:rPr>
            </w:pPr>
            <w:r>
              <w:rPr>
                <w:rFonts w:hint="eastAsia"/>
              </w:rPr>
              <w:lastRenderedPageBreak/>
              <w:t>讲授</w:t>
            </w:r>
            <w:r>
              <w:rPr>
                <w:rFonts w:hint="eastAsia"/>
              </w:rPr>
              <w:t xml:space="preserve"> </w:t>
            </w:r>
            <w:r>
              <w:rPr>
                <w:rFonts w:hint="eastAsia"/>
              </w:rPr>
              <w:t>视频播放</w:t>
            </w:r>
          </w:p>
          <w:p w14:paraId="2EC9B8F9" w14:textId="77777777" w:rsidR="000F3B0B" w:rsidRDefault="001847D4">
            <w:pPr>
              <w:rPr>
                <w:sz w:val="20"/>
              </w:rPr>
            </w:pPr>
            <w:r>
              <w:rPr>
                <w:rFonts w:hint="eastAsia"/>
              </w:rPr>
              <w:t>软件演示，现场示范</w:t>
            </w:r>
          </w:p>
        </w:tc>
        <w:tc>
          <w:tcPr>
            <w:tcW w:w="815" w:type="dxa"/>
            <w:tcBorders>
              <w:top w:val="single" w:sz="4" w:space="0" w:color="auto"/>
              <w:left w:val="single" w:sz="2" w:space="0" w:color="000000"/>
              <w:bottom w:val="single" w:sz="2" w:space="0" w:color="000000"/>
              <w:right w:val="single" w:sz="2" w:space="0" w:color="000000"/>
            </w:tcBorders>
          </w:tcPr>
          <w:p w14:paraId="0BC9FCAE" w14:textId="77777777" w:rsidR="000F3B0B" w:rsidRDefault="000F3B0B">
            <w:pPr>
              <w:rPr>
                <w:sz w:val="20"/>
              </w:rPr>
            </w:pPr>
          </w:p>
        </w:tc>
      </w:tr>
    </w:tbl>
    <w:tbl>
      <w:tblPr>
        <w:tblpPr w:leftFromText="180" w:rightFromText="180" w:vertAnchor="text" w:horzAnchor="page" w:tblpX="1417"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258DAA12" w14:textId="77777777">
        <w:tc>
          <w:tcPr>
            <w:tcW w:w="2629" w:type="dxa"/>
            <w:gridSpan w:val="2"/>
            <w:vAlign w:val="center"/>
          </w:tcPr>
          <w:p w14:paraId="1F3570C0" w14:textId="77777777" w:rsidR="000F3B0B" w:rsidRDefault="001847D4">
            <w:pPr>
              <w:jc w:val="center"/>
              <w:rPr>
                <w:sz w:val="20"/>
              </w:rPr>
            </w:pPr>
            <w:r>
              <w:rPr>
                <w:rFonts w:hint="eastAsia"/>
              </w:rPr>
              <w:t>项目（或模块）</w:t>
            </w:r>
          </w:p>
        </w:tc>
        <w:tc>
          <w:tcPr>
            <w:tcW w:w="6659" w:type="dxa"/>
            <w:gridSpan w:val="7"/>
            <w:vAlign w:val="center"/>
          </w:tcPr>
          <w:p w14:paraId="603327E0" w14:textId="77777777" w:rsidR="000F3B0B" w:rsidRDefault="001847D4">
            <w:pPr>
              <w:jc w:val="center"/>
              <w:rPr>
                <w:sz w:val="20"/>
              </w:rPr>
            </w:pPr>
            <w:r>
              <w:rPr>
                <w:rFonts w:ascii="宋体" w:hAnsi="宋体" w:hint="eastAsia"/>
                <w:color w:val="000000"/>
                <w:szCs w:val="21"/>
              </w:rPr>
              <w:t>交通灯控制系统</w:t>
            </w:r>
          </w:p>
        </w:tc>
      </w:tr>
      <w:tr w:rsidR="000F3B0B" w14:paraId="27C14C8D" w14:textId="77777777">
        <w:trPr>
          <w:trHeight w:val="385"/>
        </w:trPr>
        <w:tc>
          <w:tcPr>
            <w:tcW w:w="2629" w:type="dxa"/>
            <w:gridSpan w:val="2"/>
            <w:vMerge w:val="restart"/>
            <w:vAlign w:val="center"/>
          </w:tcPr>
          <w:p w14:paraId="46C24B62" w14:textId="77777777" w:rsidR="000F3B0B" w:rsidRDefault="001847D4">
            <w:pPr>
              <w:jc w:val="center"/>
              <w:rPr>
                <w:sz w:val="20"/>
              </w:rPr>
            </w:pPr>
            <w:r>
              <w:rPr>
                <w:rFonts w:hint="eastAsia"/>
              </w:rPr>
              <w:t>任务</w:t>
            </w:r>
            <w:r>
              <w:rPr>
                <w:rFonts w:hint="eastAsia"/>
              </w:rPr>
              <w:t>4</w:t>
            </w:r>
          </w:p>
        </w:tc>
        <w:tc>
          <w:tcPr>
            <w:tcW w:w="2849" w:type="dxa"/>
            <w:gridSpan w:val="2"/>
            <w:vMerge w:val="restart"/>
            <w:vAlign w:val="center"/>
          </w:tcPr>
          <w:p w14:paraId="26D2B616" w14:textId="77777777" w:rsidR="000F3B0B" w:rsidRDefault="001847D4">
            <w:pPr>
              <w:jc w:val="center"/>
              <w:rPr>
                <w:sz w:val="20"/>
              </w:rPr>
            </w:pPr>
            <w:r>
              <w:rPr>
                <w:rFonts w:ascii="宋体" w:hAnsi="宋体" w:hint="eastAsia"/>
                <w:color w:val="000000"/>
                <w:szCs w:val="21"/>
              </w:rPr>
              <w:t>定时器指令</w:t>
            </w:r>
          </w:p>
        </w:tc>
        <w:tc>
          <w:tcPr>
            <w:tcW w:w="936" w:type="dxa"/>
            <w:gridSpan w:val="2"/>
            <w:vMerge w:val="restart"/>
            <w:vAlign w:val="center"/>
          </w:tcPr>
          <w:p w14:paraId="7CA02867" w14:textId="77777777" w:rsidR="000F3B0B" w:rsidRDefault="001847D4">
            <w:pPr>
              <w:jc w:val="center"/>
              <w:rPr>
                <w:sz w:val="20"/>
              </w:rPr>
            </w:pPr>
            <w:r>
              <w:rPr>
                <w:rFonts w:hint="eastAsia"/>
              </w:rPr>
              <w:t>学时</w:t>
            </w:r>
          </w:p>
        </w:tc>
        <w:tc>
          <w:tcPr>
            <w:tcW w:w="1258" w:type="dxa"/>
            <w:vAlign w:val="center"/>
          </w:tcPr>
          <w:p w14:paraId="273B0363" w14:textId="77777777" w:rsidR="000F3B0B" w:rsidRDefault="001847D4">
            <w:pPr>
              <w:jc w:val="center"/>
              <w:rPr>
                <w:sz w:val="20"/>
              </w:rPr>
            </w:pPr>
            <w:r>
              <w:rPr>
                <w:rFonts w:hint="eastAsia"/>
              </w:rPr>
              <w:t>理论</w:t>
            </w:r>
          </w:p>
        </w:tc>
        <w:tc>
          <w:tcPr>
            <w:tcW w:w="1616" w:type="dxa"/>
            <w:gridSpan w:val="2"/>
            <w:vAlign w:val="center"/>
          </w:tcPr>
          <w:p w14:paraId="1DFDAC22" w14:textId="77777777" w:rsidR="000F3B0B" w:rsidRDefault="001847D4">
            <w:pPr>
              <w:jc w:val="center"/>
              <w:rPr>
                <w:sz w:val="20"/>
              </w:rPr>
            </w:pPr>
            <w:r>
              <w:t>4</w:t>
            </w:r>
          </w:p>
        </w:tc>
      </w:tr>
      <w:tr w:rsidR="000F3B0B" w14:paraId="234E95AE" w14:textId="77777777">
        <w:trPr>
          <w:trHeight w:val="236"/>
        </w:trPr>
        <w:tc>
          <w:tcPr>
            <w:tcW w:w="2629" w:type="dxa"/>
            <w:gridSpan w:val="2"/>
            <w:vMerge/>
            <w:vAlign w:val="center"/>
          </w:tcPr>
          <w:p w14:paraId="3DA2798A" w14:textId="77777777" w:rsidR="000F3B0B" w:rsidRDefault="000F3B0B">
            <w:pPr>
              <w:jc w:val="center"/>
              <w:rPr>
                <w:sz w:val="20"/>
              </w:rPr>
            </w:pPr>
          </w:p>
        </w:tc>
        <w:tc>
          <w:tcPr>
            <w:tcW w:w="2849" w:type="dxa"/>
            <w:gridSpan w:val="2"/>
            <w:vMerge/>
            <w:vAlign w:val="center"/>
          </w:tcPr>
          <w:p w14:paraId="1D1D8571" w14:textId="77777777" w:rsidR="000F3B0B" w:rsidRDefault="000F3B0B">
            <w:pPr>
              <w:jc w:val="center"/>
              <w:rPr>
                <w:sz w:val="20"/>
              </w:rPr>
            </w:pPr>
          </w:p>
        </w:tc>
        <w:tc>
          <w:tcPr>
            <w:tcW w:w="936" w:type="dxa"/>
            <w:gridSpan w:val="2"/>
            <w:vMerge/>
            <w:vAlign w:val="center"/>
          </w:tcPr>
          <w:p w14:paraId="1094FF85" w14:textId="77777777" w:rsidR="000F3B0B" w:rsidRDefault="000F3B0B">
            <w:pPr>
              <w:jc w:val="center"/>
              <w:rPr>
                <w:sz w:val="20"/>
              </w:rPr>
            </w:pPr>
          </w:p>
        </w:tc>
        <w:tc>
          <w:tcPr>
            <w:tcW w:w="1258" w:type="dxa"/>
            <w:tcBorders>
              <w:bottom w:val="single" w:sz="4" w:space="0" w:color="auto"/>
            </w:tcBorders>
            <w:vAlign w:val="center"/>
          </w:tcPr>
          <w:p w14:paraId="3F1B3F06"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134D9B61" w14:textId="77777777" w:rsidR="000F3B0B" w:rsidRDefault="001847D4">
            <w:pPr>
              <w:jc w:val="center"/>
              <w:rPr>
                <w:sz w:val="20"/>
              </w:rPr>
            </w:pPr>
            <w:r>
              <w:t>4</w:t>
            </w:r>
          </w:p>
        </w:tc>
      </w:tr>
      <w:tr w:rsidR="000F3B0B" w14:paraId="4BDE31BC" w14:textId="77777777">
        <w:trPr>
          <w:trHeight w:val="236"/>
        </w:trPr>
        <w:tc>
          <w:tcPr>
            <w:tcW w:w="2629" w:type="dxa"/>
            <w:gridSpan w:val="2"/>
            <w:vMerge/>
            <w:tcBorders>
              <w:bottom w:val="single" w:sz="2" w:space="0" w:color="000000"/>
            </w:tcBorders>
            <w:vAlign w:val="center"/>
          </w:tcPr>
          <w:p w14:paraId="18D10BF4" w14:textId="77777777" w:rsidR="000F3B0B" w:rsidRDefault="000F3B0B">
            <w:pPr>
              <w:jc w:val="center"/>
              <w:rPr>
                <w:sz w:val="20"/>
              </w:rPr>
            </w:pPr>
          </w:p>
        </w:tc>
        <w:tc>
          <w:tcPr>
            <w:tcW w:w="2849" w:type="dxa"/>
            <w:gridSpan w:val="2"/>
            <w:vMerge/>
            <w:tcBorders>
              <w:bottom w:val="single" w:sz="2" w:space="0" w:color="000000"/>
            </w:tcBorders>
            <w:vAlign w:val="center"/>
          </w:tcPr>
          <w:p w14:paraId="26C45E04" w14:textId="77777777" w:rsidR="000F3B0B" w:rsidRDefault="000F3B0B">
            <w:pPr>
              <w:jc w:val="center"/>
              <w:rPr>
                <w:sz w:val="20"/>
              </w:rPr>
            </w:pPr>
          </w:p>
        </w:tc>
        <w:tc>
          <w:tcPr>
            <w:tcW w:w="936" w:type="dxa"/>
            <w:gridSpan w:val="2"/>
            <w:vMerge/>
            <w:tcBorders>
              <w:bottom w:val="single" w:sz="2" w:space="0" w:color="000000"/>
            </w:tcBorders>
            <w:vAlign w:val="center"/>
          </w:tcPr>
          <w:p w14:paraId="56579924" w14:textId="77777777" w:rsidR="000F3B0B" w:rsidRDefault="000F3B0B">
            <w:pPr>
              <w:jc w:val="center"/>
              <w:rPr>
                <w:sz w:val="20"/>
              </w:rPr>
            </w:pPr>
          </w:p>
        </w:tc>
        <w:tc>
          <w:tcPr>
            <w:tcW w:w="1258" w:type="dxa"/>
            <w:tcBorders>
              <w:bottom w:val="single" w:sz="2" w:space="0" w:color="000000"/>
            </w:tcBorders>
            <w:vAlign w:val="center"/>
          </w:tcPr>
          <w:p w14:paraId="799AE42C"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463073FB" w14:textId="77777777" w:rsidR="000F3B0B" w:rsidRDefault="000F3B0B">
            <w:pPr>
              <w:jc w:val="center"/>
              <w:rPr>
                <w:sz w:val="20"/>
              </w:rPr>
            </w:pPr>
          </w:p>
        </w:tc>
      </w:tr>
      <w:tr w:rsidR="000F3B0B" w14:paraId="3A7BD784" w14:textId="77777777">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626D310" w14:textId="77777777" w:rsidR="000F3B0B" w:rsidRDefault="001847D4">
            <w:pPr>
              <w:rPr>
                <w:sz w:val="20"/>
              </w:rPr>
            </w:pPr>
            <w:r>
              <w:rPr>
                <w:rFonts w:hint="eastAsia"/>
              </w:rPr>
              <w:t>学习目标：</w:t>
            </w:r>
          </w:p>
        </w:tc>
      </w:tr>
      <w:tr w:rsidR="000F3B0B" w14:paraId="2D84C4D1" w14:textId="77777777">
        <w:trPr>
          <w:trHeight w:val="552"/>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C07C077" w14:textId="77777777" w:rsidR="000F3B0B" w:rsidRDefault="001847D4">
            <w:pPr>
              <w:rPr>
                <w:bCs/>
                <w:sz w:val="20"/>
              </w:rPr>
            </w:pPr>
            <w:r>
              <w:rPr>
                <w:rFonts w:hint="eastAsia"/>
                <w:bCs/>
              </w:rPr>
              <w:t>课程目标：</w:t>
            </w:r>
            <w:r>
              <w:rPr>
                <w:rFonts w:hint="eastAsia"/>
                <w:bCs/>
              </w:rPr>
              <w:t xml:space="preserve"> </w:t>
            </w:r>
            <w:r>
              <w:rPr>
                <w:rFonts w:hint="eastAsia"/>
                <w:bCs/>
              </w:rPr>
              <w:t>能够正确使用定时器指令。</w:t>
            </w:r>
          </w:p>
          <w:p w14:paraId="106F6316" w14:textId="77777777" w:rsidR="000F3B0B" w:rsidRDefault="001847D4">
            <w:pPr>
              <w:rPr>
                <w:bCs/>
                <w:sz w:val="20"/>
              </w:rPr>
            </w:pPr>
            <w:r>
              <w:rPr>
                <w:rFonts w:hint="eastAsia"/>
                <w:bCs/>
              </w:rPr>
              <w:t>知识目标：</w:t>
            </w:r>
          </w:p>
          <w:p w14:paraId="1C38EBE8" w14:textId="77777777" w:rsidR="000F3B0B" w:rsidRDefault="001847D4">
            <w:pPr>
              <w:widowControl w:val="0"/>
              <w:numPr>
                <w:ilvl w:val="0"/>
                <w:numId w:val="27"/>
              </w:numPr>
              <w:tabs>
                <w:tab w:val="left" w:pos="312"/>
              </w:tabs>
              <w:rPr>
                <w:rFonts w:ascii="宋体" w:hAnsi="宋体"/>
                <w:color w:val="000000"/>
                <w:sz w:val="20"/>
                <w:szCs w:val="21"/>
              </w:rPr>
            </w:pPr>
            <w:r>
              <w:rPr>
                <w:rFonts w:hint="eastAsia"/>
                <w:bCs/>
              </w:rPr>
              <w:t>了解</w:t>
            </w:r>
            <w:r>
              <w:rPr>
                <w:rFonts w:ascii="宋体" w:hAnsi="宋体" w:hint="eastAsia"/>
                <w:color w:val="000000"/>
                <w:szCs w:val="21"/>
              </w:rPr>
              <w:t>脉冲定时器（</w:t>
            </w:r>
            <w:r>
              <w:rPr>
                <w:rFonts w:ascii="宋体" w:hAnsi="宋体" w:hint="eastAsia"/>
                <w:color w:val="000000"/>
                <w:szCs w:val="21"/>
              </w:rPr>
              <w:t>TP</w:t>
            </w:r>
            <w:r>
              <w:rPr>
                <w:rFonts w:ascii="宋体" w:hAnsi="宋体" w:hint="eastAsia"/>
                <w:color w:val="000000"/>
                <w:szCs w:val="21"/>
              </w:rPr>
              <w:t>）的原理；</w:t>
            </w:r>
          </w:p>
          <w:p w14:paraId="4EBEDD80" w14:textId="77777777" w:rsidR="000F3B0B" w:rsidRDefault="001847D4">
            <w:pPr>
              <w:widowControl w:val="0"/>
              <w:numPr>
                <w:ilvl w:val="0"/>
                <w:numId w:val="27"/>
              </w:numPr>
              <w:tabs>
                <w:tab w:val="left" w:pos="312"/>
              </w:tabs>
              <w:rPr>
                <w:rFonts w:ascii="宋体" w:hAnsi="宋体"/>
                <w:color w:val="000000"/>
                <w:sz w:val="20"/>
                <w:szCs w:val="21"/>
              </w:rPr>
            </w:pPr>
            <w:r>
              <w:rPr>
                <w:rFonts w:hint="eastAsia"/>
                <w:bCs/>
              </w:rPr>
              <w:t>了解</w:t>
            </w:r>
            <w:r>
              <w:rPr>
                <w:rFonts w:ascii="宋体" w:hAnsi="宋体" w:hint="eastAsia"/>
                <w:color w:val="000000"/>
                <w:szCs w:val="21"/>
              </w:rPr>
              <w:t>接通延时定时器（</w:t>
            </w:r>
            <w:r>
              <w:rPr>
                <w:rFonts w:ascii="宋体" w:hAnsi="宋体" w:hint="eastAsia"/>
                <w:color w:val="000000"/>
                <w:szCs w:val="21"/>
              </w:rPr>
              <w:t>TON</w:t>
            </w:r>
            <w:r>
              <w:rPr>
                <w:rFonts w:ascii="宋体" w:hAnsi="宋体" w:hint="eastAsia"/>
                <w:color w:val="000000"/>
                <w:szCs w:val="21"/>
              </w:rPr>
              <w:t>）的原理；</w:t>
            </w:r>
          </w:p>
          <w:p w14:paraId="0B445683" w14:textId="77777777" w:rsidR="000F3B0B" w:rsidRDefault="001847D4">
            <w:pPr>
              <w:widowControl w:val="0"/>
              <w:numPr>
                <w:ilvl w:val="0"/>
                <w:numId w:val="27"/>
              </w:numPr>
              <w:tabs>
                <w:tab w:val="left" w:pos="312"/>
              </w:tabs>
              <w:rPr>
                <w:rFonts w:ascii="宋体" w:hAnsi="宋体"/>
                <w:color w:val="000000"/>
                <w:sz w:val="20"/>
                <w:szCs w:val="21"/>
              </w:rPr>
            </w:pPr>
            <w:r>
              <w:rPr>
                <w:rFonts w:hint="eastAsia"/>
                <w:bCs/>
              </w:rPr>
              <w:t>了解</w:t>
            </w:r>
            <w:r>
              <w:rPr>
                <w:rFonts w:ascii="宋体" w:hAnsi="宋体" w:hint="eastAsia"/>
                <w:color w:val="000000"/>
                <w:szCs w:val="21"/>
              </w:rPr>
              <w:t>断开延时定时器（</w:t>
            </w:r>
            <w:r>
              <w:rPr>
                <w:rFonts w:ascii="宋体" w:hAnsi="宋体" w:hint="eastAsia"/>
                <w:color w:val="000000"/>
                <w:szCs w:val="21"/>
              </w:rPr>
              <w:t>TOF</w:t>
            </w:r>
            <w:r>
              <w:rPr>
                <w:rFonts w:ascii="宋体" w:hAnsi="宋体"/>
                <w:color w:val="000000"/>
                <w:szCs w:val="21"/>
              </w:rPr>
              <w:t>）</w:t>
            </w:r>
            <w:r>
              <w:rPr>
                <w:rFonts w:ascii="宋体" w:hAnsi="宋体" w:hint="eastAsia"/>
                <w:color w:val="000000"/>
                <w:szCs w:val="21"/>
              </w:rPr>
              <w:t>的原理；</w:t>
            </w:r>
          </w:p>
          <w:p w14:paraId="57B79F5A" w14:textId="77777777" w:rsidR="000F3B0B" w:rsidRDefault="001847D4">
            <w:pPr>
              <w:widowControl w:val="0"/>
              <w:numPr>
                <w:ilvl w:val="0"/>
                <w:numId w:val="27"/>
              </w:numPr>
              <w:tabs>
                <w:tab w:val="left" w:pos="312"/>
              </w:tabs>
              <w:rPr>
                <w:rFonts w:ascii="宋体" w:hAnsi="宋体"/>
                <w:color w:val="000000"/>
                <w:sz w:val="20"/>
                <w:szCs w:val="21"/>
              </w:rPr>
            </w:pPr>
            <w:r>
              <w:rPr>
                <w:rFonts w:hint="eastAsia"/>
                <w:bCs/>
              </w:rPr>
              <w:t>了解</w:t>
            </w:r>
            <w:r>
              <w:rPr>
                <w:rFonts w:ascii="宋体" w:hAnsi="宋体" w:hint="eastAsia"/>
                <w:color w:val="000000"/>
                <w:szCs w:val="21"/>
              </w:rPr>
              <w:t>保持型接通延时（</w:t>
            </w:r>
            <w:r>
              <w:rPr>
                <w:rFonts w:ascii="宋体" w:hAnsi="宋体" w:hint="eastAsia"/>
                <w:color w:val="000000"/>
                <w:szCs w:val="21"/>
              </w:rPr>
              <w:t>TONR0</w:t>
            </w:r>
            <w:r>
              <w:rPr>
                <w:rFonts w:ascii="宋体" w:hAnsi="宋体" w:hint="eastAsia"/>
                <w:color w:val="000000"/>
                <w:szCs w:val="21"/>
              </w:rPr>
              <w:t>）的原理。</w:t>
            </w:r>
          </w:p>
          <w:p w14:paraId="3A692FA4" w14:textId="77777777" w:rsidR="000F3B0B" w:rsidRDefault="001847D4">
            <w:pPr>
              <w:rPr>
                <w:bCs/>
                <w:sz w:val="20"/>
              </w:rPr>
            </w:pPr>
            <w:r>
              <w:rPr>
                <w:rFonts w:hint="eastAsia"/>
                <w:bCs/>
              </w:rPr>
              <w:t>技能目标：</w:t>
            </w:r>
          </w:p>
          <w:p w14:paraId="7055684A" w14:textId="77777777" w:rsidR="000F3B0B" w:rsidRDefault="001847D4">
            <w:pPr>
              <w:rPr>
                <w:rFonts w:ascii="宋体" w:hAnsi="宋体"/>
                <w:color w:val="000000"/>
                <w:sz w:val="20"/>
                <w:szCs w:val="21"/>
              </w:rPr>
            </w:pPr>
            <w:r>
              <w:rPr>
                <w:rFonts w:hint="eastAsia"/>
                <w:bCs/>
              </w:rPr>
              <w:t>1.</w:t>
            </w:r>
            <w:r>
              <w:rPr>
                <w:rFonts w:hint="eastAsia"/>
                <w:bCs/>
              </w:rPr>
              <w:t>能够正确应用</w:t>
            </w:r>
            <w:r>
              <w:rPr>
                <w:rFonts w:ascii="宋体" w:hAnsi="宋体" w:hint="eastAsia"/>
                <w:color w:val="000000"/>
                <w:szCs w:val="21"/>
              </w:rPr>
              <w:t>脉冲定时器（</w:t>
            </w:r>
            <w:r>
              <w:rPr>
                <w:rFonts w:ascii="宋体" w:hAnsi="宋体" w:hint="eastAsia"/>
                <w:color w:val="000000"/>
                <w:szCs w:val="21"/>
              </w:rPr>
              <w:t>TP</w:t>
            </w:r>
            <w:r>
              <w:rPr>
                <w:rFonts w:ascii="宋体" w:hAnsi="宋体" w:hint="eastAsia"/>
                <w:color w:val="000000"/>
                <w:szCs w:val="21"/>
              </w:rPr>
              <w:t>）；</w:t>
            </w:r>
          </w:p>
          <w:p w14:paraId="178EC430" w14:textId="77777777" w:rsidR="000F3B0B" w:rsidRDefault="001847D4">
            <w:pPr>
              <w:rPr>
                <w:rFonts w:ascii="宋体" w:hAnsi="宋体"/>
                <w:color w:val="000000"/>
                <w:sz w:val="20"/>
                <w:szCs w:val="21"/>
              </w:rPr>
            </w:pPr>
            <w:r>
              <w:rPr>
                <w:rFonts w:hint="eastAsia"/>
                <w:bCs/>
              </w:rPr>
              <w:t>2.</w:t>
            </w:r>
            <w:r>
              <w:rPr>
                <w:rFonts w:hint="eastAsia"/>
                <w:bCs/>
              </w:rPr>
              <w:t>能够正确应用</w:t>
            </w:r>
            <w:r>
              <w:rPr>
                <w:rFonts w:ascii="宋体" w:hAnsi="宋体" w:hint="eastAsia"/>
                <w:color w:val="000000"/>
                <w:szCs w:val="21"/>
              </w:rPr>
              <w:t>接通延时定时器（</w:t>
            </w:r>
            <w:r>
              <w:rPr>
                <w:rFonts w:ascii="宋体" w:hAnsi="宋体" w:hint="eastAsia"/>
                <w:color w:val="000000"/>
                <w:szCs w:val="21"/>
              </w:rPr>
              <w:t>TON</w:t>
            </w:r>
            <w:r>
              <w:rPr>
                <w:rFonts w:ascii="宋体" w:hAnsi="宋体" w:hint="eastAsia"/>
                <w:color w:val="000000"/>
                <w:szCs w:val="21"/>
              </w:rPr>
              <w:t>）；</w:t>
            </w:r>
          </w:p>
          <w:p w14:paraId="5B092F17" w14:textId="77777777" w:rsidR="000F3B0B" w:rsidRDefault="001847D4">
            <w:pPr>
              <w:rPr>
                <w:rFonts w:ascii="宋体" w:hAnsi="宋体"/>
                <w:color w:val="000000"/>
                <w:sz w:val="20"/>
                <w:szCs w:val="21"/>
              </w:rPr>
            </w:pPr>
            <w:r>
              <w:rPr>
                <w:rFonts w:hint="eastAsia"/>
                <w:bCs/>
              </w:rPr>
              <w:t>3.</w:t>
            </w:r>
            <w:r>
              <w:rPr>
                <w:rFonts w:hint="eastAsia"/>
                <w:bCs/>
              </w:rPr>
              <w:t>能够正确应用</w:t>
            </w:r>
            <w:r>
              <w:rPr>
                <w:rFonts w:ascii="宋体" w:hAnsi="宋体" w:hint="eastAsia"/>
                <w:color w:val="000000"/>
                <w:szCs w:val="21"/>
              </w:rPr>
              <w:t>断开延时定时器（</w:t>
            </w:r>
            <w:r>
              <w:rPr>
                <w:rFonts w:ascii="宋体" w:hAnsi="宋体" w:hint="eastAsia"/>
                <w:color w:val="000000"/>
                <w:szCs w:val="21"/>
              </w:rPr>
              <w:t>TOF</w:t>
            </w:r>
            <w:r>
              <w:rPr>
                <w:rFonts w:ascii="宋体" w:hAnsi="宋体"/>
                <w:color w:val="000000"/>
                <w:szCs w:val="21"/>
              </w:rPr>
              <w:t>）</w:t>
            </w:r>
            <w:r>
              <w:rPr>
                <w:rFonts w:ascii="宋体" w:hAnsi="宋体" w:hint="eastAsia"/>
                <w:color w:val="000000"/>
                <w:szCs w:val="21"/>
              </w:rPr>
              <w:t>；</w:t>
            </w:r>
          </w:p>
          <w:p w14:paraId="0A607467" w14:textId="77777777" w:rsidR="000F3B0B" w:rsidRDefault="001847D4">
            <w:pPr>
              <w:rPr>
                <w:rFonts w:ascii="宋体" w:hAnsi="宋体"/>
                <w:color w:val="000000"/>
                <w:sz w:val="20"/>
                <w:szCs w:val="21"/>
              </w:rPr>
            </w:pPr>
            <w:r>
              <w:rPr>
                <w:rFonts w:hint="eastAsia"/>
                <w:bCs/>
              </w:rPr>
              <w:t>4.</w:t>
            </w:r>
            <w:r>
              <w:rPr>
                <w:rFonts w:hint="eastAsia"/>
                <w:bCs/>
              </w:rPr>
              <w:t>能够正确应用</w:t>
            </w:r>
            <w:r>
              <w:rPr>
                <w:rFonts w:ascii="宋体" w:hAnsi="宋体" w:hint="eastAsia"/>
                <w:color w:val="000000"/>
                <w:szCs w:val="21"/>
              </w:rPr>
              <w:t>保持型接通延时（</w:t>
            </w:r>
            <w:r>
              <w:rPr>
                <w:rFonts w:ascii="宋体" w:hAnsi="宋体" w:hint="eastAsia"/>
                <w:color w:val="000000"/>
                <w:szCs w:val="21"/>
              </w:rPr>
              <w:t>TONR0</w:t>
            </w:r>
            <w:r>
              <w:rPr>
                <w:rFonts w:ascii="宋体" w:hAnsi="宋体" w:hint="eastAsia"/>
                <w:color w:val="000000"/>
                <w:szCs w:val="21"/>
              </w:rPr>
              <w:t>）。</w:t>
            </w:r>
          </w:p>
          <w:p w14:paraId="315E4E3D" w14:textId="77777777" w:rsidR="000F3B0B" w:rsidRDefault="001847D4">
            <w:pPr>
              <w:rPr>
                <w:bCs/>
                <w:sz w:val="20"/>
              </w:rPr>
            </w:pPr>
            <w:r>
              <w:rPr>
                <w:rFonts w:hint="eastAsia"/>
                <w:bCs/>
              </w:rPr>
              <w:t>素质目标：</w:t>
            </w:r>
          </w:p>
          <w:p w14:paraId="09EC4431"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4800D0F6" w14:textId="77777777" w:rsidR="000F3B0B" w:rsidRDefault="001847D4">
            <w:pPr>
              <w:rPr>
                <w:bCs/>
                <w:sz w:val="20"/>
              </w:rPr>
            </w:pPr>
            <w:r>
              <w:rPr>
                <w:rFonts w:hint="eastAsia"/>
                <w:bCs/>
              </w:rPr>
              <w:t>2.</w:t>
            </w:r>
            <w:r>
              <w:rPr>
                <w:rFonts w:hint="eastAsia"/>
                <w:bCs/>
              </w:rPr>
              <w:t>方案制定创新能力</w:t>
            </w:r>
          </w:p>
          <w:p w14:paraId="625D39F1" w14:textId="77777777" w:rsidR="000F3B0B" w:rsidRDefault="001847D4">
            <w:pPr>
              <w:rPr>
                <w:bCs/>
                <w:sz w:val="20"/>
              </w:rPr>
            </w:pPr>
            <w:r>
              <w:rPr>
                <w:rFonts w:hint="eastAsia"/>
                <w:bCs/>
              </w:rPr>
              <w:t>3.</w:t>
            </w:r>
            <w:r>
              <w:rPr>
                <w:rFonts w:hint="eastAsia"/>
                <w:bCs/>
              </w:rPr>
              <w:t>沟通交流团队协作能力</w:t>
            </w:r>
          </w:p>
        </w:tc>
      </w:tr>
      <w:tr w:rsidR="000F3B0B" w14:paraId="068C93C0" w14:textId="77777777">
        <w:trPr>
          <w:trHeight w:val="552"/>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97F5FD7" w14:textId="77777777" w:rsidR="000F3B0B" w:rsidRDefault="001847D4">
            <w:pPr>
              <w:rPr>
                <w:sz w:val="20"/>
              </w:rPr>
            </w:pPr>
            <w:r>
              <w:rPr>
                <w:rFonts w:hint="eastAsia"/>
                <w:bCs/>
              </w:rPr>
              <w:t>课程德育目标：培养创新精神，创新意识，团队精神</w:t>
            </w:r>
          </w:p>
        </w:tc>
      </w:tr>
      <w:tr w:rsidR="000F3B0B" w14:paraId="3A538AA2" w14:textId="77777777">
        <w:trPr>
          <w:trHeight w:val="525"/>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A0CDBA7" w14:textId="77777777" w:rsidR="000F3B0B" w:rsidRDefault="001847D4">
            <w:pPr>
              <w:jc w:val="center"/>
              <w:rPr>
                <w:sz w:val="20"/>
              </w:rPr>
            </w:pPr>
            <w:r>
              <w:rPr>
                <w:rFonts w:hint="eastAsia"/>
                <w:b/>
              </w:rPr>
              <w:t>教学内容选择与安排</w:t>
            </w:r>
          </w:p>
        </w:tc>
      </w:tr>
      <w:tr w:rsidR="000F3B0B" w14:paraId="3A7443DB" w14:textId="77777777">
        <w:trPr>
          <w:trHeight w:val="420"/>
        </w:trPr>
        <w:tc>
          <w:tcPr>
            <w:tcW w:w="676" w:type="dxa"/>
            <w:tcBorders>
              <w:top w:val="single" w:sz="2" w:space="0" w:color="000000"/>
              <w:left w:val="single" w:sz="2" w:space="0" w:color="000000"/>
              <w:bottom w:val="single" w:sz="2" w:space="0" w:color="000000"/>
              <w:right w:val="single" w:sz="2" w:space="0" w:color="000000"/>
            </w:tcBorders>
          </w:tcPr>
          <w:p w14:paraId="31FA3115"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6639D05D"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52FB628A"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11003169"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4F74447D" w14:textId="77777777" w:rsidR="000F3B0B" w:rsidRDefault="001847D4">
            <w:pPr>
              <w:rPr>
                <w:sz w:val="20"/>
              </w:rPr>
            </w:pPr>
            <w:r>
              <w:rPr>
                <w:rFonts w:hint="eastAsia"/>
                <w:b/>
              </w:rPr>
              <w:t>备注</w:t>
            </w:r>
          </w:p>
        </w:tc>
      </w:tr>
      <w:tr w:rsidR="000F3B0B" w14:paraId="291A7EC2" w14:textId="77777777">
        <w:trPr>
          <w:trHeight w:val="737"/>
        </w:trPr>
        <w:tc>
          <w:tcPr>
            <w:tcW w:w="676" w:type="dxa"/>
            <w:tcBorders>
              <w:top w:val="single" w:sz="2" w:space="0" w:color="000000"/>
              <w:left w:val="single" w:sz="2" w:space="0" w:color="000000"/>
              <w:bottom w:val="single" w:sz="2" w:space="0" w:color="000000"/>
              <w:right w:val="single" w:sz="2" w:space="0" w:color="000000"/>
            </w:tcBorders>
          </w:tcPr>
          <w:p w14:paraId="195BF73C"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782887FE" w14:textId="77777777" w:rsidR="000F3B0B" w:rsidRDefault="001847D4">
            <w:pPr>
              <w:rPr>
                <w:sz w:val="20"/>
              </w:rPr>
            </w:pPr>
            <w:r>
              <w:rPr>
                <w:rFonts w:hint="eastAsia"/>
              </w:rPr>
              <w:t>重点：</w:t>
            </w:r>
          </w:p>
          <w:p w14:paraId="45F61B40" w14:textId="77777777" w:rsidR="000F3B0B" w:rsidRDefault="001847D4">
            <w:pPr>
              <w:rPr>
                <w:rFonts w:ascii="宋体" w:hAnsi="宋体"/>
                <w:color w:val="000000"/>
                <w:sz w:val="20"/>
                <w:szCs w:val="21"/>
              </w:rPr>
            </w:pPr>
            <w:r>
              <w:rPr>
                <w:rFonts w:hint="eastAsia"/>
                <w:bCs/>
              </w:rPr>
              <w:t>1.</w:t>
            </w:r>
            <w:r>
              <w:rPr>
                <w:rFonts w:hint="eastAsia"/>
                <w:bCs/>
              </w:rPr>
              <w:t>能够正确应用</w:t>
            </w:r>
            <w:r>
              <w:rPr>
                <w:rFonts w:ascii="宋体" w:hAnsi="宋体" w:hint="eastAsia"/>
                <w:color w:val="000000"/>
                <w:szCs w:val="21"/>
              </w:rPr>
              <w:t>脉冲定时器（</w:t>
            </w:r>
            <w:r>
              <w:rPr>
                <w:rFonts w:ascii="宋体" w:hAnsi="宋体" w:hint="eastAsia"/>
                <w:color w:val="000000"/>
                <w:szCs w:val="21"/>
              </w:rPr>
              <w:t>TP</w:t>
            </w:r>
            <w:r>
              <w:rPr>
                <w:rFonts w:ascii="宋体" w:hAnsi="宋体" w:hint="eastAsia"/>
                <w:color w:val="000000"/>
                <w:szCs w:val="21"/>
              </w:rPr>
              <w:t>）；</w:t>
            </w:r>
          </w:p>
          <w:p w14:paraId="0D804962" w14:textId="77777777" w:rsidR="000F3B0B" w:rsidRDefault="001847D4">
            <w:pPr>
              <w:rPr>
                <w:rFonts w:ascii="宋体" w:hAnsi="宋体"/>
                <w:color w:val="000000"/>
                <w:sz w:val="20"/>
                <w:szCs w:val="21"/>
              </w:rPr>
            </w:pPr>
            <w:r>
              <w:rPr>
                <w:rFonts w:hint="eastAsia"/>
                <w:bCs/>
              </w:rPr>
              <w:t>2.</w:t>
            </w:r>
            <w:r>
              <w:rPr>
                <w:rFonts w:hint="eastAsia"/>
                <w:bCs/>
              </w:rPr>
              <w:t>能够正确应用</w:t>
            </w:r>
            <w:r>
              <w:rPr>
                <w:rFonts w:ascii="宋体" w:hAnsi="宋体" w:hint="eastAsia"/>
                <w:color w:val="000000"/>
                <w:szCs w:val="21"/>
              </w:rPr>
              <w:t>接通延时定时器（</w:t>
            </w:r>
            <w:r>
              <w:rPr>
                <w:rFonts w:ascii="宋体" w:hAnsi="宋体" w:hint="eastAsia"/>
                <w:color w:val="000000"/>
                <w:szCs w:val="21"/>
              </w:rPr>
              <w:t>TON</w:t>
            </w:r>
            <w:r>
              <w:rPr>
                <w:rFonts w:ascii="宋体" w:hAnsi="宋体" w:hint="eastAsia"/>
                <w:color w:val="000000"/>
                <w:szCs w:val="21"/>
              </w:rPr>
              <w:t>）；</w:t>
            </w:r>
          </w:p>
          <w:p w14:paraId="0D8BF3FF" w14:textId="77777777" w:rsidR="000F3B0B" w:rsidRDefault="001847D4">
            <w:pPr>
              <w:rPr>
                <w:sz w:val="20"/>
              </w:rPr>
            </w:pPr>
            <w:r>
              <w:rPr>
                <w:rFonts w:hint="eastAsia"/>
              </w:rPr>
              <w:t>难点：</w:t>
            </w:r>
          </w:p>
          <w:p w14:paraId="4D1C2460" w14:textId="77777777" w:rsidR="000F3B0B" w:rsidRDefault="001847D4">
            <w:pPr>
              <w:rPr>
                <w:rFonts w:ascii="宋体" w:hAnsi="宋体"/>
                <w:color w:val="000000"/>
                <w:sz w:val="20"/>
                <w:szCs w:val="21"/>
              </w:rPr>
            </w:pPr>
            <w:r>
              <w:rPr>
                <w:rFonts w:hint="eastAsia"/>
                <w:bCs/>
              </w:rPr>
              <w:lastRenderedPageBreak/>
              <w:t>1.</w:t>
            </w:r>
            <w:r>
              <w:rPr>
                <w:rFonts w:hint="eastAsia"/>
                <w:bCs/>
              </w:rPr>
              <w:t>能够正确应用</w:t>
            </w:r>
            <w:r>
              <w:rPr>
                <w:rFonts w:ascii="宋体" w:hAnsi="宋体" w:hint="eastAsia"/>
                <w:color w:val="000000"/>
                <w:szCs w:val="21"/>
              </w:rPr>
              <w:t>断开延时定时器（</w:t>
            </w:r>
            <w:r>
              <w:rPr>
                <w:rFonts w:ascii="宋体" w:hAnsi="宋体" w:hint="eastAsia"/>
                <w:color w:val="000000"/>
                <w:szCs w:val="21"/>
              </w:rPr>
              <w:t>TOF</w:t>
            </w:r>
            <w:r>
              <w:rPr>
                <w:rFonts w:ascii="宋体" w:hAnsi="宋体"/>
                <w:color w:val="000000"/>
                <w:szCs w:val="21"/>
              </w:rPr>
              <w:t>）</w:t>
            </w:r>
            <w:r>
              <w:rPr>
                <w:rFonts w:ascii="宋体" w:hAnsi="宋体" w:hint="eastAsia"/>
                <w:color w:val="000000"/>
                <w:szCs w:val="21"/>
              </w:rPr>
              <w:t>；</w:t>
            </w:r>
          </w:p>
          <w:p w14:paraId="4BAC4D31" w14:textId="77777777" w:rsidR="000F3B0B" w:rsidRDefault="001847D4">
            <w:pPr>
              <w:rPr>
                <w:rFonts w:ascii="宋体" w:hAnsi="宋体"/>
                <w:color w:val="000000"/>
                <w:sz w:val="20"/>
                <w:szCs w:val="21"/>
              </w:rPr>
            </w:pPr>
            <w:r>
              <w:rPr>
                <w:rFonts w:hint="eastAsia"/>
                <w:bCs/>
              </w:rPr>
              <w:t>2.</w:t>
            </w:r>
            <w:r>
              <w:rPr>
                <w:rFonts w:hint="eastAsia"/>
                <w:bCs/>
              </w:rPr>
              <w:t>能够正确应用</w:t>
            </w:r>
            <w:r>
              <w:rPr>
                <w:rFonts w:ascii="宋体" w:hAnsi="宋体" w:hint="eastAsia"/>
                <w:color w:val="000000"/>
                <w:szCs w:val="21"/>
              </w:rPr>
              <w:t>保持型接通延时（</w:t>
            </w:r>
            <w:r>
              <w:rPr>
                <w:rFonts w:ascii="宋体" w:hAnsi="宋体" w:hint="eastAsia"/>
                <w:color w:val="000000"/>
                <w:szCs w:val="21"/>
              </w:rPr>
              <w:t>TONR0</w:t>
            </w:r>
            <w:r>
              <w:rPr>
                <w:rFonts w:ascii="宋体" w:hAnsi="宋体" w:hint="eastAsia"/>
                <w:color w:val="000000"/>
                <w:szCs w:val="21"/>
              </w:rPr>
              <w:t>）。</w:t>
            </w:r>
          </w:p>
          <w:p w14:paraId="2C1A343B"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045296B3" w14:textId="77777777" w:rsidR="000F3B0B" w:rsidRDefault="001847D4">
            <w:pPr>
              <w:rPr>
                <w:sz w:val="20"/>
              </w:rPr>
            </w:pPr>
            <w:proofErr w:type="gramStart"/>
            <w:r>
              <w:rPr>
                <w:rFonts w:hint="eastAsia"/>
              </w:rPr>
              <w:lastRenderedPageBreak/>
              <w:t>思政元素</w:t>
            </w:r>
            <w:proofErr w:type="gramEnd"/>
            <w:r>
              <w:rPr>
                <w:rFonts w:hint="eastAsia"/>
              </w:rPr>
              <w:t>：团队精神，沟通意识，创新精神</w:t>
            </w:r>
          </w:p>
          <w:p w14:paraId="6F6C0DA4" w14:textId="77777777" w:rsidR="000F3B0B" w:rsidRDefault="001847D4">
            <w:pPr>
              <w:rPr>
                <w:sz w:val="20"/>
              </w:rPr>
            </w:pPr>
            <w:r>
              <w:rPr>
                <w:rFonts w:hint="eastAsia"/>
              </w:rPr>
              <w:t>融入点：传送带实例。</w:t>
            </w:r>
          </w:p>
          <w:p w14:paraId="1F544AC2" w14:textId="77777777" w:rsidR="000F3B0B" w:rsidRDefault="001847D4">
            <w:pPr>
              <w:rPr>
                <w:sz w:val="20"/>
              </w:rPr>
            </w:pPr>
            <w:r>
              <w:rPr>
                <w:rFonts w:hint="eastAsia"/>
              </w:rPr>
              <w:t>熟练应用</w:t>
            </w:r>
            <w:r>
              <w:rPr>
                <w:rFonts w:hint="eastAsia"/>
              </w:rPr>
              <w:t>PLC</w:t>
            </w:r>
            <w:r>
              <w:rPr>
                <w:rFonts w:hint="eastAsia"/>
              </w:rPr>
              <w:t>定时器，创新学习方法，熟悉定时器的本质，同样我们每位同学都应该</w:t>
            </w:r>
            <w:r>
              <w:rPr>
                <w:rFonts w:hint="eastAsia"/>
              </w:rPr>
              <w:lastRenderedPageBreak/>
              <w:t>有时间观念。大到考试，小到和同学约会，有时间观念的同学才能正常发挥出自己的真实水平以及得到别人的尊重。</w:t>
            </w:r>
          </w:p>
        </w:tc>
        <w:tc>
          <w:tcPr>
            <w:tcW w:w="2127" w:type="dxa"/>
            <w:gridSpan w:val="3"/>
            <w:tcBorders>
              <w:top w:val="single" w:sz="2" w:space="0" w:color="000000"/>
              <w:left w:val="single" w:sz="2" w:space="0" w:color="000000"/>
              <w:bottom w:val="single" w:sz="2" w:space="0" w:color="000000"/>
              <w:right w:val="single" w:sz="2" w:space="0" w:color="000000"/>
            </w:tcBorders>
          </w:tcPr>
          <w:p w14:paraId="7FC4C9D1" w14:textId="77777777" w:rsidR="000F3B0B" w:rsidRDefault="001847D4">
            <w:pPr>
              <w:rPr>
                <w:sz w:val="20"/>
              </w:rPr>
            </w:pPr>
            <w:r>
              <w:rPr>
                <w:rFonts w:hint="eastAsia"/>
              </w:rPr>
              <w:lastRenderedPageBreak/>
              <w:t>讲授</w:t>
            </w:r>
            <w:r>
              <w:rPr>
                <w:rFonts w:hint="eastAsia"/>
              </w:rPr>
              <w:t xml:space="preserve"> </w:t>
            </w:r>
            <w:r>
              <w:rPr>
                <w:rFonts w:hint="eastAsia"/>
              </w:rPr>
              <w:t>视频播放</w:t>
            </w:r>
          </w:p>
          <w:p w14:paraId="3B7F52DC"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1E9A862F" w14:textId="77777777" w:rsidR="000F3B0B" w:rsidRDefault="000F3B0B">
            <w:pPr>
              <w:rPr>
                <w:sz w:val="20"/>
              </w:rPr>
            </w:pPr>
          </w:p>
        </w:tc>
      </w:tr>
    </w:tbl>
    <w:p w14:paraId="787DAF77"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2B60177B" w14:textId="77777777">
        <w:trPr>
          <w:jc w:val="center"/>
        </w:trPr>
        <w:tc>
          <w:tcPr>
            <w:tcW w:w="2629" w:type="dxa"/>
            <w:gridSpan w:val="2"/>
            <w:vAlign w:val="center"/>
          </w:tcPr>
          <w:p w14:paraId="08C16404" w14:textId="77777777" w:rsidR="000F3B0B" w:rsidRDefault="001847D4">
            <w:pPr>
              <w:jc w:val="center"/>
              <w:rPr>
                <w:sz w:val="20"/>
              </w:rPr>
            </w:pPr>
            <w:r>
              <w:rPr>
                <w:rFonts w:hint="eastAsia"/>
              </w:rPr>
              <w:t>项目（或模块）</w:t>
            </w:r>
          </w:p>
        </w:tc>
        <w:tc>
          <w:tcPr>
            <w:tcW w:w="6659" w:type="dxa"/>
            <w:gridSpan w:val="7"/>
            <w:vAlign w:val="center"/>
          </w:tcPr>
          <w:p w14:paraId="7E26A39F" w14:textId="77777777" w:rsidR="000F3B0B" w:rsidRDefault="001847D4">
            <w:pPr>
              <w:jc w:val="center"/>
              <w:rPr>
                <w:sz w:val="20"/>
              </w:rPr>
            </w:pPr>
            <w:r>
              <w:rPr>
                <w:rFonts w:ascii="宋体" w:hAnsi="宋体" w:hint="eastAsia"/>
                <w:color w:val="000000"/>
                <w:szCs w:val="21"/>
              </w:rPr>
              <w:t>交通灯控制系统</w:t>
            </w:r>
          </w:p>
        </w:tc>
      </w:tr>
      <w:tr w:rsidR="000F3B0B" w14:paraId="52C5A9F9" w14:textId="77777777">
        <w:trPr>
          <w:jc w:val="center"/>
        </w:trPr>
        <w:tc>
          <w:tcPr>
            <w:tcW w:w="2629" w:type="dxa"/>
            <w:gridSpan w:val="2"/>
            <w:vMerge w:val="restart"/>
            <w:vAlign w:val="center"/>
          </w:tcPr>
          <w:p w14:paraId="207181F5" w14:textId="77777777" w:rsidR="000F3B0B" w:rsidRDefault="001847D4">
            <w:pPr>
              <w:jc w:val="center"/>
              <w:rPr>
                <w:sz w:val="20"/>
              </w:rPr>
            </w:pPr>
            <w:r>
              <w:rPr>
                <w:rFonts w:hint="eastAsia"/>
              </w:rPr>
              <w:t>任务</w:t>
            </w:r>
            <w:r>
              <w:rPr>
                <w:rFonts w:hint="eastAsia"/>
              </w:rPr>
              <w:t>5</w:t>
            </w:r>
          </w:p>
        </w:tc>
        <w:tc>
          <w:tcPr>
            <w:tcW w:w="2849" w:type="dxa"/>
            <w:gridSpan w:val="2"/>
            <w:vMerge w:val="restart"/>
            <w:vAlign w:val="center"/>
          </w:tcPr>
          <w:p w14:paraId="3D93574A" w14:textId="77777777" w:rsidR="000F3B0B" w:rsidRDefault="001847D4">
            <w:pPr>
              <w:jc w:val="center"/>
              <w:rPr>
                <w:sz w:val="20"/>
              </w:rPr>
            </w:pPr>
            <w:r>
              <w:rPr>
                <w:rFonts w:ascii="宋体" w:hAnsi="宋体" w:hint="eastAsia"/>
                <w:color w:val="000000"/>
                <w:szCs w:val="21"/>
              </w:rPr>
              <w:t>交通灯控制系统</w:t>
            </w:r>
          </w:p>
        </w:tc>
        <w:tc>
          <w:tcPr>
            <w:tcW w:w="936" w:type="dxa"/>
            <w:gridSpan w:val="2"/>
            <w:vMerge w:val="restart"/>
            <w:vAlign w:val="center"/>
          </w:tcPr>
          <w:p w14:paraId="58889011" w14:textId="77777777" w:rsidR="000F3B0B" w:rsidRDefault="001847D4">
            <w:pPr>
              <w:jc w:val="center"/>
              <w:rPr>
                <w:sz w:val="20"/>
              </w:rPr>
            </w:pPr>
            <w:r>
              <w:rPr>
                <w:rFonts w:hint="eastAsia"/>
              </w:rPr>
              <w:t>学时</w:t>
            </w:r>
          </w:p>
        </w:tc>
        <w:tc>
          <w:tcPr>
            <w:tcW w:w="1258" w:type="dxa"/>
            <w:vAlign w:val="center"/>
          </w:tcPr>
          <w:p w14:paraId="0A0BC262" w14:textId="77777777" w:rsidR="000F3B0B" w:rsidRDefault="001847D4">
            <w:pPr>
              <w:jc w:val="center"/>
              <w:rPr>
                <w:sz w:val="20"/>
              </w:rPr>
            </w:pPr>
            <w:r>
              <w:rPr>
                <w:rFonts w:hint="eastAsia"/>
              </w:rPr>
              <w:t>理论</w:t>
            </w:r>
          </w:p>
        </w:tc>
        <w:tc>
          <w:tcPr>
            <w:tcW w:w="1616" w:type="dxa"/>
            <w:gridSpan w:val="2"/>
            <w:vAlign w:val="center"/>
          </w:tcPr>
          <w:p w14:paraId="002CD3CA" w14:textId="77777777" w:rsidR="000F3B0B" w:rsidRDefault="001847D4">
            <w:pPr>
              <w:jc w:val="center"/>
              <w:rPr>
                <w:sz w:val="20"/>
              </w:rPr>
            </w:pPr>
            <w:r>
              <w:rPr>
                <w:rFonts w:hint="eastAsia"/>
              </w:rPr>
              <w:t>0</w:t>
            </w:r>
          </w:p>
        </w:tc>
      </w:tr>
      <w:tr w:rsidR="000F3B0B" w14:paraId="7F27AA77" w14:textId="77777777">
        <w:trPr>
          <w:trHeight w:val="236"/>
          <w:jc w:val="center"/>
        </w:trPr>
        <w:tc>
          <w:tcPr>
            <w:tcW w:w="2629" w:type="dxa"/>
            <w:gridSpan w:val="2"/>
            <w:vMerge/>
            <w:vAlign w:val="center"/>
          </w:tcPr>
          <w:p w14:paraId="04169B24" w14:textId="77777777" w:rsidR="000F3B0B" w:rsidRDefault="000F3B0B">
            <w:pPr>
              <w:jc w:val="center"/>
              <w:rPr>
                <w:sz w:val="20"/>
              </w:rPr>
            </w:pPr>
          </w:p>
        </w:tc>
        <w:tc>
          <w:tcPr>
            <w:tcW w:w="2849" w:type="dxa"/>
            <w:gridSpan w:val="2"/>
            <w:vMerge/>
            <w:vAlign w:val="center"/>
          </w:tcPr>
          <w:p w14:paraId="724A623B" w14:textId="77777777" w:rsidR="000F3B0B" w:rsidRDefault="000F3B0B">
            <w:pPr>
              <w:jc w:val="center"/>
              <w:rPr>
                <w:sz w:val="20"/>
              </w:rPr>
            </w:pPr>
          </w:p>
        </w:tc>
        <w:tc>
          <w:tcPr>
            <w:tcW w:w="936" w:type="dxa"/>
            <w:gridSpan w:val="2"/>
            <w:vMerge/>
            <w:vAlign w:val="center"/>
          </w:tcPr>
          <w:p w14:paraId="2AA76D71" w14:textId="77777777" w:rsidR="000F3B0B" w:rsidRDefault="000F3B0B">
            <w:pPr>
              <w:jc w:val="center"/>
              <w:rPr>
                <w:sz w:val="20"/>
              </w:rPr>
            </w:pPr>
          </w:p>
        </w:tc>
        <w:tc>
          <w:tcPr>
            <w:tcW w:w="1258" w:type="dxa"/>
            <w:tcBorders>
              <w:bottom w:val="single" w:sz="4" w:space="0" w:color="auto"/>
            </w:tcBorders>
            <w:vAlign w:val="center"/>
          </w:tcPr>
          <w:p w14:paraId="741E5333"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4A6AD2D9" w14:textId="77777777" w:rsidR="000F3B0B" w:rsidRDefault="001847D4">
            <w:pPr>
              <w:jc w:val="center"/>
              <w:rPr>
                <w:sz w:val="20"/>
              </w:rPr>
            </w:pPr>
            <w:r>
              <w:rPr>
                <w:rFonts w:hint="eastAsia"/>
              </w:rPr>
              <w:t>0</w:t>
            </w:r>
          </w:p>
        </w:tc>
      </w:tr>
      <w:tr w:rsidR="000F3B0B" w14:paraId="74DAC76A" w14:textId="77777777">
        <w:trPr>
          <w:trHeight w:val="236"/>
          <w:jc w:val="center"/>
        </w:trPr>
        <w:tc>
          <w:tcPr>
            <w:tcW w:w="2629" w:type="dxa"/>
            <w:gridSpan w:val="2"/>
            <w:vMerge/>
            <w:tcBorders>
              <w:bottom w:val="single" w:sz="2" w:space="0" w:color="000000"/>
            </w:tcBorders>
            <w:vAlign w:val="center"/>
          </w:tcPr>
          <w:p w14:paraId="2FC39D0E" w14:textId="77777777" w:rsidR="000F3B0B" w:rsidRDefault="000F3B0B">
            <w:pPr>
              <w:jc w:val="center"/>
              <w:rPr>
                <w:sz w:val="20"/>
              </w:rPr>
            </w:pPr>
          </w:p>
        </w:tc>
        <w:tc>
          <w:tcPr>
            <w:tcW w:w="2849" w:type="dxa"/>
            <w:gridSpan w:val="2"/>
            <w:vMerge/>
            <w:tcBorders>
              <w:bottom w:val="single" w:sz="2" w:space="0" w:color="000000"/>
            </w:tcBorders>
            <w:vAlign w:val="center"/>
          </w:tcPr>
          <w:p w14:paraId="7E6CE571" w14:textId="77777777" w:rsidR="000F3B0B" w:rsidRDefault="000F3B0B">
            <w:pPr>
              <w:jc w:val="center"/>
              <w:rPr>
                <w:sz w:val="20"/>
              </w:rPr>
            </w:pPr>
          </w:p>
        </w:tc>
        <w:tc>
          <w:tcPr>
            <w:tcW w:w="936" w:type="dxa"/>
            <w:gridSpan w:val="2"/>
            <w:vMerge/>
            <w:tcBorders>
              <w:bottom w:val="single" w:sz="2" w:space="0" w:color="000000"/>
            </w:tcBorders>
            <w:vAlign w:val="center"/>
          </w:tcPr>
          <w:p w14:paraId="32AB2B92" w14:textId="77777777" w:rsidR="000F3B0B" w:rsidRDefault="000F3B0B">
            <w:pPr>
              <w:jc w:val="center"/>
              <w:rPr>
                <w:sz w:val="20"/>
              </w:rPr>
            </w:pPr>
          </w:p>
        </w:tc>
        <w:tc>
          <w:tcPr>
            <w:tcW w:w="1258" w:type="dxa"/>
            <w:tcBorders>
              <w:bottom w:val="single" w:sz="2" w:space="0" w:color="000000"/>
            </w:tcBorders>
            <w:vAlign w:val="center"/>
          </w:tcPr>
          <w:p w14:paraId="6BB33BE8"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560E1224" w14:textId="77777777" w:rsidR="000F3B0B" w:rsidRDefault="001847D4">
            <w:pPr>
              <w:jc w:val="center"/>
              <w:rPr>
                <w:sz w:val="20"/>
              </w:rPr>
            </w:pPr>
            <w:r>
              <w:rPr>
                <w:rFonts w:hint="eastAsia"/>
              </w:rPr>
              <w:t>4</w:t>
            </w:r>
          </w:p>
        </w:tc>
      </w:tr>
      <w:tr w:rsidR="000F3B0B" w14:paraId="7CC686B8"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82133A2" w14:textId="77777777" w:rsidR="000F3B0B" w:rsidRDefault="001847D4">
            <w:pPr>
              <w:rPr>
                <w:sz w:val="20"/>
              </w:rPr>
            </w:pPr>
            <w:r>
              <w:rPr>
                <w:rFonts w:hint="eastAsia"/>
              </w:rPr>
              <w:t>学习目标：</w:t>
            </w:r>
          </w:p>
        </w:tc>
      </w:tr>
      <w:tr w:rsidR="000F3B0B" w14:paraId="64458A27"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72B3BE0" w14:textId="77777777" w:rsidR="000F3B0B" w:rsidRDefault="001847D4">
            <w:pPr>
              <w:rPr>
                <w:bCs/>
                <w:sz w:val="20"/>
              </w:rPr>
            </w:pPr>
            <w:r>
              <w:rPr>
                <w:rFonts w:hint="eastAsia"/>
                <w:bCs/>
              </w:rPr>
              <w:t>课程目标：</w:t>
            </w:r>
            <w:r>
              <w:rPr>
                <w:rFonts w:hint="eastAsia"/>
                <w:bCs/>
              </w:rPr>
              <w:t xml:space="preserve"> </w:t>
            </w:r>
            <w:r>
              <w:rPr>
                <w:rFonts w:hint="eastAsia"/>
                <w:bCs/>
              </w:rPr>
              <w:t>根据控制要求完成</w:t>
            </w:r>
            <w:r>
              <w:rPr>
                <w:rFonts w:hint="eastAsia"/>
                <w:bCs/>
              </w:rPr>
              <w:t>I/O</w:t>
            </w:r>
            <w:r>
              <w:rPr>
                <w:rFonts w:hint="eastAsia"/>
                <w:bCs/>
              </w:rPr>
              <w:t>分配、硬件接线、软件编程以及调试。</w:t>
            </w:r>
          </w:p>
          <w:p w14:paraId="00A4E41C" w14:textId="77777777" w:rsidR="000F3B0B" w:rsidRDefault="001847D4">
            <w:pPr>
              <w:rPr>
                <w:bCs/>
                <w:sz w:val="20"/>
              </w:rPr>
            </w:pPr>
            <w:r>
              <w:rPr>
                <w:rFonts w:hint="eastAsia"/>
                <w:bCs/>
              </w:rPr>
              <w:t>知识目标：</w:t>
            </w:r>
          </w:p>
          <w:p w14:paraId="50CFB095" w14:textId="77777777" w:rsidR="000F3B0B" w:rsidRDefault="001847D4">
            <w:pPr>
              <w:rPr>
                <w:bCs/>
                <w:sz w:val="20"/>
              </w:rPr>
            </w:pPr>
            <w:r>
              <w:rPr>
                <w:rFonts w:hint="eastAsia"/>
                <w:bCs/>
              </w:rPr>
              <w:t>1.</w:t>
            </w:r>
            <w:r>
              <w:rPr>
                <w:rFonts w:hint="eastAsia"/>
                <w:bCs/>
              </w:rPr>
              <w:t>了解</w:t>
            </w:r>
            <w:r>
              <w:rPr>
                <w:rFonts w:ascii="宋体" w:hAnsi="宋体" w:hint="eastAsia"/>
                <w:color w:val="000000"/>
                <w:szCs w:val="21"/>
              </w:rPr>
              <w:t>交通</w:t>
            </w:r>
            <w:proofErr w:type="gramStart"/>
            <w:r>
              <w:rPr>
                <w:rFonts w:ascii="宋体" w:hAnsi="宋体" w:hint="eastAsia"/>
                <w:color w:val="000000"/>
                <w:szCs w:val="21"/>
              </w:rPr>
              <w:t>灯</w:t>
            </w:r>
            <w:r>
              <w:rPr>
                <w:rFonts w:hint="eastAsia"/>
                <w:bCs/>
              </w:rPr>
              <w:t>控制</w:t>
            </w:r>
            <w:proofErr w:type="gramEnd"/>
            <w:r>
              <w:rPr>
                <w:rFonts w:hint="eastAsia"/>
                <w:bCs/>
              </w:rPr>
              <w:t>要求；</w:t>
            </w:r>
          </w:p>
          <w:p w14:paraId="4AB616A0" w14:textId="77777777" w:rsidR="000F3B0B" w:rsidRDefault="001847D4">
            <w:pPr>
              <w:rPr>
                <w:bCs/>
                <w:sz w:val="20"/>
              </w:rPr>
            </w:pPr>
            <w:r>
              <w:rPr>
                <w:rFonts w:hint="eastAsia"/>
                <w:bCs/>
              </w:rPr>
              <w:t>2.</w:t>
            </w:r>
            <w:r>
              <w:rPr>
                <w:rFonts w:hint="eastAsia"/>
                <w:bCs/>
              </w:rPr>
              <w:t>能够配置</w:t>
            </w:r>
            <w:r>
              <w:rPr>
                <w:rFonts w:hint="eastAsia"/>
                <w:bCs/>
              </w:rPr>
              <w:t>I/O</w:t>
            </w:r>
            <w:r>
              <w:rPr>
                <w:rFonts w:hint="eastAsia"/>
                <w:bCs/>
              </w:rPr>
              <w:t>分配表。</w:t>
            </w:r>
          </w:p>
          <w:p w14:paraId="468EDCE7" w14:textId="77777777" w:rsidR="000F3B0B" w:rsidRDefault="001847D4">
            <w:pPr>
              <w:rPr>
                <w:bCs/>
                <w:sz w:val="20"/>
              </w:rPr>
            </w:pPr>
            <w:r>
              <w:rPr>
                <w:rFonts w:hint="eastAsia"/>
                <w:bCs/>
              </w:rPr>
              <w:t>技能目标：</w:t>
            </w:r>
          </w:p>
          <w:p w14:paraId="71BD6F85" w14:textId="77777777" w:rsidR="000F3B0B" w:rsidRDefault="001847D4">
            <w:pPr>
              <w:rPr>
                <w:bCs/>
                <w:sz w:val="20"/>
              </w:rPr>
            </w:pPr>
            <w:r>
              <w:rPr>
                <w:rFonts w:hint="eastAsia"/>
                <w:bCs/>
              </w:rPr>
              <w:t>1.</w:t>
            </w:r>
            <w:r>
              <w:rPr>
                <w:rFonts w:hint="eastAsia"/>
                <w:bCs/>
              </w:rPr>
              <w:t>能够完成</w:t>
            </w:r>
            <w:r>
              <w:rPr>
                <w:rFonts w:ascii="宋体" w:hAnsi="宋体" w:hint="eastAsia"/>
                <w:color w:val="000000"/>
                <w:szCs w:val="21"/>
              </w:rPr>
              <w:t>交通灯</w:t>
            </w:r>
            <w:r>
              <w:rPr>
                <w:rFonts w:hint="eastAsia"/>
                <w:bCs/>
              </w:rPr>
              <w:t>硬件连线；</w:t>
            </w:r>
          </w:p>
          <w:p w14:paraId="0B6C26D9" w14:textId="77777777" w:rsidR="000F3B0B" w:rsidRDefault="001847D4">
            <w:pPr>
              <w:rPr>
                <w:bCs/>
                <w:sz w:val="20"/>
              </w:rPr>
            </w:pPr>
            <w:r>
              <w:rPr>
                <w:rFonts w:hint="eastAsia"/>
                <w:bCs/>
              </w:rPr>
              <w:t>2.</w:t>
            </w:r>
            <w:r>
              <w:rPr>
                <w:rFonts w:hint="eastAsia"/>
                <w:bCs/>
              </w:rPr>
              <w:t>掌握</w:t>
            </w:r>
            <w:r>
              <w:rPr>
                <w:rFonts w:ascii="宋体" w:hAnsi="宋体" w:hint="eastAsia"/>
                <w:color w:val="000000"/>
                <w:szCs w:val="21"/>
              </w:rPr>
              <w:t>交通</w:t>
            </w:r>
            <w:proofErr w:type="gramStart"/>
            <w:r>
              <w:rPr>
                <w:rFonts w:ascii="宋体" w:hAnsi="宋体" w:hint="eastAsia"/>
                <w:color w:val="000000"/>
                <w:szCs w:val="21"/>
              </w:rPr>
              <w:t>灯</w:t>
            </w:r>
            <w:r>
              <w:rPr>
                <w:rFonts w:hint="eastAsia"/>
                <w:bCs/>
              </w:rPr>
              <w:t>软件</w:t>
            </w:r>
            <w:proofErr w:type="gramEnd"/>
            <w:r>
              <w:rPr>
                <w:rFonts w:hint="eastAsia"/>
                <w:bCs/>
              </w:rPr>
              <w:t>编程及调试。</w:t>
            </w:r>
          </w:p>
          <w:p w14:paraId="4F1B0B1A" w14:textId="77777777" w:rsidR="000F3B0B" w:rsidRDefault="001847D4">
            <w:pPr>
              <w:rPr>
                <w:bCs/>
                <w:sz w:val="20"/>
              </w:rPr>
            </w:pPr>
            <w:r>
              <w:rPr>
                <w:rFonts w:hint="eastAsia"/>
                <w:bCs/>
              </w:rPr>
              <w:t>素质目标：</w:t>
            </w:r>
          </w:p>
          <w:p w14:paraId="5B85CE18"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37404CE8" w14:textId="77777777" w:rsidR="000F3B0B" w:rsidRDefault="001847D4">
            <w:pPr>
              <w:rPr>
                <w:bCs/>
                <w:sz w:val="20"/>
              </w:rPr>
            </w:pPr>
            <w:r>
              <w:rPr>
                <w:rFonts w:hint="eastAsia"/>
                <w:bCs/>
              </w:rPr>
              <w:t>2.</w:t>
            </w:r>
            <w:r>
              <w:rPr>
                <w:rFonts w:hint="eastAsia"/>
                <w:bCs/>
              </w:rPr>
              <w:t>方案制定创新能力</w:t>
            </w:r>
          </w:p>
          <w:p w14:paraId="38D3201F" w14:textId="77777777" w:rsidR="000F3B0B" w:rsidRDefault="001847D4">
            <w:pPr>
              <w:rPr>
                <w:bCs/>
                <w:sz w:val="20"/>
              </w:rPr>
            </w:pPr>
            <w:r>
              <w:rPr>
                <w:rFonts w:hint="eastAsia"/>
                <w:bCs/>
              </w:rPr>
              <w:t>3.</w:t>
            </w:r>
            <w:r>
              <w:rPr>
                <w:rFonts w:hint="eastAsia"/>
                <w:bCs/>
              </w:rPr>
              <w:t>沟通交流团队协作能力</w:t>
            </w:r>
          </w:p>
          <w:p w14:paraId="168415D0" w14:textId="77777777" w:rsidR="000F3B0B" w:rsidRDefault="001847D4">
            <w:pPr>
              <w:rPr>
                <w:bCs/>
                <w:sz w:val="20"/>
              </w:rPr>
            </w:pPr>
            <w:r>
              <w:rPr>
                <w:rFonts w:hint="eastAsia"/>
                <w:bCs/>
              </w:rPr>
              <w:t>4.</w:t>
            </w:r>
            <w:r>
              <w:rPr>
                <w:rFonts w:hint="eastAsia"/>
                <w:bCs/>
              </w:rPr>
              <w:t>课前课后自学自控能力</w:t>
            </w:r>
          </w:p>
        </w:tc>
      </w:tr>
      <w:tr w:rsidR="000F3B0B" w14:paraId="40854DF7"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AD1DFD8" w14:textId="77777777" w:rsidR="000F3B0B" w:rsidRDefault="001847D4">
            <w:pPr>
              <w:rPr>
                <w:sz w:val="20"/>
              </w:rPr>
            </w:pPr>
            <w:r>
              <w:rPr>
                <w:rFonts w:hint="eastAsia"/>
                <w:bCs/>
              </w:rPr>
              <w:t>课程德育目标：培养爱国主义精神，增强民族自豪感，创新精神</w:t>
            </w:r>
          </w:p>
        </w:tc>
      </w:tr>
      <w:tr w:rsidR="000F3B0B" w14:paraId="68A76FAD"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50CD72B" w14:textId="77777777" w:rsidR="000F3B0B" w:rsidRDefault="001847D4">
            <w:pPr>
              <w:jc w:val="center"/>
              <w:rPr>
                <w:sz w:val="20"/>
              </w:rPr>
            </w:pPr>
            <w:r>
              <w:rPr>
                <w:rFonts w:hint="eastAsia"/>
                <w:b/>
              </w:rPr>
              <w:t>教学内容选择与安排</w:t>
            </w:r>
          </w:p>
        </w:tc>
      </w:tr>
      <w:tr w:rsidR="000F3B0B" w14:paraId="4DB23CC4"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7A741EA1"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53C7FE13"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3A6AF4D9"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343FE96C"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12EA9DBE" w14:textId="77777777" w:rsidR="000F3B0B" w:rsidRDefault="001847D4">
            <w:pPr>
              <w:rPr>
                <w:sz w:val="20"/>
              </w:rPr>
            </w:pPr>
            <w:r>
              <w:rPr>
                <w:rFonts w:hint="eastAsia"/>
                <w:b/>
              </w:rPr>
              <w:t>备注</w:t>
            </w:r>
          </w:p>
        </w:tc>
      </w:tr>
      <w:tr w:rsidR="000F3B0B" w14:paraId="6C8AF20B"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49D214A1"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1B6E2DC5" w14:textId="77777777" w:rsidR="000F3B0B" w:rsidRDefault="001847D4">
            <w:pPr>
              <w:rPr>
                <w:sz w:val="20"/>
              </w:rPr>
            </w:pPr>
            <w:r>
              <w:rPr>
                <w:rFonts w:hint="eastAsia"/>
              </w:rPr>
              <w:t>重点：</w:t>
            </w:r>
          </w:p>
          <w:p w14:paraId="6CDEAAC4" w14:textId="77777777" w:rsidR="000F3B0B" w:rsidRDefault="001847D4">
            <w:pPr>
              <w:rPr>
                <w:bCs/>
                <w:sz w:val="20"/>
              </w:rPr>
            </w:pPr>
            <w:r>
              <w:rPr>
                <w:rFonts w:hint="eastAsia"/>
                <w:bCs/>
              </w:rPr>
              <w:t>1.</w:t>
            </w:r>
            <w:r>
              <w:rPr>
                <w:rFonts w:hint="eastAsia"/>
                <w:bCs/>
              </w:rPr>
              <w:t>能够完成</w:t>
            </w:r>
            <w:r>
              <w:rPr>
                <w:rFonts w:ascii="宋体" w:hAnsi="宋体" w:hint="eastAsia"/>
                <w:color w:val="000000"/>
                <w:szCs w:val="21"/>
              </w:rPr>
              <w:t>交通灯</w:t>
            </w:r>
            <w:r>
              <w:rPr>
                <w:rFonts w:hint="eastAsia"/>
                <w:bCs/>
              </w:rPr>
              <w:t>硬件连线；</w:t>
            </w:r>
          </w:p>
          <w:p w14:paraId="354A16FE" w14:textId="77777777" w:rsidR="000F3B0B" w:rsidRDefault="001847D4">
            <w:pPr>
              <w:rPr>
                <w:bCs/>
                <w:sz w:val="20"/>
              </w:rPr>
            </w:pPr>
            <w:r>
              <w:rPr>
                <w:rFonts w:hint="eastAsia"/>
                <w:bCs/>
              </w:rPr>
              <w:t>2.</w:t>
            </w:r>
            <w:r>
              <w:rPr>
                <w:rFonts w:hint="eastAsia"/>
                <w:bCs/>
              </w:rPr>
              <w:t>掌握</w:t>
            </w:r>
            <w:r>
              <w:rPr>
                <w:rFonts w:ascii="宋体" w:hAnsi="宋体" w:hint="eastAsia"/>
                <w:color w:val="000000"/>
                <w:szCs w:val="21"/>
              </w:rPr>
              <w:t>交通</w:t>
            </w:r>
            <w:proofErr w:type="gramStart"/>
            <w:r>
              <w:rPr>
                <w:rFonts w:ascii="宋体" w:hAnsi="宋体" w:hint="eastAsia"/>
                <w:color w:val="000000"/>
                <w:szCs w:val="21"/>
              </w:rPr>
              <w:t>灯</w:t>
            </w:r>
            <w:r>
              <w:rPr>
                <w:rFonts w:hint="eastAsia"/>
                <w:bCs/>
              </w:rPr>
              <w:t>软件</w:t>
            </w:r>
            <w:proofErr w:type="gramEnd"/>
            <w:r>
              <w:rPr>
                <w:rFonts w:hint="eastAsia"/>
                <w:bCs/>
              </w:rPr>
              <w:t>编程。</w:t>
            </w:r>
          </w:p>
          <w:p w14:paraId="7660D66D" w14:textId="77777777" w:rsidR="000F3B0B" w:rsidRDefault="001847D4">
            <w:pPr>
              <w:rPr>
                <w:sz w:val="20"/>
              </w:rPr>
            </w:pPr>
            <w:r>
              <w:rPr>
                <w:rFonts w:hint="eastAsia"/>
              </w:rPr>
              <w:t>难点：</w:t>
            </w:r>
          </w:p>
          <w:p w14:paraId="7C0F10B9" w14:textId="77777777" w:rsidR="000F3B0B" w:rsidRDefault="001847D4">
            <w:pPr>
              <w:rPr>
                <w:sz w:val="20"/>
              </w:rPr>
            </w:pPr>
            <w:r>
              <w:rPr>
                <w:rFonts w:hint="eastAsia"/>
                <w:bCs/>
              </w:rPr>
              <w:t>能够对编好的程序进行调试，能够根据现象排除故障。</w:t>
            </w:r>
          </w:p>
        </w:tc>
        <w:tc>
          <w:tcPr>
            <w:tcW w:w="2976" w:type="dxa"/>
            <w:gridSpan w:val="2"/>
            <w:tcBorders>
              <w:top w:val="single" w:sz="2" w:space="0" w:color="000000"/>
              <w:left w:val="single" w:sz="2" w:space="0" w:color="000000"/>
              <w:bottom w:val="single" w:sz="2" w:space="0" w:color="000000"/>
              <w:right w:val="single" w:sz="2" w:space="0" w:color="000000"/>
            </w:tcBorders>
          </w:tcPr>
          <w:p w14:paraId="69019698" w14:textId="77777777" w:rsidR="000F3B0B" w:rsidRDefault="001847D4">
            <w:pPr>
              <w:rPr>
                <w:sz w:val="20"/>
              </w:rPr>
            </w:pPr>
            <w:proofErr w:type="gramStart"/>
            <w:r>
              <w:rPr>
                <w:rFonts w:hint="eastAsia"/>
              </w:rPr>
              <w:t>思政元素</w:t>
            </w:r>
            <w:proofErr w:type="gramEnd"/>
            <w:r>
              <w:rPr>
                <w:rFonts w:hint="eastAsia"/>
              </w:rPr>
              <w:t>：爱国主义，民族自豪感，创新精神</w:t>
            </w:r>
          </w:p>
          <w:p w14:paraId="7CFB3C20" w14:textId="77777777" w:rsidR="000F3B0B" w:rsidRDefault="001847D4">
            <w:pPr>
              <w:rPr>
                <w:sz w:val="20"/>
              </w:rPr>
            </w:pPr>
            <w:r>
              <w:rPr>
                <w:rFonts w:hint="eastAsia"/>
              </w:rPr>
              <w:t>融入点：交通灯的应用，</w:t>
            </w:r>
            <w:r>
              <w:rPr>
                <w:rFonts w:hint="eastAsia"/>
                <w:bCs/>
              </w:rPr>
              <w:t>需要大批量的工程技术人员，需要同学们努力学习，增强爱国精神，增强创新精神，为完成中国</w:t>
            </w:r>
            <w:proofErr w:type="gramStart"/>
            <w:r>
              <w:rPr>
                <w:rFonts w:hint="eastAsia"/>
                <w:bCs/>
              </w:rPr>
              <w:t>梦做出</w:t>
            </w:r>
            <w:proofErr w:type="gramEnd"/>
            <w:r>
              <w:rPr>
                <w:rFonts w:hint="eastAsia"/>
                <w:bCs/>
              </w:rPr>
              <w:t>自己的贡献。</w:t>
            </w:r>
          </w:p>
        </w:tc>
        <w:tc>
          <w:tcPr>
            <w:tcW w:w="2127" w:type="dxa"/>
            <w:gridSpan w:val="3"/>
            <w:tcBorders>
              <w:top w:val="single" w:sz="2" w:space="0" w:color="000000"/>
              <w:left w:val="single" w:sz="2" w:space="0" w:color="000000"/>
              <w:bottom w:val="single" w:sz="2" w:space="0" w:color="000000"/>
              <w:right w:val="single" w:sz="2" w:space="0" w:color="000000"/>
            </w:tcBorders>
          </w:tcPr>
          <w:p w14:paraId="4D3EA1F1" w14:textId="77777777" w:rsidR="000F3B0B" w:rsidRDefault="001847D4">
            <w:pPr>
              <w:rPr>
                <w:sz w:val="20"/>
              </w:rPr>
            </w:pPr>
            <w:r>
              <w:rPr>
                <w:rFonts w:hint="eastAsia"/>
              </w:rPr>
              <w:t>讲授</w:t>
            </w:r>
            <w:r>
              <w:rPr>
                <w:rFonts w:hint="eastAsia"/>
              </w:rPr>
              <w:t xml:space="preserve"> </w:t>
            </w:r>
            <w:r>
              <w:rPr>
                <w:rFonts w:hint="eastAsia"/>
              </w:rPr>
              <w:t>视频播放</w:t>
            </w:r>
          </w:p>
          <w:p w14:paraId="76D78060"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4464DD4F" w14:textId="77777777" w:rsidR="000F3B0B" w:rsidRDefault="000F3B0B">
            <w:pPr>
              <w:rPr>
                <w:sz w:val="20"/>
              </w:rPr>
            </w:pPr>
          </w:p>
        </w:tc>
      </w:tr>
    </w:tbl>
    <w:p w14:paraId="297481BD"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54294165" w14:textId="77777777">
        <w:trPr>
          <w:jc w:val="center"/>
        </w:trPr>
        <w:tc>
          <w:tcPr>
            <w:tcW w:w="2629" w:type="dxa"/>
            <w:gridSpan w:val="2"/>
            <w:vAlign w:val="center"/>
          </w:tcPr>
          <w:p w14:paraId="75A1FF4E" w14:textId="77777777" w:rsidR="000F3B0B" w:rsidRDefault="001847D4">
            <w:pPr>
              <w:jc w:val="center"/>
              <w:rPr>
                <w:sz w:val="20"/>
              </w:rPr>
            </w:pPr>
            <w:r>
              <w:rPr>
                <w:rFonts w:hint="eastAsia"/>
              </w:rPr>
              <w:t>项目（或模块）</w:t>
            </w:r>
          </w:p>
        </w:tc>
        <w:tc>
          <w:tcPr>
            <w:tcW w:w="6659" w:type="dxa"/>
            <w:gridSpan w:val="7"/>
            <w:vAlign w:val="center"/>
          </w:tcPr>
          <w:p w14:paraId="62CC56C2" w14:textId="77777777" w:rsidR="000F3B0B" w:rsidRDefault="001847D4">
            <w:pPr>
              <w:jc w:val="center"/>
              <w:rPr>
                <w:sz w:val="20"/>
              </w:rPr>
            </w:pPr>
            <w:r>
              <w:rPr>
                <w:rFonts w:ascii="宋体" w:hAnsi="宋体" w:hint="eastAsia"/>
                <w:color w:val="000000"/>
                <w:szCs w:val="21"/>
              </w:rPr>
              <w:t>彩灯循环控制系统</w:t>
            </w:r>
          </w:p>
        </w:tc>
      </w:tr>
      <w:tr w:rsidR="000F3B0B" w14:paraId="734629BA" w14:textId="77777777">
        <w:trPr>
          <w:jc w:val="center"/>
        </w:trPr>
        <w:tc>
          <w:tcPr>
            <w:tcW w:w="2629" w:type="dxa"/>
            <w:gridSpan w:val="2"/>
            <w:vMerge w:val="restart"/>
            <w:vAlign w:val="center"/>
          </w:tcPr>
          <w:p w14:paraId="4DBE8F44" w14:textId="77777777" w:rsidR="000F3B0B" w:rsidRDefault="001847D4">
            <w:pPr>
              <w:jc w:val="center"/>
              <w:rPr>
                <w:sz w:val="20"/>
              </w:rPr>
            </w:pPr>
            <w:r>
              <w:rPr>
                <w:rFonts w:hint="eastAsia"/>
              </w:rPr>
              <w:t>任务</w:t>
            </w:r>
            <w:r>
              <w:rPr>
                <w:rFonts w:hint="eastAsia"/>
              </w:rPr>
              <w:t>6</w:t>
            </w:r>
          </w:p>
        </w:tc>
        <w:tc>
          <w:tcPr>
            <w:tcW w:w="2849" w:type="dxa"/>
            <w:gridSpan w:val="2"/>
            <w:vMerge w:val="restart"/>
            <w:vAlign w:val="center"/>
          </w:tcPr>
          <w:p w14:paraId="228AF9CC" w14:textId="77777777" w:rsidR="000F3B0B" w:rsidRDefault="001847D4">
            <w:pPr>
              <w:jc w:val="center"/>
              <w:rPr>
                <w:sz w:val="20"/>
              </w:rPr>
            </w:pPr>
            <w:r>
              <w:rPr>
                <w:rFonts w:ascii="宋体" w:hAnsi="宋体" w:hint="eastAsia"/>
                <w:color w:val="000000"/>
                <w:szCs w:val="21"/>
              </w:rPr>
              <w:t>传送指令、移位指令</w:t>
            </w:r>
          </w:p>
        </w:tc>
        <w:tc>
          <w:tcPr>
            <w:tcW w:w="936" w:type="dxa"/>
            <w:gridSpan w:val="2"/>
            <w:vMerge w:val="restart"/>
            <w:vAlign w:val="center"/>
          </w:tcPr>
          <w:p w14:paraId="489DD5A2" w14:textId="77777777" w:rsidR="000F3B0B" w:rsidRDefault="001847D4">
            <w:pPr>
              <w:jc w:val="center"/>
              <w:rPr>
                <w:sz w:val="20"/>
              </w:rPr>
            </w:pPr>
            <w:r>
              <w:rPr>
                <w:rFonts w:hint="eastAsia"/>
              </w:rPr>
              <w:t>学时</w:t>
            </w:r>
          </w:p>
        </w:tc>
        <w:tc>
          <w:tcPr>
            <w:tcW w:w="1258" w:type="dxa"/>
            <w:vAlign w:val="center"/>
          </w:tcPr>
          <w:p w14:paraId="6A198F7A" w14:textId="77777777" w:rsidR="000F3B0B" w:rsidRDefault="001847D4">
            <w:pPr>
              <w:jc w:val="center"/>
              <w:rPr>
                <w:sz w:val="20"/>
              </w:rPr>
            </w:pPr>
            <w:r>
              <w:rPr>
                <w:rFonts w:hint="eastAsia"/>
              </w:rPr>
              <w:t>理论</w:t>
            </w:r>
          </w:p>
        </w:tc>
        <w:tc>
          <w:tcPr>
            <w:tcW w:w="1616" w:type="dxa"/>
            <w:gridSpan w:val="2"/>
            <w:vAlign w:val="center"/>
          </w:tcPr>
          <w:p w14:paraId="71A21D2D" w14:textId="77777777" w:rsidR="000F3B0B" w:rsidRDefault="001847D4">
            <w:pPr>
              <w:jc w:val="center"/>
              <w:rPr>
                <w:sz w:val="20"/>
              </w:rPr>
            </w:pPr>
            <w:r>
              <w:rPr>
                <w:rFonts w:hint="eastAsia"/>
              </w:rPr>
              <w:t>2</w:t>
            </w:r>
          </w:p>
        </w:tc>
      </w:tr>
      <w:tr w:rsidR="000F3B0B" w14:paraId="04D7F1D2" w14:textId="77777777">
        <w:trPr>
          <w:trHeight w:val="236"/>
          <w:jc w:val="center"/>
        </w:trPr>
        <w:tc>
          <w:tcPr>
            <w:tcW w:w="2629" w:type="dxa"/>
            <w:gridSpan w:val="2"/>
            <w:vMerge/>
            <w:vAlign w:val="center"/>
          </w:tcPr>
          <w:p w14:paraId="65BBB170" w14:textId="77777777" w:rsidR="000F3B0B" w:rsidRDefault="000F3B0B">
            <w:pPr>
              <w:jc w:val="center"/>
              <w:rPr>
                <w:sz w:val="20"/>
              </w:rPr>
            </w:pPr>
          </w:p>
        </w:tc>
        <w:tc>
          <w:tcPr>
            <w:tcW w:w="2849" w:type="dxa"/>
            <w:gridSpan w:val="2"/>
            <w:vMerge/>
            <w:vAlign w:val="center"/>
          </w:tcPr>
          <w:p w14:paraId="6C93130A" w14:textId="77777777" w:rsidR="000F3B0B" w:rsidRDefault="000F3B0B">
            <w:pPr>
              <w:jc w:val="center"/>
              <w:rPr>
                <w:sz w:val="20"/>
              </w:rPr>
            </w:pPr>
          </w:p>
        </w:tc>
        <w:tc>
          <w:tcPr>
            <w:tcW w:w="936" w:type="dxa"/>
            <w:gridSpan w:val="2"/>
            <w:vMerge/>
            <w:vAlign w:val="center"/>
          </w:tcPr>
          <w:p w14:paraId="614E626A" w14:textId="77777777" w:rsidR="000F3B0B" w:rsidRDefault="000F3B0B">
            <w:pPr>
              <w:jc w:val="center"/>
              <w:rPr>
                <w:sz w:val="20"/>
              </w:rPr>
            </w:pPr>
          </w:p>
        </w:tc>
        <w:tc>
          <w:tcPr>
            <w:tcW w:w="1258" w:type="dxa"/>
            <w:tcBorders>
              <w:bottom w:val="single" w:sz="4" w:space="0" w:color="auto"/>
            </w:tcBorders>
            <w:vAlign w:val="center"/>
          </w:tcPr>
          <w:p w14:paraId="1722590C"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1BBEE15A" w14:textId="77777777" w:rsidR="000F3B0B" w:rsidRDefault="001847D4">
            <w:pPr>
              <w:jc w:val="center"/>
              <w:rPr>
                <w:sz w:val="20"/>
              </w:rPr>
            </w:pPr>
            <w:r>
              <w:rPr>
                <w:rFonts w:hint="eastAsia"/>
              </w:rPr>
              <w:t>2</w:t>
            </w:r>
          </w:p>
        </w:tc>
      </w:tr>
      <w:tr w:rsidR="000F3B0B" w14:paraId="2FD18B24" w14:textId="77777777">
        <w:trPr>
          <w:trHeight w:val="236"/>
          <w:jc w:val="center"/>
        </w:trPr>
        <w:tc>
          <w:tcPr>
            <w:tcW w:w="2629" w:type="dxa"/>
            <w:gridSpan w:val="2"/>
            <w:vMerge/>
            <w:tcBorders>
              <w:bottom w:val="single" w:sz="2" w:space="0" w:color="000000"/>
            </w:tcBorders>
            <w:vAlign w:val="center"/>
          </w:tcPr>
          <w:p w14:paraId="6B64BAA3" w14:textId="77777777" w:rsidR="000F3B0B" w:rsidRDefault="000F3B0B">
            <w:pPr>
              <w:jc w:val="center"/>
              <w:rPr>
                <w:sz w:val="20"/>
              </w:rPr>
            </w:pPr>
          </w:p>
        </w:tc>
        <w:tc>
          <w:tcPr>
            <w:tcW w:w="2849" w:type="dxa"/>
            <w:gridSpan w:val="2"/>
            <w:vMerge/>
            <w:tcBorders>
              <w:bottom w:val="single" w:sz="2" w:space="0" w:color="000000"/>
            </w:tcBorders>
            <w:vAlign w:val="center"/>
          </w:tcPr>
          <w:p w14:paraId="1258E5A5" w14:textId="77777777" w:rsidR="000F3B0B" w:rsidRDefault="000F3B0B">
            <w:pPr>
              <w:jc w:val="center"/>
              <w:rPr>
                <w:sz w:val="20"/>
              </w:rPr>
            </w:pPr>
          </w:p>
        </w:tc>
        <w:tc>
          <w:tcPr>
            <w:tcW w:w="936" w:type="dxa"/>
            <w:gridSpan w:val="2"/>
            <w:vMerge/>
            <w:tcBorders>
              <w:bottom w:val="single" w:sz="2" w:space="0" w:color="000000"/>
            </w:tcBorders>
            <w:vAlign w:val="center"/>
          </w:tcPr>
          <w:p w14:paraId="776EAA1A" w14:textId="77777777" w:rsidR="000F3B0B" w:rsidRDefault="000F3B0B">
            <w:pPr>
              <w:jc w:val="center"/>
              <w:rPr>
                <w:sz w:val="20"/>
              </w:rPr>
            </w:pPr>
          </w:p>
        </w:tc>
        <w:tc>
          <w:tcPr>
            <w:tcW w:w="1258" w:type="dxa"/>
            <w:tcBorders>
              <w:bottom w:val="single" w:sz="2" w:space="0" w:color="000000"/>
            </w:tcBorders>
            <w:vAlign w:val="center"/>
          </w:tcPr>
          <w:p w14:paraId="6B80AC5E"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426174FB" w14:textId="77777777" w:rsidR="000F3B0B" w:rsidRDefault="001847D4">
            <w:pPr>
              <w:jc w:val="center"/>
              <w:rPr>
                <w:sz w:val="20"/>
              </w:rPr>
            </w:pPr>
            <w:r>
              <w:rPr>
                <w:rFonts w:hint="eastAsia"/>
              </w:rPr>
              <w:t>0</w:t>
            </w:r>
          </w:p>
        </w:tc>
      </w:tr>
      <w:tr w:rsidR="000F3B0B" w14:paraId="160501C4"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4D3A246" w14:textId="77777777" w:rsidR="000F3B0B" w:rsidRDefault="001847D4">
            <w:pPr>
              <w:rPr>
                <w:sz w:val="20"/>
              </w:rPr>
            </w:pPr>
            <w:r>
              <w:rPr>
                <w:rFonts w:hint="eastAsia"/>
              </w:rPr>
              <w:t>学习目标：</w:t>
            </w:r>
            <w:r>
              <w:rPr>
                <w:rFonts w:ascii="宋体" w:hAnsi="宋体" w:hint="eastAsia"/>
                <w:color w:val="000000"/>
                <w:szCs w:val="21"/>
              </w:rPr>
              <w:t>移位指令、循环指令</w:t>
            </w:r>
          </w:p>
        </w:tc>
      </w:tr>
      <w:tr w:rsidR="000F3B0B" w14:paraId="73CD5202"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92187BB" w14:textId="77777777" w:rsidR="000F3B0B" w:rsidRDefault="001847D4">
            <w:pPr>
              <w:rPr>
                <w:bCs/>
                <w:sz w:val="20"/>
              </w:rPr>
            </w:pPr>
            <w:r>
              <w:rPr>
                <w:rFonts w:hint="eastAsia"/>
                <w:bCs/>
              </w:rPr>
              <w:t>课程目标：</w:t>
            </w:r>
            <w:r>
              <w:rPr>
                <w:rFonts w:hint="eastAsia"/>
                <w:bCs/>
              </w:rPr>
              <w:t xml:space="preserve"> </w:t>
            </w:r>
          </w:p>
          <w:p w14:paraId="7660EE5E" w14:textId="77777777" w:rsidR="000F3B0B" w:rsidRDefault="001847D4">
            <w:pPr>
              <w:rPr>
                <w:bCs/>
                <w:sz w:val="20"/>
              </w:rPr>
            </w:pPr>
            <w:r>
              <w:rPr>
                <w:rFonts w:hint="eastAsia"/>
                <w:bCs/>
              </w:rPr>
              <w:t>知识目标：</w:t>
            </w:r>
          </w:p>
          <w:p w14:paraId="7FA57964" w14:textId="77777777" w:rsidR="000F3B0B" w:rsidRDefault="001847D4">
            <w:pPr>
              <w:rPr>
                <w:bCs/>
                <w:sz w:val="20"/>
              </w:rPr>
            </w:pPr>
            <w:r>
              <w:rPr>
                <w:rFonts w:hint="eastAsia"/>
                <w:bCs/>
              </w:rPr>
              <w:lastRenderedPageBreak/>
              <w:t>1.</w:t>
            </w:r>
            <w:r>
              <w:rPr>
                <w:rFonts w:hint="eastAsia"/>
                <w:bCs/>
              </w:rPr>
              <w:t>掌握</w:t>
            </w:r>
            <w:r>
              <w:rPr>
                <w:rFonts w:ascii="宋体" w:hAnsi="宋体" w:hint="eastAsia"/>
                <w:color w:val="000000"/>
                <w:szCs w:val="21"/>
              </w:rPr>
              <w:t>传送指令、移位指令</w:t>
            </w:r>
            <w:r>
              <w:rPr>
                <w:rFonts w:hint="eastAsia"/>
                <w:bCs/>
              </w:rPr>
              <w:t>的工作原理；</w:t>
            </w:r>
          </w:p>
          <w:p w14:paraId="0A2EEB3D" w14:textId="77777777" w:rsidR="000F3B0B" w:rsidRDefault="001847D4">
            <w:pPr>
              <w:rPr>
                <w:bCs/>
                <w:sz w:val="20"/>
              </w:rPr>
            </w:pPr>
            <w:r>
              <w:rPr>
                <w:rFonts w:hint="eastAsia"/>
                <w:bCs/>
              </w:rPr>
              <w:t>2.</w:t>
            </w:r>
            <w:r>
              <w:rPr>
                <w:rFonts w:hint="eastAsia"/>
                <w:bCs/>
              </w:rPr>
              <w:t>理解</w:t>
            </w:r>
            <w:r>
              <w:rPr>
                <w:rFonts w:ascii="宋体" w:hAnsi="宋体" w:hint="eastAsia"/>
                <w:color w:val="000000"/>
                <w:szCs w:val="21"/>
              </w:rPr>
              <w:t>传送指令、移位指令</w:t>
            </w:r>
            <w:r>
              <w:rPr>
                <w:rFonts w:hint="eastAsia"/>
                <w:bCs/>
              </w:rPr>
              <w:t>的编写要求。</w:t>
            </w:r>
          </w:p>
          <w:p w14:paraId="45034B04" w14:textId="77777777" w:rsidR="000F3B0B" w:rsidRDefault="001847D4">
            <w:pPr>
              <w:rPr>
                <w:bCs/>
                <w:sz w:val="20"/>
              </w:rPr>
            </w:pPr>
            <w:r>
              <w:rPr>
                <w:rFonts w:hint="eastAsia"/>
                <w:bCs/>
              </w:rPr>
              <w:t>技能目标：</w:t>
            </w:r>
          </w:p>
          <w:p w14:paraId="2A61B9B6" w14:textId="77777777" w:rsidR="000F3B0B" w:rsidRDefault="001847D4">
            <w:pPr>
              <w:rPr>
                <w:bCs/>
                <w:sz w:val="20"/>
              </w:rPr>
            </w:pPr>
            <w:r>
              <w:rPr>
                <w:rFonts w:hint="eastAsia"/>
                <w:bCs/>
              </w:rPr>
              <w:t>1.</w:t>
            </w:r>
            <w:r>
              <w:rPr>
                <w:rFonts w:hint="eastAsia"/>
                <w:bCs/>
              </w:rPr>
              <w:t>能够将控制要求转换成</w:t>
            </w:r>
            <w:r>
              <w:rPr>
                <w:rFonts w:ascii="宋体" w:hAnsi="宋体" w:hint="eastAsia"/>
                <w:color w:val="000000"/>
                <w:szCs w:val="21"/>
              </w:rPr>
              <w:t>传送指令、移位指令；</w:t>
            </w:r>
          </w:p>
          <w:p w14:paraId="021E4C1E" w14:textId="77777777" w:rsidR="000F3B0B" w:rsidRDefault="001847D4">
            <w:pPr>
              <w:rPr>
                <w:bCs/>
                <w:sz w:val="20"/>
              </w:rPr>
            </w:pPr>
            <w:r>
              <w:rPr>
                <w:rFonts w:hint="eastAsia"/>
                <w:bCs/>
              </w:rPr>
              <w:t>2.</w:t>
            </w:r>
            <w:r>
              <w:rPr>
                <w:rFonts w:hint="eastAsia"/>
                <w:bCs/>
              </w:rPr>
              <w:t>能够根据</w:t>
            </w:r>
            <w:r>
              <w:rPr>
                <w:rFonts w:ascii="宋体" w:hAnsi="宋体" w:hint="eastAsia"/>
                <w:color w:val="000000"/>
                <w:szCs w:val="21"/>
              </w:rPr>
              <w:t>传送指令、移位指令</w:t>
            </w:r>
            <w:r>
              <w:rPr>
                <w:rFonts w:hint="eastAsia"/>
                <w:bCs/>
              </w:rPr>
              <w:t>理解要表达的控制要求。</w:t>
            </w:r>
          </w:p>
          <w:p w14:paraId="5F5ADBEF" w14:textId="77777777" w:rsidR="000F3B0B" w:rsidRDefault="001847D4">
            <w:pPr>
              <w:rPr>
                <w:bCs/>
                <w:sz w:val="20"/>
              </w:rPr>
            </w:pPr>
            <w:r>
              <w:rPr>
                <w:rFonts w:hint="eastAsia"/>
                <w:bCs/>
              </w:rPr>
              <w:t>素质目标：</w:t>
            </w:r>
          </w:p>
          <w:p w14:paraId="3BB45324"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0FE66B77" w14:textId="77777777" w:rsidR="000F3B0B" w:rsidRDefault="001847D4">
            <w:pPr>
              <w:rPr>
                <w:bCs/>
                <w:sz w:val="20"/>
              </w:rPr>
            </w:pPr>
            <w:r>
              <w:rPr>
                <w:rFonts w:hint="eastAsia"/>
                <w:bCs/>
              </w:rPr>
              <w:t>2.</w:t>
            </w:r>
            <w:r>
              <w:rPr>
                <w:rFonts w:hint="eastAsia"/>
                <w:bCs/>
              </w:rPr>
              <w:t>方案制定创新能力</w:t>
            </w:r>
          </w:p>
          <w:p w14:paraId="15B5707A" w14:textId="77777777" w:rsidR="000F3B0B" w:rsidRDefault="001847D4">
            <w:pPr>
              <w:rPr>
                <w:bCs/>
                <w:sz w:val="20"/>
              </w:rPr>
            </w:pPr>
            <w:r>
              <w:rPr>
                <w:rFonts w:hint="eastAsia"/>
                <w:bCs/>
              </w:rPr>
              <w:t>3.</w:t>
            </w:r>
            <w:r>
              <w:rPr>
                <w:rFonts w:hint="eastAsia"/>
                <w:bCs/>
              </w:rPr>
              <w:t>沟通交流团队协作能力</w:t>
            </w:r>
          </w:p>
          <w:p w14:paraId="6CA8AD4B" w14:textId="77777777" w:rsidR="000F3B0B" w:rsidRDefault="001847D4">
            <w:pPr>
              <w:rPr>
                <w:bCs/>
                <w:sz w:val="20"/>
              </w:rPr>
            </w:pPr>
            <w:r>
              <w:rPr>
                <w:rFonts w:hint="eastAsia"/>
                <w:bCs/>
              </w:rPr>
              <w:t>4.</w:t>
            </w:r>
            <w:r>
              <w:rPr>
                <w:rFonts w:hint="eastAsia"/>
                <w:bCs/>
              </w:rPr>
              <w:t>课前课后自学自控能力</w:t>
            </w:r>
          </w:p>
          <w:p w14:paraId="1E0D0032" w14:textId="77777777" w:rsidR="000F3B0B" w:rsidRDefault="000F3B0B">
            <w:pPr>
              <w:rPr>
                <w:sz w:val="20"/>
              </w:rPr>
            </w:pPr>
          </w:p>
        </w:tc>
      </w:tr>
      <w:tr w:rsidR="000F3B0B" w14:paraId="13C54B8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6CFFA62" w14:textId="77777777" w:rsidR="000F3B0B" w:rsidRDefault="001847D4">
            <w:pPr>
              <w:rPr>
                <w:sz w:val="20"/>
              </w:rPr>
            </w:pPr>
            <w:r>
              <w:rPr>
                <w:rFonts w:hint="eastAsia"/>
                <w:bCs/>
              </w:rPr>
              <w:lastRenderedPageBreak/>
              <w:t>课程德育目标：爱国主义精神、工匠精神，创新精神</w:t>
            </w:r>
          </w:p>
        </w:tc>
      </w:tr>
      <w:tr w:rsidR="000F3B0B" w14:paraId="2C4B14C7"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2F06B25" w14:textId="77777777" w:rsidR="000F3B0B" w:rsidRDefault="001847D4">
            <w:pPr>
              <w:jc w:val="center"/>
              <w:rPr>
                <w:sz w:val="20"/>
              </w:rPr>
            </w:pPr>
            <w:r>
              <w:rPr>
                <w:rFonts w:hint="eastAsia"/>
                <w:b/>
              </w:rPr>
              <w:t>教学内容选择与安排</w:t>
            </w:r>
          </w:p>
        </w:tc>
      </w:tr>
      <w:tr w:rsidR="000F3B0B" w14:paraId="0B3B0502"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5768E1D2"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6DAC12B9"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7D573073"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14EAA5B0"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08E318CC" w14:textId="77777777" w:rsidR="000F3B0B" w:rsidRDefault="001847D4">
            <w:pPr>
              <w:rPr>
                <w:sz w:val="20"/>
              </w:rPr>
            </w:pPr>
            <w:r>
              <w:rPr>
                <w:rFonts w:hint="eastAsia"/>
                <w:b/>
              </w:rPr>
              <w:t>备注</w:t>
            </w:r>
          </w:p>
        </w:tc>
      </w:tr>
      <w:tr w:rsidR="000F3B0B" w14:paraId="5878EF1A"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723BC85C"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7A8258D2" w14:textId="77777777" w:rsidR="000F3B0B" w:rsidRDefault="001847D4">
            <w:pPr>
              <w:rPr>
                <w:sz w:val="20"/>
              </w:rPr>
            </w:pPr>
            <w:r>
              <w:rPr>
                <w:rFonts w:hint="eastAsia"/>
              </w:rPr>
              <w:t>重点：</w:t>
            </w:r>
          </w:p>
          <w:p w14:paraId="7596639A" w14:textId="77777777" w:rsidR="000F3B0B" w:rsidRDefault="001847D4">
            <w:pPr>
              <w:rPr>
                <w:bCs/>
                <w:sz w:val="20"/>
              </w:rPr>
            </w:pPr>
            <w:r>
              <w:rPr>
                <w:rFonts w:hint="eastAsia"/>
                <w:bCs/>
              </w:rPr>
              <w:t>1.</w:t>
            </w:r>
            <w:r>
              <w:rPr>
                <w:rFonts w:ascii="宋体" w:hAnsi="宋体" w:hint="eastAsia"/>
                <w:color w:val="000000"/>
                <w:szCs w:val="21"/>
              </w:rPr>
              <w:t>传送指令、移位指令</w:t>
            </w:r>
            <w:r>
              <w:rPr>
                <w:rFonts w:hint="eastAsia"/>
                <w:bCs/>
              </w:rPr>
              <w:t>的概念；</w:t>
            </w:r>
          </w:p>
          <w:p w14:paraId="2577F9C4" w14:textId="77777777" w:rsidR="000F3B0B" w:rsidRDefault="001847D4">
            <w:pPr>
              <w:rPr>
                <w:bCs/>
                <w:sz w:val="20"/>
              </w:rPr>
            </w:pPr>
            <w:r>
              <w:rPr>
                <w:rFonts w:hint="eastAsia"/>
                <w:bCs/>
              </w:rPr>
              <w:t>2.</w:t>
            </w:r>
            <w:r>
              <w:rPr>
                <w:rFonts w:ascii="宋体" w:hAnsi="宋体" w:hint="eastAsia"/>
                <w:color w:val="000000"/>
                <w:szCs w:val="21"/>
              </w:rPr>
              <w:t>传送指令、移位指令</w:t>
            </w:r>
            <w:r>
              <w:rPr>
                <w:rFonts w:hint="eastAsia"/>
                <w:bCs/>
              </w:rPr>
              <w:t>的编写要求。</w:t>
            </w:r>
          </w:p>
          <w:p w14:paraId="06B5A08F" w14:textId="77777777" w:rsidR="000F3B0B" w:rsidRDefault="001847D4">
            <w:pPr>
              <w:rPr>
                <w:sz w:val="20"/>
              </w:rPr>
            </w:pPr>
            <w:r>
              <w:rPr>
                <w:rFonts w:hint="eastAsia"/>
              </w:rPr>
              <w:t>难点：</w:t>
            </w:r>
          </w:p>
          <w:p w14:paraId="00DD44F3" w14:textId="77777777" w:rsidR="000F3B0B" w:rsidRDefault="001847D4">
            <w:pPr>
              <w:widowControl w:val="0"/>
              <w:numPr>
                <w:ilvl w:val="0"/>
                <w:numId w:val="28"/>
              </w:numPr>
              <w:rPr>
                <w:rFonts w:ascii="宋体" w:hAnsi="宋体"/>
                <w:color w:val="000000"/>
                <w:sz w:val="20"/>
                <w:szCs w:val="21"/>
              </w:rPr>
            </w:pPr>
            <w:r>
              <w:rPr>
                <w:rFonts w:hint="eastAsia"/>
                <w:bCs/>
              </w:rPr>
              <w:t>能够将相关控制要求转换成</w:t>
            </w:r>
            <w:r>
              <w:rPr>
                <w:rFonts w:ascii="宋体" w:hAnsi="宋体" w:hint="eastAsia"/>
                <w:color w:val="000000"/>
                <w:szCs w:val="21"/>
              </w:rPr>
              <w:t>传送指令、移位指令；</w:t>
            </w:r>
          </w:p>
          <w:p w14:paraId="43AADE31" w14:textId="77777777" w:rsidR="000F3B0B" w:rsidRDefault="001847D4">
            <w:pPr>
              <w:rPr>
                <w:bCs/>
                <w:sz w:val="20"/>
              </w:rPr>
            </w:pPr>
            <w:r>
              <w:rPr>
                <w:rFonts w:hint="eastAsia"/>
                <w:bCs/>
              </w:rPr>
              <w:t>2.</w:t>
            </w:r>
            <w:r>
              <w:rPr>
                <w:rFonts w:hint="eastAsia"/>
                <w:bCs/>
              </w:rPr>
              <w:t>能够根据</w:t>
            </w:r>
            <w:r>
              <w:rPr>
                <w:rFonts w:ascii="宋体" w:hAnsi="宋体" w:hint="eastAsia"/>
                <w:color w:val="000000"/>
                <w:szCs w:val="21"/>
              </w:rPr>
              <w:t>传送指令、移位指令</w:t>
            </w:r>
            <w:r>
              <w:rPr>
                <w:rFonts w:hint="eastAsia"/>
                <w:bCs/>
              </w:rPr>
              <w:t>理解要表达的控制要求。</w:t>
            </w:r>
          </w:p>
          <w:p w14:paraId="0D1AD552"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59766FB9" w14:textId="77777777" w:rsidR="000F3B0B" w:rsidRDefault="001847D4">
            <w:pPr>
              <w:rPr>
                <w:sz w:val="20"/>
              </w:rPr>
            </w:pPr>
            <w:proofErr w:type="gramStart"/>
            <w:r>
              <w:rPr>
                <w:rFonts w:hint="eastAsia"/>
              </w:rPr>
              <w:t>思政元素</w:t>
            </w:r>
            <w:proofErr w:type="gramEnd"/>
            <w:r>
              <w:rPr>
                <w:rFonts w:hint="eastAsia"/>
              </w:rPr>
              <w:t>：爱国主义，民族自豪感，创新精神</w:t>
            </w:r>
          </w:p>
          <w:p w14:paraId="2FA8EA3E" w14:textId="77777777" w:rsidR="000F3B0B" w:rsidRDefault="001847D4">
            <w:pPr>
              <w:rPr>
                <w:sz w:val="20"/>
              </w:rPr>
            </w:pPr>
            <w:r>
              <w:rPr>
                <w:rFonts w:hint="eastAsia"/>
              </w:rPr>
              <w:t>融入点：熟练利用</w:t>
            </w:r>
            <w:r>
              <w:rPr>
                <w:rFonts w:hint="eastAsia"/>
              </w:rPr>
              <w:t>PLC</w:t>
            </w:r>
            <w:r>
              <w:rPr>
                <w:rFonts w:hint="eastAsia"/>
              </w:rPr>
              <w:t>进行通信设计，创新学习方法，熟悉通信的本质是数据交换，同样人与人之间的交流也是通信，是沟通。沟通是双向的，要有反馈，这样才能保证团队合作顺畅。通过电机依此运转实例，</w:t>
            </w:r>
            <w:r>
              <w:rPr>
                <w:rFonts w:hint="eastAsia"/>
                <w:bCs/>
              </w:rPr>
              <w:t>需要大批量的工程技术人员，需要同学们努力学习，增强爱国精神，增强创新精神，为完成中国</w:t>
            </w:r>
            <w:proofErr w:type="gramStart"/>
            <w:r>
              <w:rPr>
                <w:rFonts w:hint="eastAsia"/>
                <w:bCs/>
              </w:rPr>
              <w:t>梦做出</w:t>
            </w:r>
            <w:proofErr w:type="gramEnd"/>
            <w:r>
              <w:rPr>
                <w:rFonts w:hint="eastAsia"/>
                <w:bCs/>
              </w:rPr>
              <w:t>自己的贡献。</w:t>
            </w:r>
          </w:p>
        </w:tc>
        <w:tc>
          <w:tcPr>
            <w:tcW w:w="2127" w:type="dxa"/>
            <w:gridSpan w:val="3"/>
            <w:tcBorders>
              <w:top w:val="single" w:sz="2" w:space="0" w:color="000000"/>
              <w:left w:val="single" w:sz="2" w:space="0" w:color="000000"/>
              <w:bottom w:val="single" w:sz="2" w:space="0" w:color="000000"/>
              <w:right w:val="single" w:sz="2" w:space="0" w:color="000000"/>
            </w:tcBorders>
          </w:tcPr>
          <w:p w14:paraId="7E2F24C9" w14:textId="77777777" w:rsidR="000F3B0B" w:rsidRDefault="001847D4">
            <w:pPr>
              <w:rPr>
                <w:sz w:val="20"/>
              </w:rPr>
            </w:pPr>
            <w:r>
              <w:rPr>
                <w:rFonts w:hint="eastAsia"/>
              </w:rPr>
              <w:t>讲授</w:t>
            </w:r>
            <w:r>
              <w:rPr>
                <w:rFonts w:hint="eastAsia"/>
              </w:rPr>
              <w:t xml:space="preserve"> </w:t>
            </w:r>
            <w:r>
              <w:rPr>
                <w:rFonts w:hint="eastAsia"/>
              </w:rPr>
              <w:t>视频播放</w:t>
            </w:r>
          </w:p>
          <w:p w14:paraId="71A3322C"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1CC8A544" w14:textId="77777777" w:rsidR="000F3B0B" w:rsidRDefault="000F3B0B">
            <w:pPr>
              <w:rPr>
                <w:sz w:val="20"/>
              </w:rPr>
            </w:pPr>
          </w:p>
        </w:tc>
      </w:tr>
    </w:tbl>
    <w:p w14:paraId="3279AAA3" w14:textId="77777777" w:rsidR="000F3B0B" w:rsidRDefault="000F3B0B">
      <w:pPr>
        <w:rPr>
          <w:sz w:val="20"/>
        </w:rPr>
      </w:pPr>
    </w:p>
    <w:tbl>
      <w:tblPr>
        <w:tblpPr w:leftFromText="180" w:rightFromText="180" w:vertAnchor="text" w:horzAnchor="page" w:tblpX="1400" w:tblpY="3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7AE2F0EC" w14:textId="77777777">
        <w:tc>
          <w:tcPr>
            <w:tcW w:w="2629" w:type="dxa"/>
            <w:gridSpan w:val="2"/>
            <w:vAlign w:val="center"/>
          </w:tcPr>
          <w:p w14:paraId="0094022A" w14:textId="77777777" w:rsidR="000F3B0B" w:rsidRDefault="001847D4">
            <w:pPr>
              <w:jc w:val="center"/>
              <w:rPr>
                <w:sz w:val="20"/>
              </w:rPr>
            </w:pPr>
            <w:r>
              <w:rPr>
                <w:rFonts w:hint="eastAsia"/>
              </w:rPr>
              <w:t>项目（或模块）</w:t>
            </w:r>
          </w:p>
        </w:tc>
        <w:tc>
          <w:tcPr>
            <w:tcW w:w="6659" w:type="dxa"/>
            <w:gridSpan w:val="7"/>
            <w:vAlign w:val="center"/>
          </w:tcPr>
          <w:p w14:paraId="4923BBA8" w14:textId="77777777" w:rsidR="000F3B0B" w:rsidRDefault="001847D4">
            <w:pPr>
              <w:jc w:val="center"/>
              <w:rPr>
                <w:sz w:val="20"/>
              </w:rPr>
            </w:pPr>
            <w:r>
              <w:rPr>
                <w:rFonts w:ascii="宋体" w:hAnsi="宋体" w:hint="eastAsia"/>
                <w:color w:val="000000"/>
                <w:szCs w:val="21"/>
              </w:rPr>
              <w:t>彩灯循环控制系统</w:t>
            </w:r>
          </w:p>
        </w:tc>
      </w:tr>
      <w:tr w:rsidR="000F3B0B" w14:paraId="184ED517" w14:textId="77777777">
        <w:tc>
          <w:tcPr>
            <w:tcW w:w="2629" w:type="dxa"/>
            <w:gridSpan w:val="2"/>
            <w:vMerge w:val="restart"/>
            <w:vAlign w:val="center"/>
          </w:tcPr>
          <w:p w14:paraId="6F4191AE" w14:textId="77777777" w:rsidR="000F3B0B" w:rsidRDefault="001847D4">
            <w:pPr>
              <w:jc w:val="center"/>
              <w:rPr>
                <w:sz w:val="20"/>
              </w:rPr>
            </w:pPr>
            <w:r>
              <w:rPr>
                <w:rFonts w:hint="eastAsia"/>
              </w:rPr>
              <w:t>任务</w:t>
            </w:r>
            <w:r>
              <w:rPr>
                <w:rFonts w:hint="eastAsia"/>
              </w:rPr>
              <w:t>7</w:t>
            </w:r>
          </w:p>
        </w:tc>
        <w:tc>
          <w:tcPr>
            <w:tcW w:w="2849" w:type="dxa"/>
            <w:gridSpan w:val="2"/>
            <w:vMerge w:val="restart"/>
            <w:vAlign w:val="center"/>
          </w:tcPr>
          <w:p w14:paraId="417EBB78" w14:textId="77777777" w:rsidR="000F3B0B" w:rsidRDefault="001847D4">
            <w:pPr>
              <w:jc w:val="center"/>
              <w:rPr>
                <w:sz w:val="20"/>
              </w:rPr>
            </w:pPr>
            <w:r>
              <w:rPr>
                <w:rFonts w:ascii="宋体" w:hAnsi="宋体" w:hint="eastAsia"/>
                <w:color w:val="000000"/>
                <w:szCs w:val="21"/>
              </w:rPr>
              <w:t>彩灯循环控制系统</w:t>
            </w:r>
          </w:p>
        </w:tc>
        <w:tc>
          <w:tcPr>
            <w:tcW w:w="936" w:type="dxa"/>
            <w:gridSpan w:val="2"/>
            <w:vMerge w:val="restart"/>
            <w:vAlign w:val="center"/>
          </w:tcPr>
          <w:p w14:paraId="35EABCCB" w14:textId="77777777" w:rsidR="000F3B0B" w:rsidRDefault="001847D4">
            <w:pPr>
              <w:jc w:val="center"/>
              <w:rPr>
                <w:sz w:val="20"/>
              </w:rPr>
            </w:pPr>
            <w:r>
              <w:rPr>
                <w:rFonts w:hint="eastAsia"/>
              </w:rPr>
              <w:t>学时</w:t>
            </w:r>
          </w:p>
        </w:tc>
        <w:tc>
          <w:tcPr>
            <w:tcW w:w="1258" w:type="dxa"/>
            <w:vAlign w:val="center"/>
          </w:tcPr>
          <w:p w14:paraId="09597531" w14:textId="77777777" w:rsidR="000F3B0B" w:rsidRDefault="001847D4">
            <w:pPr>
              <w:jc w:val="center"/>
              <w:rPr>
                <w:sz w:val="20"/>
              </w:rPr>
            </w:pPr>
            <w:r>
              <w:rPr>
                <w:rFonts w:hint="eastAsia"/>
              </w:rPr>
              <w:t>理论</w:t>
            </w:r>
          </w:p>
        </w:tc>
        <w:tc>
          <w:tcPr>
            <w:tcW w:w="1616" w:type="dxa"/>
            <w:gridSpan w:val="2"/>
            <w:vAlign w:val="center"/>
          </w:tcPr>
          <w:p w14:paraId="47F18A2E" w14:textId="77777777" w:rsidR="000F3B0B" w:rsidRDefault="001847D4">
            <w:pPr>
              <w:jc w:val="center"/>
              <w:rPr>
                <w:sz w:val="20"/>
              </w:rPr>
            </w:pPr>
            <w:r>
              <w:rPr>
                <w:rFonts w:hint="eastAsia"/>
              </w:rPr>
              <w:t>0</w:t>
            </w:r>
          </w:p>
        </w:tc>
      </w:tr>
      <w:tr w:rsidR="000F3B0B" w14:paraId="17D3AE63" w14:textId="77777777">
        <w:trPr>
          <w:trHeight w:val="236"/>
        </w:trPr>
        <w:tc>
          <w:tcPr>
            <w:tcW w:w="2629" w:type="dxa"/>
            <w:gridSpan w:val="2"/>
            <w:vMerge/>
            <w:vAlign w:val="center"/>
          </w:tcPr>
          <w:p w14:paraId="235186AF" w14:textId="77777777" w:rsidR="000F3B0B" w:rsidRDefault="000F3B0B">
            <w:pPr>
              <w:jc w:val="center"/>
              <w:rPr>
                <w:sz w:val="20"/>
              </w:rPr>
            </w:pPr>
          </w:p>
        </w:tc>
        <w:tc>
          <w:tcPr>
            <w:tcW w:w="2849" w:type="dxa"/>
            <w:gridSpan w:val="2"/>
            <w:vMerge/>
            <w:vAlign w:val="center"/>
          </w:tcPr>
          <w:p w14:paraId="09A8AB50" w14:textId="77777777" w:rsidR="000F3B0B" w:rsidRDefault="000F3B0B">
            <w:pPr>
              <w:jc w:val="center"/>
              <w:rPr>
                <w:sz w:val="20"/>
              </w:rPr>
            </w:pPr>
          </w:p>
        </w:tc>
        <w:tc>
          <w:tcPr>
            <w:tcW w:w="936" w:type="dxa"/>
            <w:gridSpan w:val="2"/>
            <w:vMerge/>
            <w:vAlign w:val="center"/>
          </w:tcPr>
          <w:p w14:paraId="26C0D755" w14:textId="77777777" w:rsidR="000F3B0B" w:rsidRDefault="000F3B0B">
            <w:pPr>
              <w:jc w:val="center"/>
              <w:rPr>
                <w:sz w:val="20"/>
              </w:rPr>
            </w:pPr>
          </w:p>
        </w:tc>
        <w:tc>
          <w:tcPr>
            <w:tcW w:w="1258" w:type="dxa"/>
            <w:tcBorders>
              <w:bottom w:val="single" w:sz="4" w:space="0" w:color="auto"/>
            </w:tcBorders>
            <w:vAlign w:val="center"/>
          </w:tcPr>
          <w:p w14:paraId="4F11A55B"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730166DA" w14:textId="77777777" w:rsidR="000F3B0B" w:rsidRDefault="001847D4">
            <w:pPr>
              <w:jc w:val="center"/>
              <w:rPr>
                <w:sz w:val="20"/>
              </w:rPr>
            </w:pPr>
            <w:r>
              <w:rPr>
                <w:rFonts w:hint="eastAsia"/>
              </w:rPr>
              <w:t>0</w:t>
            </w:r>
          </w:p>
        </w:tc>
      </w:tr>
      <w:tr w:rsidR="000F3B0B" w14:paraId="7336AC80" w14:textId="77777777">
        <w:trPr>
          <w:trHeight w:val="236"/>
        </w:trPr>
        <w:tc>
          <w:tcPr>
            <w:tcW w:w="2629" w:type="dxa"/>
            <w:gridSpan w:val="2"/>
            <w:vMerge/>
            <w:tcBorders>
              <w:bottom w:val="single" w:sz="2" w:space="0" w:color="000000"/>
            </w:tcBorders>
            <w:vAlign w:val="center"/>
          </w:tcPr>
          <w:p w14:paraId="2ED5C2BD" w14:textId="77777777" w:rsidR="000F3B0B" w:rsidRDefault="000F3B0B">
            <w:pPr>
              <w:jc w:val="center"/>
              <w:rPr>
                <w:sz w:val="20"/>
              </w:rPr>
            </w:pPr>
          </w:p>
        </w:tc>
        <w:tc>
          <w:tcPr>
            <w:tcW w:w="2849" w:type="dxa"/>
            <w:gridSpan w:val="2"/>
            <w:vMerge/>
            <w:tcBorders>
              <w:bottom w:val="single" w:sz="2" w:space="0" w:color="000000"/>
            </w:tcBorders>
            <w:vAlign w:val="center"/>
          </w:tcPr>
          <w:p w14:paraId="599C9E08" w14:textId="77777777" w:rsidR="000F3B0B" w:rsidRDefault="000F3B0B">
            <w:pPr>
              <w:jc w:val="center"/>
              <w:rPr>
                <w:sz w:val="20"/>
              </w:rPr>
            </w:pPr>
          </w:p>
        </w:tc>
        <w:tc>
          <w:tcPr>
            <w:tcW w:w="936" w:type="dxa"/>
            <w:gridSpan w:val="2"/>
            <w:vMerge/>
            <w:tcBorders>
              <w:bottom w:val="single" w:sz="2" w:space="0" w:color="000000"/>
            </w:tcBorders>
            <w:vAlign w:val="center"/>
          </w:tcPr>
          <w:p w14:paraId="68677CC9" w14:textId="77777777" w:rsidR="000F3B0B" w:rsidRDefault="000F3B0B">
            <w:pPr>
              <w:jc w:val="center"/>
              <w:rPr>
                <w:sz w:val="20"/>
              </w:rPr>
            </w:pPr>
          </w:p>
        </w:tc>
        <w:tc>
          <w:tcPr>
            <w:tcW w:w="1258" w:type="dxa"/>
            <w:tcBorders>
              <w:bottom w:val="single" w:sz="2" w:space="0" w:color="000000"/>
            </w:tcBorders>
            <w:vAlign w:val="center"/>
          </w:tcPr>
          <w:p w14:paraId="652B09BA"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3F211530" w14:textId="77777777" w:rsidR="000F3B0B" w:rsidRDefault="001847D4">
            <w:pPr>
              <w:jc w:val="center"/>
              <w:rPr>
                <w:sz w:val="20"/>
              </w:rPr>
            </w:pPr>
            <w:r>
              <w:rPr>
                <w:rFonts w:hint="eastAsia"/>
              </w:rPr>
              <w:t>4</w:t>
            </w:r>
          </w:p>
        </w:tc>
      </w:tr>
      <w:tr w:rsidR="000F3B0B" w14:paraId="5FBE795D" w14:textId="77777777">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3849114" w14:textId="77777777" w:rsidR="000F3B0B" w:rsidRDefault="001847D4">
            <w:pPr>
              <w:rPr>
                <w:sz w:val="20"/>
              </w:rPr>
            </w:pPr>
            <w:r>
              <w:rPr>
                <w:rFonts w:hint="eastAsia"/>
              </w:rPr>
              <w:t>学习目标：</w:t>
            </w:r>
            <w:r>
              <w:rPr>
                <w:rFonts w:ascii="宋体" w:hAnsi="宋体" w:hint="eastAsia"/>
                <w:color w:val="000000"/>
                <w:szCs w:val="21"/>
              </w:rPr>
              <w:t>霓虹灯循环控制系统硬件接线、软件编程</w:t>
            </w:r>
          </w:p>
        </w:tc>
      </w:tr>
      <w:tr w:rsidR="000F3B0B" w14:paraId="5E1CEE49" w14:textId="77777777">
        <w:trPr>
          <w:trHeight w:val="552"/>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942E178" w14:textId="77777777" w:rsidR="000F3B0B" w:rsidRDefault="001847D4">
            <w:pPr>
              <w:rPr>
                <w:bCs/>
                <w:sz w:val="20"/>
              </w:rPr>
            </w:pPr>
            <w:r>
              <w:rPr>
                <w:rFonts w:hint="eastAsia"/>
                <w:bCs/>
              </w:rPr>
              <w:t>课程目标：</w:t>
            </w:r>
          </w:p>
          <w:p w14:paraId="05D075AA" w14:textId="77777777" w:rsidR="000F3B0B" w:rsidRDefault="001847D4">
            <w:pPr>
              <w:rPr>
                <w:bCs/>
                <w:sz w:val="20"/>
              </w:rPr>
            </w:pPr>
            <w:r>
              <w:rPr>
                <w:rFonts w:hint="eastAsia"/>
                <w:bCs/>
              </w:rPr>
              <w:t>知识目标：</w:t>
            </w:r>
          </w:p>
          <w:p w14:paraId="293EAFA9" w14:textId="77777777" w:rsidR="000F3B0B" w:rsidRDefault="001847D4">
            <w:pPr>
              <w:widowControl w:val="0"/>
              <w:numPr>
                <w:ilvl w:val="0"/>
                <w:numId w:val="29"/>
              </w:numPr>
              <w:rPr>
                <w:bCs/>
                <w:sz w:val="20"/>
              </w:rPr>
            </w:pPr>
            <w:r>
              <w:rPr>
                <w:rFonts w:hint="eastAsia"/>
                <w:bCs/>
              </w:rPr>
              <w:t>了解</w:t>
            </w:r>
            <w:r>
              <w:rPr>
                <w:rFonts w:ascii="宋体" w:hAnsi="宋体" w:hint="eastAsia"/>
                <w:color w:val="000000"/>
                <w:szCs w:val="21"/>
              </w:rPr>
              <w:t>彩灯循环控制系统</w:t>
            </w:r>
            <w:r>
              <w:rPr>
                <w:rFonts w:hint="eastAsia"/>
                <w:bCs/>
              </w:rPr>
              <w:t>的控制要求；</w:t>
            </w:r>
          </w:p>
          <w:p w14:paraId="64E5A302" w14:textId="77777777" w:rsidR="000F3B0B" w:rsidRDefault="001847D4">
            <w:pPr>
              <w:rPr>
                <w:bCs/>
                <w:sz w:val="20"/>
              </w:rPr>
            </w:pPr>
            <w:r>
              <w:rPr>
                <w:rFonts w:hint="eastAsia"/>
                <w:bCs/>
              </w:rPr>
              <w:t>2.</w:t>
            </w:r>
            <w:r>
              <w:rPr>
                <w:rFonts w:hint="eastAsia"/>
                <w:bCs/>
              </w:rPr>
              <w:t>学会</w:t>
            </w:r>
            <w:r>
              <w:rPr>
                <w:rFonts w:ascii="宋体" w:hAnsi="宋体" w:hint="eastAsia"/>
                <w:color w:val="000000"/>
                <w:szCs w:val="21"/>
              </w:rPr>
              <w:t>彩灯循环控制系统的</w:t>
            </w:r>
            <w:r>
              <w:rPr>
                <w:rFonts w:ascii="宋体" w:hAnsi="宋体" w:hint="eastAsia"/>
                <w:color w:val="000000"/>
                <w:szCs w:val="21"/>
              </w:rPr>
              <w:t>I/O</w:t>
            </w:r>
            <w:r>
              <w:rPr>
                <w:rFonts w:ascii="宋体" w:hAnsi="宋体" w:hint="eastAsia"/>
                <w:color w:val="000000"/>
                <w:szCs w:val="21"/>
              </w:rPr>
              <w:t>配置；</w:t>
            </w:r>
          </w:p>
          <w:p w14:paraId="58AB81E8" w14:textId="77777777" w:rsidR="000F3B0B" w:rsidRDefault="001847D4">
            <w:pPr>
              <w:rPr>
                <w:bCs/>
                <w:sz w:val="20"/>
              </w:rPr>
            </w:pPr>
            <w:r>
              <w:rPr>
                <w:rFonts w:hint="eastAsia"/>
                <w:bCs/>
              </w:rPr>
              <w:t>3.</w:t>
            </w:r>
            <w:r>
              <w:rPr>
                <w:rFonts w:hint="eastAsia"/>
                <w:bCs/>
              </w:rPr>
              <w:t>理解彩灯循环控制系统硬件接线原理；</w:t>
            </w:r>
          </w:p>
          <w:p w14:paraId="46A376A0" w14:textId="77777777" w:rsidR="000F3B0B" w:rsidRDefault="001847D4">
            <w:pPr>
              <w:rPr>
                <w:bCs/>
                <w:sz w:val="20"/>
              </w:rPr>
            </w:pPr>
            <w:r>
              <w:rPr>
                <w:rFonts w:hint="eastAsia"/>
                <w:bCs/>
              </w:rPr>
              <w:t>4.</w:t>
            </w:r>
            <w:r>
              <w:rPr>
                <w:rFonts w:hint="eastAsia"/>
                <w:bCs/>
              </w:rPr>
              <w:t>能够进行彩灯循环控制系统的软件编程。</w:t>
            </w:r>
          </w:p>
          <w:p w14:paraId="080AADB2" w14:textId="77777777" w:rsidR="000F3B0B" w:rsidRDefault="001847D4">
            <w:pPr>
              <w:rPr>
                <w:bCs/>
                <w:sz w:val="20"/>
              </w:rPr>
            </w:pPr>
            <w:r>
              <w:rPr>
                <w:rFonts w:hint="eastAsia"/>
                <w:bCs/>
              </w:rPr>
              <w:t>技能目标：</w:t>
            </w:r>
          </w:p>
          <w:p w14:paraId="1CB649C7" w14:textId="77777777" w:rsidR="000F3B0B" w:rsidRDefault="001847D4">
            <w:pPr>
              <w:rPr>
                <w:bCs/>
                <w:sz w:val="20"/>
              </w:rPr>
            </w:pPr>
            <w:r>
              <w:rPr>
                <w:rFonts w:hint="eastAsia"/>
                <w:bCs/>
              </w:rPr>
              <w:lastRenderedPageBreak/>
              <w:t>1.</w:t>
            </w:r>
            <w:r>
              <w:rPr>
                <w:rFonts w:hint="eastAsia"/>
                <w:bCs/>
              </w:rPr>
              <w:t>能够根据</w:t>
            </w:r>
            <w:r>
              <w:rPr>
                <w:rFonts w:hint="eastAsia"/>
                <w:bCs/>
              </w:rPr>
              <w:t>I/O</w:t>
            </w:r>
            <w:r>
              <w:rPr>
                <w:rFonts w:hint="eastAsia"/>
                <w:bCs/>
              </w:rPr>
              <w:t>分配表进行彩灯循环控制系统硬件接线；</w:t>
            </w:r>
          </w:p>
          <w:p w14:paraId="18390F0B" w14:textId="77777777" w:rsidR="000F3B0B" w:rsidRDefault="001847D4">
            <w:pPr>
              <w:rPr>
                <w:bCs/>
                <w:sz w:val="20"/>
              </w:rPr>
            </w:pPr>
            <w:r>
              <w:rPr>
                <w:rFonts w:hint="eastAsia"/>
                <w:bCs/>
              </w:rPr>
              <w:t>2.</w:t>
            </w:r>
            <w:r>
              <w:rPr>
                <w:rFonts w:hint="eastAsia"/>
                <w:bCs/>
              </w:rPr>
              <w:t>能够进行彩灯循环控制系统的软件编程以及调试。</w:t>
            </w:r>
          </w:p>
          <w:p w14:paraId="6002D1DD" w14:textId="77777777" w:rsidR="000F3B0B" w:rsidRDefault="001847D4">
            <w:pPr>
              <w:rPr>
                <w:bCs/>
                <w:sz w:val="20"/>
              </w:rPr>
            </w:pPr>
            <w:r>
              <w:rPr>
                <w:rFonts w:hint="eastAsia"/>
                <w:bCs/>
              </w:rPr>
              <w:t>素质目标：</w:t>
            </w:r>
          </w:p>
          <w:p w14:paraId="673A0651"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38113502" w14:textId="77777777" w:rsidR="000F3B0B" w:rsidRDefault="001847D4">
            <w:pPr>
              <w:rPr>
                <w:bCs/>
                <w:sz w:val="20"/>
              </w:rPr>
            </w:pPr>
            <w:r>
              <w:rPr>
                <w:rFonts w:hint="eastAsia"/>
                <w:bCs/>
              </w:rPr>
              <w:t>2.</w:t>
            </w:r>
            <w:r>
              <w:rPr>
                <w:rFonts w:hint="eastAsia"/>
                <w:bCs/>
              </w:rPr>
              <w:t>方案制定创新能力</w:t>
            </w:r>
          </w:p>
          <w:p w14:paraId="072B5091" w14:textId="77777777" w:rsidR="000F3B0B" w:rsidRDefault="001847D4">
            <w:pPr>
              <w:rPr>
                <w:bCs/>
                <w:sz w:val="20"/>
              </w:rPr>
            </w:pPr>
            <w:r>
              <w:rPr>
                <w:rFonts w:hint="eastAsia"/>
                <w:bCs/>
              </w:rPr>
              <w:t>3.</w:t>
            </w:r>
            <w:r>
              <w:rPr>
                <w:rFonts w:hint="eastAsia"/>
                <w:bCs/>
              </w:rPr>
              <w:t>沟通交流团队协作能力</w:t>
            </w:r>
          </w:p>
          <w:p w14:paraId="23BE7F0D" w14:textId="77777777" w:rsidR="000F3B0B" w:rsidRDefault="001847D4">
            <w:pPr>
              <w:rPr>
                <w:sz w:val="20"/>
              </w:rPr>
            </w:pPr>
            <w:r>
              <w:rPr>
                <w:rFonts w:hint="eastAsia"/>
                <w:bCs/>
              </w:rPr>
              <w:t>4.</w:t>
            </w:r>
            <w:r>
              <w:rPr>
                <w:rFonts w:hint="eastAsia"/>
                <w:bCs/>
              </w:rPr>
              <w:t>课前课后自学自控能力</w:t>
            </w:r>
          </w:p>
        </w:tc>
      </w:tr>
      <w:tr w:rsidR="000F3B0B" w14:paraId="512CECCB" w14:textId="77777777">
        <w:trPr>
          <w:trHeight w:val="552"/>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6EE5B30" w14:textId="77777777" w:rsidR="000F3B0B" w:rsidRDefault="001847D4">
            <w:pPr>
              <w:rPr>
                <w:sz w:val="20"/>
              </w:rPr>
            </w:pPr>
            <w:r>
              <w:rPr>
                <w:rFonts w:hint="eastAsia"/>
                <w:bCs/>
              </w:rPr>
              <w:lastRenderedPageBreak/>
              <w:t>课程德育目标：培育民族自豪感，科学创新精神，工匠精神</w:t>
            </w:r>
          </w:p>
        </w:tc>
      </w:tr>
      <w:tr w:rsidR="000F3B0B" w14:paraId="63A885FC" w14:textId="77777777">
        <w:trPr>
          <w:trHeight w:val="525"/>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38515F7" w14:textId="77777777" w:rsidR="000F3B0B" w:rsidRDefault="001847D4">
            <w:pPr>
              <w:jc w:val="center"/>
              <w:rPr>
                <w:sz w:val="20"/>
              </w:rPr>
            </w:pPr>
            <w:r>
              <w:rPr>
                <w:rFonts w:hint="eastAsia"/>
                <w:b/>
              </w:rPr>
              <w:t>教学内容选择与安排</w:t>
            </w:r>
          </w:p>
        </w:tc>
      </w:tr>
      <w:tr w:rsidR="000F3B0B" w14:paraId="00FE53CC" w14:textId="77777777">
        <w:trPr>
          <w:trHeight w:val="420"/>
        </w:trPr>
        <w:tc>
          <w:tcPr>
            <w:tcW w:w="676" w:type="dxa"/>
            <w:tcBorders>
              <w:top w:val="single" w:sz="2" w:space="0" w:color="000000"/>
              <w:left w:val="single" w:sz="2" w:space="0" w:color="000000"/>
              <w:bottom w:val="single" w:sz="2" w:space="0" w:color="000000"/>
              <w:right w:val="single" w:sz="2" w:space="0" w:color="000000"/>
            </w:tcBorders>
          </w:tcPr>
          <w:p w14:paraId="53290BE8"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68BAAAAE"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5C32C886"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2343AB6D"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761439E7" w14:textId="77777777" w:rsidR="000F3B0B" w:rsidRDefault="001847D4">
            <w:pPr>
              <w:rPr>
                <w:sz w:val="20"/>
              </w:rPr>
            </w:pPr>
            <w:r>
              <w:rPr>
                <w:rFonts w:hint="eastAsia"/>
                <w:b/>
              </w:rPr>
              <w:t>备注</w:t>
            </w:r>
          </w:p>
        </w:tc>
      </w:tr>
      <w:tr w:rsidR="000F3B0B" w14:paraId="2E780B9C" w14:textId="77777777">
        <w:trPr>
          <w:trHeight w:val="737"/>
        </w:trPr>
        <w:tc>
          <w:tcPr>
            <w:tcW w:w="676" w:type="dxa"/>
            <w:tcBorders>
              <w:top w:val="single" w:sz="2" w:space="0" w:color="000000"/>
              <w:left w:val="single" w:sz="2" w:space="0" w:color="000000"/>
              <w:bottom w:val="single" w:sz="2" w:space="0" w:color="000000"/>
              <w:right w:val="single" w:sz="2" w:space="0" w:color="000000"/>
            </w:tcBorders>
          </w:tcPr>
          <w:p w14:paraId="37E17CC5"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607C6C3B" w14:textId="77777777" w:rsidR="000F3B0B" w:rsidRDefault="001847D4">
            <w:pPr>
              <w:rPr>
                <w:sz w:val="20"/>
              </w:rPr>
            </w:pPr>
            <w:r>
              <w:rPr>
                <w:rFonts w:hint="eastAsia"/>
              </w:rPr>
              <w:t>重点：</w:t>
            </w:r>
          </w:p>
          <w:p w14:paraId="2050F07F" w14:textId="77777777" w:rsidR="000F3B0B" w:rsidRDefault="001847D4">
            <w:pPr>
              <w:rPr>
                <w:bCs/>
                <w:sz w:val="20"/>
              </w:rPr>
            </w:pPr>
            <w:r>
              <w:rPr>
                <w:rFonts w:hint="eastAsia"/>
                <w:bCs/>
              </w:rPr>
              <w:t>1.</w:t>
            </w:r>
            <w:r>
              <w:rPr>
                <w:rFonts w:ascii="宋体" w:hAnsi="宋体" w:hint="eastAsia"/>
                <w:color w:val="000000"/>
                <w:szCs w:val="21"/>
              </w:rPr>
              <w:t>彩灯循环控制系统</w:t>
            </w:r>
            <w:r>
              <w:rPr>
                <w:rFonts w:hint="eastAsia"/>
                <w:bCs/>
              </w:rPr>
              <w:t>的控制要求；</w:t>
            </w:r>
          </w:p>
          <w:p w14:paraId="5C27028A" w14:textId="77777777" w:rsidR="000F3B0B" w:rsidRDefault="001847D4">
            <w:pPr>
              <w:rPr>
                <w:bCs/>
                <w:sz w:val="20"/>
              </w:rPr>
            </w:pPr>
            <w:r>
              <w:rPr>
                <w:rFonts w:hint="eastAsia"/>
                <w:bCs/>
              </w:rPr>
              <w:t>2.</w:t>
            </w:r>
            <w:r>
              <w:rPr>
                <w:rFonts w:hint="eastAsia"/>
                <w:bCs/>
              </w:rPr>
              <w:t>彩灯循环控制系统硬件接线原理；</w:t>
            </w:r>
          </w:p>
          <w:p w14:paraId="5F995022" w14:textId="77777777" w:rsidR="000F3B0B" w:rsidRDefault="001847D4">
            <w:pPr>
              <w:rPr>
                <w:bCs/>
                <w:sz w:val="20"/>
              </w:rPr>
            </w:pPr>
            <w:r>
              <w:rPr>
                <w:rFonts w:hint="eastAsia"/>
                <w:bCs/>
              </w:rPr>
              <w:t>3.</w:t>
            </w:r>
            <w:r>
              <w:rPr>
                <w:rFonts w:hint="eastAsia"/>
                <w:bCs/>
              </w:rPr>
              <w:t>进行彩灯循环控制系统的软件编程。</w:t>
            </w:r>
          </w:p>
          <w:p w14:paraId="17A406B0" w14:textId="77777777" w:rsidR="000F3B0B" w:rsidRDefault="001847D4">
            <w:pPr>
              <w:rPr>
                <w:sz w:val="20"/>
              </w:rPr>
            </w:pPr>
            <w:r>
              <w:rPr>
                <w:rFonts w:hint="eastAsia"/>
              </w:rPr>
              <w:t>难点：</w:t>
            </w:r>
          </w:p>
          <w:p w14:paraId="0AA15BB7" w14:textId="77777777" w:rsidR="000F3B0B" w:rsidRDefault="001847D4">
            <w:pPr>
              <w:rPr>
                <w:bCs/>
                <w:sz w:val="20"/>
              </w:rPr>
            </w:pPr>
            <w:r>
              <w:rPr>
                <w:rFonts w:hint="eastAsia"/>
                <w:bCs/>
              </w:rPr>
              <w:t>1.</w:t>
            </w:r>
            <w:r>
              <w:rPr>
                <w:rFonts w:hint="eastAsia"/>
                <w:bCs/>
              </w:rPr>
              <w:t>进行彩灯循环控制系统硬件接线；</w:t>
            </w:r>
          </w:p>
          <w:p w14:paraId="6B4843C9" w14:textId="77777777" w:rsidR="000F3B0B" w:rsidRDefault="001847D4">
            <w:pPr>
              <w:rPr>
                <w:sz w:val="20"/>
              </w:rPr>
            </w:pPr>
            <w:r>
              <w:rPr>
                <w:rFonts w:hint="eastAsia"/>
                <w:bCs/>
              </w:rPr>
              <w:t>2.</w:t>
            </w:r>
            <w:r>
              <w:rPr>
                <w:rFonts w:hint="eastAsia"/>
                <w:bCs/>
              </w:rPr>
              <w:t>进行彩灯循环控制系统的软件编程以及调试。</w:t>
            </w:r>
          </w:p>
        </w:tc>
        <w:tc>
          <w:tcPr>
            <w:tcW w:w="2976" w:type="dxa"/>
            <w:gridSpan w:val="2"/>
            <w:tcBorders>
              <w:top w:val="single" w:sz="2" w:space="0" w:color="000000"/>
              <w:left w:val="single" w:sz="2" w:space="0" w:color="000000"/>
              <w:bottom w:val="single" w:sz="2" w:space="0" w:color="000000"/>
              <w:right w:val="single" w:sz="2" w:space="0" w:color="000000"/>
            </w:tcBorders>
          </w:tcPr>
          <w:p w14:paraId="4E5D5AB9" w14:textId="77777777" w:rsidR="000F3B0B" w:rsidRDefault="001847D4">
            <w:pPr>
              <w:rPr>
                <w:sz w:val="20"/>
              </w:rPr>
            </w:pPr>
            <w:proofErr w:type="gramStart"/>
            <w:r>
              <w:rPr>
                <w:rFonts w:hint="eastAsia"/>
              </w:rPr>
              <w:t>思政元素</w:t>
            </w:r>
            <w:proofErr w:type="gramEnd"/>
            <w:r>
              <w:rPr>
                <w:rFonts w:hint="eastAsia"/>
              </w:rPr>
              <w:t>：民族自豪感，创新精神，工匠精神</w:t>
            </w:r>
          </w:p>
          <w:p w14:paraId="6E6E49D7" w14:textId="77777777" w:rsidR="000F3B0B" w:rsidRDefault="001847D4">
            <w:pPr>
              <w:rPr>
                <w:sz w:val="20"/>
              </w:rPr>
            </w:pPr>
            <w:r>
              <w:rPr>
                <w:rFonts w:hint="eastAsia"/>
              </w:rPr>
              <w:t>融入点：</w:t>
            </w:r>
            <w:proofErr w:type="gramStart"/>
            <w:r>
              <w:rPr>
                <w:rFonts w:hint="eastAsia"/>
              </w:rPr>
              <w:t>樱花湖</w:t>
            </w:r>
            <w:proofErr w:type="gramEnd"/>
            <w:r>
              <w:rPr>
                <w:rFonts w:hint="eastAsia"/>
              </w:rPr>
              <w:t>大灯</w:t>
            </w:r>
          </w:p>
          <w:p w14:paraId="1813A6C2" w14:textId="77777777" w:rsidR="000F3B0B" w:rsidRDefault="001847D4">
            <w:pPr>
              <w:rPr>
                <w:sz w:val="20"/>
              </w:rPr>
            </w:pPr>
            <w:r>
              <w:rPr>
                <w:rFonts w:hint="eastAsia"/>
              </w:rPr>
              <w:t>根据</w:t>
            </w:r>
            <w:proofErr w:type="gramStart"/>
            <w:r>
              <w:rPr>
                <w:rFonts w:hint="eastAsia"/>
              </w:rPr>
              <w:t>樱花湖彩灯</w:t>
            </w:r>
            <w:proofErr w:type="gramEnd"/>
            <w:r>
              <w:rPr>
                <w:rFonts w:hint="eastAsia"/>
              </w:rPr>
              <w:t>的循环，引申出我国经济的蓬勃发展，目前我国是世界上高铁里程最多的国家，我国的高铁从模仿到自主创新，显示出我们强大的创造力和创新精神，希望同学们发扬创新精神，设计制造出更完美地产品，为我国的现代化建设事业贡献力量。</w:t>
            </w:r>
          </w:p>
        </w:tc>
        <w:tc>
          <w:tcPr>
            <w:tcW w:w="2127" w:type="dxa"/>
            <w:gridSpan w:val="3"/>
            <w:tcBorders>
              <w:top w:val="single" w:sz="2" w:space="0" w:color="000000"/>
              <w:left w:val="single" w:sz="2" w:space="0" w:color="000000"/>
              <w:bottom w:val="single" w:sz="2" w:space="0" w:color="000000"/>
              <w:right w:val="single" w:sz="2" w:space="0" w:color="000000"/>
            </w:tcBorders>
          </w:tcPr>
          <w:p w14:paraId="44F11873" w14:textId="77777777" w:rsidR="000F3B0B" w:rsidRDefault="001847D4">
            <w:pPr>
              <w:rPr>
                <w:sz w:val="20"/>
              </w:rPr>
            </w:pPr>
            <w:r>
              <w:rPr>
                <w:rFonts w:hint="eastAsia"/>
              </w:rPr>
              <w:t>讲授</w:t>
            </w:r>
            <w:r>
              <w:rPr>
                <w:rFonts w:hint="eastAsia"/>
              </w:rPr>
              <w:t xml:space="preserve"> </w:t>
            </w:r>
            <w:r>
              <w:rPr>
                <w:rFonts w:hint="eastAsia"/>
              </w:rPr>
              <w:t>视频播放</w:t>
            </w:r>
          </w:p>
          <w:p w14:paraId="7043C18D"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72652CE4" w14:textId="77777777" w:rsidR="000F3B0B" w:rsidRDefault="000F3B0B">
            <w:pPr>
              <w:rPr>
                <w:sz w:val="20"/>
              </w:rPr>
            </w:pPr>
          </w:p>
        </w:tc>
      </w:tr>
    </w:tbl>
    <w:p w14:paraId="4E621EFC" w14:textId="77777777" w:rsidR="000F3B0B" w:rsidRDefault="000F3B0B">
      <w:pPr>
        <w:rPr>
          <w:sz w:val="20"/>
        </w:rPr>
      </w:pPr>
    </w:p>
    <w:p w14:paraId="254B960C" w14:textId="77777777" w:rsidR="000F3B0B" w:rsidRDefault="000F3B0B">
      <w:pPr>
        <w:rPr>
          <w:sz w:val="20"/>
        </w:rPr>
      </w:pPr>
    </w:p>
    <w:p w14:paraId="5FC7FE6F" w14:textId="77777777" w:rsidR="000F3B0B" w:rsidRDefault="000F3B0B">
      <w:pPr>
        <w:rPr>
          <w:sz w:val="20"/>
        </w:rPr>
      </w:pPr>
    </w:p>
    <w:p w14:paraId="1678CB62" w14:textId="77777777" w:rsidR="000F3B0B" w:rsidRDefault="000F3B0B">
      <w:pPr>
        <w:rPr>
          <w:sz w:val="20"/>
        </w:rPr>
      </w:pPr>
    </w:p>
    <w:p w14:paraId="331F2706" w14:textId="77777777" w:rsidR="000F3B0B" w:rsidRDefault="000F3B0B">
      <w:pPr>
        <w:rPr>
          <w:sz w:val="20"/>
        </w:rPr>
      </w:pPr>
    </w:p>
    <w:p w14:paraId="4D28E267"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456CB361" w14:textId="77777777">
        <w:trPr>
          <w:jc w:val="center"/>
        </w:trPr>
        <w:tc>
          <w:tcPr>
            <w:tcW w:w="2629" w:type="dxa"/>
            <w:gridSpan w:val="2"/>
            <w:vAlign w:val="center"/>
          </w:tcPr>
          <w:p w14:paraId="34825F5D" w14:textId="77777777" w:rsidR="000F3B0B" w:rsidRDefault="001847D4">
            <w:pPr>
              <w:jc w:val="center"/>
              <w:rPr>
                <w:sz w:val="20"/>
              </w:rPr>
            </w:pPr>
            <w:r>
              <w:rPr>
                <w:rFonts w:hint="eastAsia"/>
              </w:rPr>
              <w:t>项目（或模块）</w:t>
            </w:r>
          </w:p>
        </w:tc>
        <w:tc>
          <w:tcPr>
            <w:tcW w:w="6659" w:type="dxa"/>
            <w:gridSpan w:val="7"/>
            <w:vAlign w:val="center"/>
          </w:tcPr>
          <w:p w14:paraId="08913361" w14:textId="77777777" w:rsidR="000F3B0B" w:rsidRDefault="001847D4">
            <w:pPr>
              <w:jc w:val="center"/>
              <w:rPr>
                <w:sz w:val="20"/>
              </w:rPr>
            </w:pPr>
            <w:r>
              <w:rPr>
                <w:rFonts w:ascii="宋体" w:hAnsi="宋体" w:hint="eastAsia"/>
                <w:szCs w:val="21"/>
              </w:rPr>
              <w:t>自动化仓储存储控制系统</w:t>
            </w:r>
          </w:p>
        </w:tc>
      </w:tr>
      <w:tr w:rsidR="000F3B0B" w14:paraId="082A83A7" w14:textId="77777777">
        <w:trPr>
          <w:jc w:val="center"/>
        </w:trPr>
        <w:tc>
          <w:tcPr>
            <w:tcW w:w="2629" w:type="dxa"/>
            <w:gridSpan w:val="2"/>
            <w:vMerge w:val="restart"/>
            <w:vAlign w:val="center"/>
          </w:tcPr>
          <w:p w14:paraId="762A7158" w14:textId="77777777" w:rsidR="000F3B0B" w:rsidRDefault="001847D4">
            <w:pPr>
              <w:jc w:val="center"/>
              <w:rPr>
                <w:sz w:val="20"/>
              </w:rPr>
            </w:pPr>
            <w:r>
              <w:rPr>
                <w:rFonts w:hint="eastAsia"/>
              </w:rPr>
              <w:t>任务</w:t>
            </w:r>
            <w:r>
              <w:rPr>
                <w:rFonts w:hint="eastAsia"/>
              </w:rPr>
              <w:t>8</w:t>
            </w:r>
          </w:p>
        </w:tc>
        <w:tc>
          <w:tcPr>
            <w:tcW w:w="2849" w:type="dxa"/>
            <w:gridSpan w:val="2"/>
            <w:vMerge w:val="restart"/>
            <w:vAlign w:val="center"/>
          </w:tcPr>
          <w:p w14:paraId="554B2664" w14:textId="77777777" w:rsidR="000F3B0B" w:rsidRDefault="001847D4">
            <w:pPr>
              <w:jc w:val="center"/>
              <w:rPr>
                <w:sz w:val="20"/>
              </w:rPr>
            </w:pPr>
            <w:r>
              <w:rPr>
                <w:rFonts w:ascii="宋体" w:hAnsi="宋体" w:hint="eastAsia"/>
                <w:color w:val="000000"/>
                <w:szCs w:val="21"/>
              </w:rPr>
              <w:t>比较指令、计数器指令、运算指令</w:t>
            </w:r>
          </w:p>
        </w:tc>
        <w:tc>
          <w:tcPr>
            <w:tcW w:w="936" w:type="dxa"/>
            <w:gridSpan w:val="2"/>
            <w:vMerge w:val="restart"/>
            <w:vAlign w:val="center"/>
          </w:tcPr>
          <w:p w14:paraId="3F0CBA0C" w14:textId="77777777" w:rsidR="000F3B0B" w:rsidRDefault="001847D4">
            <w:pPr>
              <w:jc w:val="center"/>
              <w:rPr>
                <w:sz w:val="20"/>
              </w:rPr>
            </w:pPr>
            <w:r>
              <w:rPr>
                <w:rFonts w:hint="eastAsia"/>
              </w:rPr>
              <w:t>学时</w:t>
            </w:r>
          </w:p>
        </w:tc>
        <w:tc>
          <w:tcPr>
            <w:tcW w:w="1258" w:type="dxa"/>
            <w:vAlign w:val="center"/>
          </w:tcPr>
          <w:p w14:paraId="664A3187" w14:textId="77777777" w:rsidR="000F3B0B" w:rsidRDefault="001847D4">
            <w:pPr>
              <w:jc w:val="center"/>
              <w:rPr>
                <w:sz w:val="20"/>
              </w:rPr>
            </w:pPr>
            <w:r>
              <w:rPr>
                <w:rFonts w:hint="eastAsia"/>
              </w:rPr>
              <w:t>理论</w:t>
            </w:r>
          </w:p>
        </w:tc>
        <w:tc>
          <w:tcPr>
            <w:tcW w:w="1616" w:type="dxa"/>
            <w:gridSpan w:val="2"/>
            <w:vAlign w:val="center"/>
          </w:tcPr>
          <w:p w14:paraId="475AF9B6" w14:textId="77777777" w:rsidR="000F3B0B" w:rsidRDefault="001847D4">
            <w:pPr>
              <w:jc w:val="center"/>
              <w:rPr>
                <w:sz w:val="20"/>
              </w:rPr>
            </w:pPr>
            <w:r>
              <w:t>3</w:t>
            </w:r>
          </w:p>
        </w:tc>
      </w:tr>
      <w:tr w:rsidR="000F3B0B" w14:paraId="2092407F" w14:textId="77777777">
        <w:trPr>
          <w:trHeight w:val="236"/>
          <w:jc w:val="center"/>
        </w:trPr>
        <w:tc>
          <w:tcPr>
            <w:tcW w:w="2629" w:type="dxa"/>
            <w:gridSpan w:val="2"/>
            <w:vMerge/>
            <w:vAlign w:val="center"/>
          </w:tcPr>
          <w:p w14:paraId="62094A8C" w14:textId="77777777" w:rsidR="000F3B0B" w:rsidRDefault="000F3B0B">
            <w:pPr>
              <w:jc w:val="center"/>
              <w:rPr>
                <w:sz w:val="20"/>
              </w:rPr>
            </w:pPr>
          </w:p>
        </w:tc>
        <w:tc>
          <w:tcPr>
            <w:tcW w:w="2849" w:type="dxa"/>
            <w:gridSpan w:val="2"/>
            <w:vMerge/>
            <w:vAlign w:val="center"/>
          </w:tcPr>
          <w:p w14:paraId="197DD57F" w14:textId="77777777" w:rsidR="000F3B0B" w:rsidRDefault="000F3B0B">
            <w:pPr>
              <w:jc w:val="center"/>
              <w:rPr>
                <w:sz w:val="20"/>
              </w:rPr>
            </w:pPr>
          </w:p>
        </w:tc>
        <w:tc>
          <w:tcPr>
            <w:tcW w:w="936" w:type="dxa"/>
            <w:gridSpan w:val="2"/>
            <w:vMerge/>
            <w:vAlign w:val="center"/>
          </w:tcPr>
          <w:p w14:paraId="0B742D8D" w14:textId="77777777" w:rsidR="000F3B0B" w:rsidRDefault="000F3B0B">
            <w:pPr>
              <w:jc w:val="center"/>
              <w:rPr>
                <w:sz w:val="20"/>
              </w:rPr>
            </w:pPr>
          </w:p>
        </w:tc>
        <w:tc>
          <w:tcPr>
            <w:tcW w:w="1258" w:type="dxa"/>
            <w:tcBorders>
              <w:bottom w:val="single" w:sz="4" w:space="0" w:color="auto"/>
            </w:tcBorders>
            <w:vAlign w:val="center"/>
          </w:tcPr>
          <w:p w14:paraId="0304277C"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516B686F" w14:textId="77777777" w:rsidR="000F3B0B" w:rsidRDefault="001847D4">
            <w:pPr>
              <w:jc w:val="center"/>
              <w:rPr>
                <w:sz w:val="20"/>
              </w:rPr>
            </w:pPr>
            <w:r>
              <w:t>3</w:t>
            </w:r>
          </w:p>
        </w:tc>
      </w:tr>
      <w:tr w:rsidR="000F3B0B" w14:paraId="33862FD7" w14:textId="77777777">
        <w:trPr>
          <w:trHeight w:val="236"/>
          <w:jc w:val="center"/>
        </w:trPr>
        <w:tc>
          <w:tcPr>
            <w:tcW w:w="2629" w:type="dxa"/>
            <w:gridSpan w:val="2"/>
            <w:vMerge/>
            <w:tcBorders>
              <w:bottom w:val="single" w:sz="2" w:space="0" w:color="000000"/>
            </w:tcBorders>
            <w:vAlign w:val="center"/>
          </w:tcPr>
          <w:p w14:paraId="25C10E46" w14:textId="77777777" w:rsidR="000F3B0B" w:rsidRDefault="000F3B0B">
            <w:pPr>
              <w:jc w:val="center"/>
              <w:rPr>
                <w:sz w:val="20"/>
              </w:rPr>
            </w:pPr>
          </w:p>
        </w:tc>
        <w:tc>
          <w:tcPr>
            <w:tcW w:w="2849" w:type="dxa"/>
            <w:gridSpan w:val="2"/>
            <w:vMerge/>
            <w:tcBorders>
              <w:bottom w:val="single" w:sz="2" w:space="0" w:color="000000"/>
            </w:tcBorders>
            <w:vAlign w:val="center"/>
          </w:tcPr>
          <w:p w14:paraId="7A4D4780" w14:textId="77777777" w:rsidR="000F3B0B" w:rsidRDefault="000F3B0B">
            <w:pPr>
              <w:jc w:val="center"/>
              <w:rPr>
                <w:sz w:val="20"/>
              </w:rPr>
            </w:pPr>
          </w:p>
        </w:tc>
        <w:tc>
          <w:tcPr>
            <w:tcW w:w="936" w:type="dxa"/>
            <w:gridSpan w:val="2"/>
            <w:vMerge/>
            <w:tcBorders>
              <w:bottom w:val="single" w:sz="2" w:space="0" w:color="000000"/>
            </w:tcBorders>
            <w:vAlign w:val="center"/>
          </w:tcPr>
          <w:p w14:paraId="01BD02EC" w14:textId="77777777" w:rsidR="000F3B0B" w:rsidRDefault="000F3B0B">
            <w:pPr>
              <w:jc w:val="center"/>
              <w:rPr>
                <w:sz w:val="20"/>
              </w:rPr>
            </w:pPr>
          </w:p>
        </w:tc>
        <w:tc>
          <w:tcPr>
            <w:tcW w:w="1258" w:type="dxa"/>
            <w:tcBorders>
              <w:bottom w:val="single" w:sz="2" w:space="0" w:color="000000"/>
            </w:tcBorders>
            <w:vAlign w:val="center"/>
          </w:tcPr>
          <w:p w14:paraId="4B25D04E"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04B51F80" w14:textId="77777777" w:rsidR="000F3B0B" w:rsidRDefault="001847D4">
            <w:pPr>
              <w:jc w:val="center"/>
              <w:rPr>
                <w:sz w:val="20"/>
              </w:rPr>
            </w:pPr>
            <w:r>
              <w:rPr>
                <w:rFonts w:hint="eastAsia"/>
              </w:rPr>
              <w:t>0</w:t>
            </w:r>
          </w:p>
        </w:tc>
      </w:tr>
      <w:tr w:rsidR="000F3B0B" w14:paraId="41DC214F"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DE629BE" w14:textId="77777777" w:rsidR="000F3B0B" w:rsidRDefault="001847D4">
            <w:pPr>
              <w:rPr>
                <w:sz w:val="20"/>
              </w:rPr>
            </w:pPr>
            <w:r>
              <w:rPr>
                <w:rFonts w:hint="eastAsia"/>
              </w:rPr>
              <w:t>学习目标：</w:t>
            </w:r>
          </w:p>
        </w:tc>
      </w:tr>
      <w:tr w:rsidR="000F3B0B" w14:paraId="42FCC98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4F6B1E3" w14:textId="77777777" w:rsidR="000F3B0B" w:rsidRDefault="001847D4">
            <w:pPr>
              <w:rPr>
                <w:bCs/>
                <w:sz w:val="20"/>
              </w:rPr>
            </w:pPr>
            <w:r>
              <w:rPr>
                <w:rFonts w:hint="eastAsia"/>
                <w:bCs/>
              </w:rPr>
              <w:t>课程目标：能够熟练应用</w:t>
            </w:r>
            <w:r>
              <w:rPr>
                <w:rFonts w:ascii="宋体" w:hAnsi="宋体" w:hint="eastAsia"/>
                <w:color w:val="000000"/>
                <w:szCs w:val="21"/>
              </w:rPr>
              <w:t>比较指令、计数器指令、运算指令。</w:t>
            </w:r>
          </w:p>
          <w:p w14:paraId="7713114D" w14:textId="77777777" w:rsidR="000F3B0B" w:rsidRDefault="001847D4">
            <w:pPr>
              <w:rPr>
                <w:bCs/>
                <w:sz w:val="20"/>
              </w:rPr>
            </w:pPr>
            <w:r>
              <w:rPr>
                <w:rFonts w:hint="eastAsia"/>
                <w:bCs/>
              </w:rPr>
              <w:t>知识目标：</w:t>
            </w:r>
          </w:p>
          <w:p w14:paraId="318BADE3" w14:textId="77777777" w:rsidR="000F3B0B" w:rsidRDefault="001847D4">
            <w:pPr>
              <w:rPr>
                <w:bCs/>
                <w:sz w:val="20"/>
              </w:rPr>
            </w:pPr>
            <w:r>
              <w:rPr>
                <w:rFonts w:hint="eastAsia"/>
                <w:bCs/>
              </w:rPr>
              <w:t>1.</w:t>
            </w:r>
            <w:r>
              <w:rPr>
                <w:rFonts w:hint="eastAsia"/>
                <w:bCs/>
              </w:rPr>
              <w:t>了解</w:t>
            </w:r>
            <w:r>
              <w:rPr>
                <w:rFonts w:ascii="宋体" w:hAnsi="宋体" w:hint="eastAsia"/>
                <w:color w:val="000000"/>
                <w:szCs w:val="21"/>
              </w:rPr>
              <w:t>西门子比较指令、计数器指令、运算指令，</w:t>
            </w:r>
            <w:r>
              <w:rPr>
                <w:rFonts w:ascii="宋体" w:hAnsi="宋体" w:hint="eastAsia"/>
                <w:color w:val="000000"/>
                <w:szCs w:val="21"/>
              </w:rPr>
              <w:t>PLC</w:t>
            </w:r>
            <w:r>
              <w:rPr>
                <w:rFonts w:ascii="宋体" w:hAnsi="宋体" w:hint="eastAsia"/>
                <w:color w:val="000000"/>
                <w:szCs w:val="21"/>
              </w:rPr>
              <w:t>顺序控制系统的相关概念；</w:t>
            </w:r>
          </w:p>
          <w:p w14:paraId="569A9B21" w14:textId="77777777" w:rsidR="000F3B0B" w:rsidRDefault="001847D4">
            <w:pPr>
              <w:rPr>
                <w:bCs/>
                <w:sz w:val="20"/>
              </w:rPr>
            </w:pPr>
            <w:r>
              <w:rPr>
                <w:rFonts w:hint="eastAsia"/>
                <w:bCs/>
              </w:rPr>
              <w:t>2.</w:t>
            </w:r>
            <w:r>
              <w:rPr>
                <w:rFonts w:hint="eastAsia"/>
                <w:bCs/>
              </w:rPr>
              <w:t>理解</w:t>
            </w:r>
            <w:r>
              <w:rPr>
                <w:rFonts w:ascii="宋体" w:hAnsi="宋体" w:hint="eastAsia"/>
                <w:color w:val="000000"/>
                <w:szCs w:val="21"/>
              </w:rPr>
              <w:t>比较指令、计数器指令、运算指令</w:t>
            </w:r>
            <w:r>
              <w:rPr>
                <w:rFonts w:hint="eastAsia"/>
                <w:bCs/>
              </w:rPr>
              <w:t>要求；</w:t>
            </w:r>
          </w:p>
          <w:p w14:paraId="043E2DA3" w14:textId="77777777" w:rsidR="000F3B0B" w:rsidRDefault="001847D4">
            <w:pPr>
              <w:rPr>
                <w:bCs/>
                <w:sz w:val="20"/>
              </w:rPr>
            </w:pPr>
            <w:r>
              <w:rPr>
                <w:rFonts w:hint="eastAsia"/>
                <w:bCs/>
              </w:rPr>
              <w:t>3.</w:t>
            </w:r>
            <w:r>
              <w:rPr>
                <w:rFonts w:hint="eastAsia"/>
                <w:bCs/>
              </w:rPr>
              <w:t>能够编写电机顺序控制程序。</w:t>
            </w:r>
          </w:p>
          <w:p w14:paraId="6069883A" w14:textId="77777777" w:rsidR="000F3B0B" w:rsidRDefault="001847D4">
            <w:pPr>
              <w:rPr>
                <w:bCs/>
                <w:sz w:val="20"/>
              </w:rPr>
            </w:pPr>
            <w:r>
              <w:rPr>
                <w:rFonts w:hint="eastAsia"/>
                <w:bCs/>
              </w:rPr>
              <w:t>技能目标：</w:t>
            </w:r>
          </w:p>
          <w:p w14:paraId="4B9BF3E2" w14:textId="77777777" w:rsidR="000F3B0B" w:rsidRDefault="001847D4">
            <w:pPr>
              <w:widowControl w:val="0"/>
              <w:numPr>
                <w:ilvl w:val="0"/>
                <w:numId w:val="30"/>
              </w:numPr>
              <w:rPr>
                <w:rFonts w:ascii="宋体" w:hAnsi="宋体"/>
                <w:color w:val="000000"/>
                <w:sz w:val="20"/>
                <w:szCs w:val="21"/>
              </w:rPr>
            </w:pPr>
            <w:r>
              <w:rPr>
                <w:rFonts w:hint="eastAsia"/>
                <w:bCs/>
              </w:rPr>
              <w:t>能够根据相关控制要求编写</w:t>
            </w:r>
            <w:r>
              <w:rPr>
                <w:rFonts w:ascii="宋体" w:hAnsi="宋体" w:hint="eastAsia"/>
                <w:color w:val="000000"/>
                <w:szCs w:val="21"/>
              </w:rPr>
              <w:t>比较指令、计数器指令、运算指令；</w:t>
            </w:r>
          </w:p>
          <w:p w14:paraId="38E804A3" w14:textId="77777777" w:rsidR="000F3B0B" w:rsidRDefault="001847D4">
            <w:pPr>
              <w:rPr>
                <w:bCs/>
                <w:sz w:val="20"/>
              </w:rPr>
            </w:pPr>
            <w:r>
              <w:rPr>
                <w:rFonts w:hint="eastAsia"/>
                <w:bCs/>
              </w:rPr>
              <w:t>2.</w:t>
            </w:r>
            <w:r>
              <w:rPr>
                <w:rFonts w:hint="eastAsia"/>
                <w:bCs/>
              </w:rPr>
              <w:t>能够编写电机顺序控制程序</w:t>
            </w:r>
          </w:p>
          <w:p w14:paraId="3806AB65" w14:textId="77777777" w:rsidR="000F3B0B" w:rsidRDefault="001847D4">
            <w:pPr>
              <w:rPr>
                <w:bCs/>
                <w:sz w:val="20"/>
              </w:rPr>
            </w:pPr>
            <w:r>
              <w:rPr>
                <w:rFonts w:hint="eastAsia"/>
                <w:bCs/>
              </w:rPr>
              <w:t>素质目标：</w:t>
            </w:r>
          </w:p>
          <w:p w14:paraId="72EA14C9" w14:textId="77777777" w:rsidR="000F3B0B" w:rsidRDefault="001847D4">
            <w:pPr>
              <w:rPr>
                <w:bCs/>
                <w:sz w:val="20"/>
              </w:rPr>
            </w:pPr>
            <w:r>
              <w:rPr>
                <w:rFonts w:hint="eastAsia"/>
                <w:bCs/>
              </w:rPr>
              <w:lastRenderedPageBreak/>
              <w:t>1.</w:t>
            </w:r>
            <w:r>
              <w:rPr>
                <w:rFonts w:hint="eastAsia"/>
                <w:bCs/>
              </w:rPr>
              <w:t>整理整顿</w:t>
            </w:r>
            <w:r>
              <w:rPr>
                <w:rFonts w:hint="eastAsia"/>
                <w:bCs/>
              </w:rPr>
              <w:t>6s</w:t>
            </w:r>
            <w:r>
              <w:rPr>
                <w:rFonts w:hint="eastAsia"/>
                <w:bCs/>
              </w:rPr>
              <w:t>管理能力</w:t>
            </w:r>
          </w:p>
          <w:p w14:paraId="192C4DB8" w14:textId="77777777" w:rsidR="000F3B0B" w:rsidRDefault="001847D4">
            <w:pPr>
              <w:rPr>
                <w:bCs/>
                <w:sz w:val="20"/>
              </w:rPr>
            </w:pPr>
            <w:r>
              <w:rPr>
                <w:rFonts w:hint="eastAsia"/>
                <w:bCs/>
              </w:rPr>
              <w:t>2.</w:t>
            </w:r>
            <w:r>
              <w:rPr>
                <w:rFonts w:hint="eastAsia"/>
                <w:bCs/>
              </w:rPr>
              <w:t>方案制定创新能力</w:t>
            </w:r>
          </w:p>
          <w:p w14:paraId="53AE587F" w14:textId="77777777" w:rsidR="000F3B0B" w:rsidRDefault="001847D4">
            <w:pPr>
              <w:rPr>
                <w:bCs/>
                <w:sz w:val="20"/>
              </w:rPr>
            </w:pPr>
            <w:r>
              <w:rPr>
                <w:rFonts w:hint="eastAsia"/>
                <w:bCs/>
              </w:rPr>
              <w:t>3.</w:t>
            </w:r>
            <w:r>
              <w:rPr>
                <w:rFonts w:hint="eastAsia"/>
                <w:bCs/>
              </w:rPr>
              <w:t>沟通交流团队协作能力</w:t>
            </w:r>
          </w:p>
          <w:p w14:paraId="6285D301" w14:textId="77777777" w:rsidR="000F3B0B" w:rsidRDefault="001847D4">
            <w:pPr>
              <w:rPr>
                <w:sz w:val="20"/>
              </w:rPr>
            </w:pPr>
            <w:r>
              <w:rPr>
                <w:rFonts w:hint="eastAsia"/>
                <w:bCs/>
              </w:rPr>
              <w:t>4.</w:t>
            </w:r>
            <w:r>
              <w:rPr>
                <w:rFonts w:hint="eastAsia"/>
                <w:bCs/>
              </w:rPr>
              <w:t>课前课后自学自控能力</w:t>
            </w:r>
          </w:p>
        </w:tc>
      </w:tr>
      <w:tr w:rsidR="000F3B0B" w14:paraId="036AAAA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6CBCC54" w14:textId="77777777" w:rsidR="000F3B0B" w:rsidRDefault="001847D4">
            <w:pPr>
              <w:rPr>
                <w:sz w:val="20"/>
              </w:rPr>
            </w:pPr>
            <w:r>
              <w:rPr>
                <w:rFonts w:hint="eastAsia"/>
                <w:bCs/>
              </w:rPr>
              <w:lastRenderedPageBreak/>
              <w:t>课程德育目标：培养科学思维，创新精神，工匠精神</w:t>
            </w:r>
          </w:p>
        </w:tc>
      </w:tr>
      <w:tr w:rsidR="000F3B0B" w14:paraId="3422EB06"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E209C8F" w14:textId="77777777" w:rsidR="000F3B0B" w:rsidRDefault="001847D4">
            <w:pPr>
              <w:jc w:val="center"/>
              <w:rPr>
                <w:sz w:val="20"/>
              </w:rPr>
            </w:pPr>
            <w:r>
              <w:rPr>
                <w:rFonts w:hint="eastAsia"/>
                <w:b/>
              </w:rPr>
              <w:t>教学内容选择与安排</w:t>
            </w:r>
          </w:p>
        </w:tc>
      </w:tr>
      <w:tr w:rsidR="000F3B0B" w14:paraId="0C399D33"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3A9F0D30"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02C9B346"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0EEF26D3"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07B12E72"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334F81F7" w14:textId="77777777" w:rsidR="000F3B0B" w:rsidRDefault="001847D4">
            <w:pPr>
              <w:rPr>
                <w:sz w:val="20"/>
              </w:rPr>
            </w:pPr>
            <w:r>
              <w:rPr>
                <w:rFonts w:hint="eastAsia"/>
                <w:b/>
              </w:rPr>
              <w:t>备注</w:t>
            </w:r>
          </w:p>
        </w:tc>
      </w:tr>
      <w:tr w:rsidR="000F3B0B" w14:paraId="7C35754A"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19507769"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3F01AE5E" w14:textId="77777777" w:rsidR="000F3B0B" w:rsidRDefault="001847D4">
            <w:pPr>
              <w:rPr>
                <w:sz w:val="20"/>
              </w:rPr>
            </w:pPr>
            <w:r>
              <w:rPr>
                <w:rFonts w:hint="eastAsia"/>
              </w:rPr>
              <w:t>重点：</w:t>
            </w:r>
          </w:p>
          <w:p w14:paraId="3E8B20F8" w14:textId="77777777" w:rsidR="000F3B0B" w:rsidRDefault="001847D4">
            <w:pPr>
              <w:rPr>
                <w:bCs/>
                <w:sz w:val="20"/>
              </w:rPr>
            </w:pPr>
            <w:r>
              <w:rPr>
                <w:rFonts w:hint="eastAsia"/>
                <w:bCs/>
              </w:rPr>
              <w:t>1.</w:t>
            </w:r>
            <w:r>
              <w:rPr>
                <w:rFonts w:hint="eastAsia"/>
                <w:bCs/>
              </w:rPr>
              <w:t>了解</w:t>
            </w:r>
            <w:r>
              <w:rPr>
                <w:rFonts w:ascii="宋体" w:hAnsi="宋体" w:hint="eastAsia"/>
                <w:color w:val="000000"/>
                <w:szCs w:val="21"/>
              </w:rPr>
              <w:t>西门子比较指令、计数器指令、运算指令，</w:t>
            </w:r>
            <w:r>
              <w:rPr>
                <w:rFonts w:ascii="宋体" w:hAnsi="宋体" w:hint="eastAsia"/>
                <w:color w:val="000000"/>
                <w:szCs w:val="21"/>
              </w:rPr>
              <w:t>PLC</w:t>
            </w:r>
            <w:r>
              <w:rPr>
                <w:rFonts w:ascii="宋体" w:hAnsi="宋体" w:hint="eastAsia"/>
                <w:color w:val="000000"/>
                <w:szCs w:val="21"/>
              </w:rPr>
              <w:t>顺序控制系统的相关概念；</w:t>
            </w:r>
          </w:p>
          <w:p w14:paraId="7A7C953E" w14:textId="77777777" w:rsidR="000F3B0B" w:rsidRDefault="001847D4">
            <w:pPr>
              <w:rPr>
                <w:bCs/>
                <w:sz w:val="20"/>
              </w:rPr>
            </w:pPr>
            <w:r>
              <w:rPr>
                <w:rFonts w:hint="eastAsia"/>
                <w:bCs/>
              </w:rPr>
              <w:t>2.</w:t>
            </w:r>
            <w:r>
              <w:rPr>
                <w:rFonts w:hint="eastAsia"/>
                <w:bCs/>
              </w:rPr>
              <w:t>理解</w:t>
            </w:r>
            <w:r>
              <w:rPr>
                <w:rFonts w:ascii="宋体" w:hAnsi="宋体" w:hint="eastAsia"/>
                <w:color w:val="000000"/>
                <w:szCs w:val="21"/>
              </w:rPr>
              <w:t>比较指令、计数器指令、运算指令</w:t>
            </w:r>
            <w:r>
              <w:rPr>
                <w:rFonts w:hint="eastAsia"/>
                <w:bCs/>
              </w:rPr>
              <w:t>要求；</w:t>
            </w:r>
          </w:p>
          <w:p w14:paraId="187672D9" w14:textId="77777777" w:rsidR="000F3B0B" w:rsidRDefault="001847D4">
            <w:pPr>
              <w:rPr>
                <w:bCs/>
                <w:sz w:val="20"/>
              </w:rPr>
            </w:pPr>
            <w:r>
              <w:rPr>
                <w:rFonts w:hint="eastAsia"/>
                <w:bCs/>
              </w:rPr>
              <w:t>3.</w:t>
            </w:r>
            <w:r>
              <w:rPr>
                <w:rFonts w:hint="eastAsia"/>
                <w:bCs/>
              </w:rPr>
              <w:t>能够编写电机顺序控制程序。</w:t>
            </w:r>
          </w:p>
          <w:p w14:paraId="1320A41C" w14:textId="77777777" w:rsidR="000F3B0B" w:rsidRDefault="001847D4">
            <w:pPr>
              <w:rPr>
                <w:sz w:val="20"/>
              </w:rPr>
            </w:pPr>
            <w:r>
              <w:rPr>
                <w:rFonts w:hint="eastAsia"/>
              </w:rPr>
              <w:t>难点：</w:t>
            </w:r>
          </w:p>
          <w:p w14:paraId="66447F44" w14:textId="77777777" w:rsidR="000F3B0B" w:rsidRDefault="001847D4">
            <w:pPr>
              <w:rPr>
                <w:rFonts w:ascii="宋体" w:hAnsi="宋体"/>
                <w:color w:val="000000"/>
                <w:sz w:val="20"/>
                <w:szCs w:val="21"/>
              </w:rPr>
            </w:pPr>
            <w:r>
              <w:rPr>
                <w:rFonts w:hint="eastAsia"/>
                <w:bCs/>
              </w:rPr>
              <w:t>1.</w:t>
            </w:r>
            <w:r>
              <w:rPr>
                <w:rFonts w:hint="eastAsia"/>
                <w:bCs/>
              </w:rPr>
              <w:t>能够根据相关控制要求编写</w:t>
            </w:r>
            <w:r>
              <w:rPr>
                <w:rFonts w:ascii="宋体" w:hAnsi="宋体" w:hint="eastAsia"/>
                <w:color w:val="000000"/>
                <w:szCs w:val="21"/>
              </w:rPr>
              <w:t>比较指令、计数器指令、运算指令；</w:t>
            </w:r>
          </w:p>
          <w:p w14:paraId="6CD33D46" w14:textId="77777777" w:rsidR="000F3B0B" w:rsidRDefault="001847D4">
            <w:pPr>
              <w:rPr>
                <w:bCs/>
                <w:sz w:val="20"/>
              </w:rPr>
            </w:pPr>
            <w:r>
              <w:rPr>
                <w:rFonts w:hint="eastAsia"/>
                <w:bCs/>
              </w:rPr>
              <w:t>2.</w:t>
            </w:r>
            <w:r>
              <w:rPr>
                <w:rFonts w:hint="eastAsia"/>
                <w:bCs/>
              </w:rPr>
              <w:t>能够编写电机顺序控制程序</w:t>
            </w:r>
          </w:p>
          <w:p w14:paraId="7EE2A402"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57BACB0C" w14:textId="77777777" w:rsidR="000F3B0B" w:rsidRDefault="001847D4">
            <w:pPr>
              <w:rPr>
                <w:sz w:val="20"/>
              </w:rPr>
            </w:pPr>
            <w:proofErr w:type="gramStart"/>
            <w:r>
              <w:rPr>
                <w:rFonts w:hint="eastAsia"/>
              </w:rPr>
              <w:t>思政元素</w:t>
            </w:r>
            <w:proofErr w:type="gramEnd"/>
            <w:r>
              <w:rPr>
                <w:rFonts w:hint="eastAsia"/>
              </w:rPr>
              <w:t>：科学思维，创新精神，工匠精神</w:t>
            </w:r>
          </w:p>
          <w:p w14:paraId="340C81F9" w14:textId="77777777" w:rsidR="000F3B0B" w:rsidRDefault="001847D4">
            <w:pPr>
              <w:rPr>
                <w:sz w:val="20"/>
              </w:rPr>
            </w:pPr>
            <w:r>
              <w:rPr>
                <w:rFonts w:hint="eastAsia"/>
              </w:rPr>
              <w:t>融入点：计数器器实例</w:t>
            </w:r>
          </w:p>
          <w:p w14:paraId="5EE2F589" w14:textId="77777777" w:rsidR="000F3B0B" w:rsidRDefault="001847D4">
            <w:pPr>
              <w:rPr>
                <w:sz w:val="20"/>
              </w:rPr>
            </w:pPr>
            <w:r>
              <w:rPr>
                <w:rFonts w:hint="eastAsia"/>
              </w:rPr>
              <w:t>根据案例中数据统计，报表的设计教授学生们干事情要条理，逻辑要严谨，凡事预则立，不预则废。</w:t>
            </w:r>
            <w:r>
              <w:rPr>
                <w:rFonts w:hint="eastAsia"/>
              </w:rPr>
              <w:t xml:space="preserve"> </w:t>
            </w:r>
            <w:r>
              <w:rPr>
                <w:rFonts w:hint="eastAsia"/>
              </w:rPr>
              <w:t>做事要留痕，方便日后检查工作。精心设计，匠心制造，更好的服务社会建设。</w:t>
            </w:r>
          </w:p>
        </w:tc>
        <w:tc>
          <w:tcPr>
            <w:tcW w:w="2127" w:type="dxa"/>
            <w:gridSpan w:val="3"/>
            <w:tcBorders>
              <w:top w:val="single" w:sz="2" w:space="0" w:color="000000"/>
              <w:left w:val="single" w:sz="2" w:space="0" w:color="000000"/>
              <w:bottom w:val="single" w:sz="2" w:space="0" w:color="000000"/>
              <w:right w:val="single" w:sz="2" w:space="0" w:color="000000"/>
            </w:tcBorders>
          </w:tcPr>
          <w:p w14:paraId="43F27EEE" w14:textId="77777777" w:rsidR="000F3B0B" w:rsidRDefault="001847D4">
            <w:pPr>
              <w:rPr>
                <w:sz w:val="20"/>
              </w:rPr>
            </w:pPr>
            <w:r>
              <w:rPr>
                <w:rFonts w:hint="eastAsia"/>
              </w:rPr>
              <w:t>讲授</w:t>
            </w:r>
            <w:r>
              <w:rPr>
                <w:rFonts w:hint="eastAsia"/>
              </w:rPr>
              <w:t xml:space="preserve"> </w:t>
            </w:r>
            <w:r>
              <w:rPr>
                <w:rFonts w:hint="eastAsia"/>
              </w:rPr>
              <w:t>视频播放</w:t>
            </w:r>
          </w:p>
          <w:p w14:paraId="48FC5B75"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144D8008" w14:textId="77777777" w:rsidR="000F3B0B" w:rsidRDefault="000F3B0B">
            <w:pPr>
              <w:rPr>
                <w:sz w:val="20"/>
              </w:rPr>
            </w:pPr>
          </w:p>
        </w:tc>
      </w:tr>
    </w:tbl>
    <w:p w14:paraId="29E1958A" w14:textId="77777777" w:rsidR="000F3B0B" w:rsidRDefault="000F3B0B">
      <w:pPr>
        <w:rPr>
          <w:rFonts w:ascii="黑体" w:hAnsi="黑体"/>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46AC2707" w14:textId="77777777">
        <w:trPr>
          <w:jc w:val="center"/>
        </w:trPr>
        <w:tc>
          <w:tcPr>
            <w:tcW w:w="2629" w:type="dxa"/>
            <w:gridSpan w:val="2"/>
            <w:vAlign w:val="center"/>
          </w:tcPr>
          <w:p w14:paraId="4E329A23" w14:textId="77777777" w:rsidR="000F3B0B" w:rsidRDefault="001847D4">
            <w:pPr>
              <w:jc w:val="center"/>
              <w:rPr>
                <w:sz w:val="20"/>
              </w:rPr>
            </w:pPr>
            <w:r>
              <w:rPr>
                <w:rFonts w:hint="eastAsia"/>
              </w:rPr>
              <w:t>项目（或模块）</w:t>
            </w:r>
          </w:p>
        </w:tc>
        <w:tc>
          <w:tcPr>
            <w:tcW w:w="6659" w:type="dxa"/>
            <w:gridSpan w:val="7"/>
            <w:vAlign w:val="center"/>
          </w:tcPr>
          <w:p w14:paraId="065003BD" w14:textId="77777777" w:rsidR="000F3B0B" w:rsidRDefault="001847D4">
            <w:pPr>
              <w:jc w:val="center"/>
              <w:rPr>
                <w:sz w:val="20"/>
              </w:rPr>
            </w:pPr>
            <w:r>
              <w:rPr>
                <w:rFonts w:ascii="宋体" w:hAnsi="宋体" w:hint="eastAsia"/>
                <w:szCs w:val="21"/>
              </w:rPr>
              <w:t>自动化仓储存储控制系统</w:t>
            </w:r>
          </w:p>
        </w:tc>
      </w:tr>
      <w:tr w:rsidR="000F3B0B" w14:paraId="68306533" w14:textId="77777777">
        <w:trPr>
          <w:jc w:val="center"/>
        </w:trPr>
        <w:tc>
          <w:tcPr>
            <w:tcW w:w="2629" w:type="dxa"/>
            <w:gridSpan w:val="2"/>
            <w:vMerge w:val="restart"/>
            <w:vAlign w:val="center"/>
          </w:tcPr>
          <w:p w14:paraId="55620851" w14:textId="77777777" w:rsidR="000F3B0B" w:rsidRDefault="001847D4">
            <w:pPr>
              <w:jc w:val="center"/>
              <w:rPr>
                <w:sz w:val="20"/>
              </w:rPr>
            </w:pPr>
            <w:r>
              <w:rPr>
                <w:rFonts w:hint="eastAsia"/>
              </w:rPr>
              <w:t>任务</w:t>
            </w:r>
            <w:r>
              <w:rPr>
                <w:rFonts w:hint="eastAsia"/>
              </w:rPr>
              <w:t>9</w:t>
            </w:r>
          </w:p>
        </w:tc>
        <w:tc>
          <w:tcPr>
            <w:tcW w:w="2849" w:type="dxa"/>
            <w:gridSpan w:val="2"/>
            <w:vMerge w:val="restart"/>
            <w:vAlign w:val="center"/>
          </w:tcPr>
          <w:p w14:paraId="2CE5DDEC" w14:textId="77777777" w:rsidR="000F3B0B" w:rsidRDefault="001847D4">
            <w:pPr>
              <w:jc w:val="center"/>
              <w:rPr>
                <w:sz w:val="20"/>
              </w:rPr>
            </w:pPr>
            <w:r>
              <w:rPr>
                <w:rFonts w:ascii="宋体" w:hAnsi="宋体" w:hint="eastAsia"/>
                <w:szCs w:val="21"/>
              </w:rPr>
              <w:t>自动化仓储存储控制系统</w:t>
            </w:r>
          </w:p>
        </w:tc>
        <w:tc>
          <w:tcPr>
            <w:tcW w:w="936" w:type="dxa"/>
            <w:gridSpan w:val="2"/>
            <w:vMerge w:val="restart"/>
            <w:vAlign w:val="center"/>
          </w:tcPr>
          <w:p w14:paraId="097F800D" w14:textId="77777777" w:rsidR="000F3B0B" w:rsidRDefault="001847D4">
            <w:pPr>
              <w:jc w:val="center"/>
              <w:rPr>
                <w:sz w:val="20"/>
              </w:rPr>
            </w:pPr>
            <w:r>
              <w:rPr>
                <w:rFonts w:hint="eastAsia"/>
              </w:rPr>
              <w:t>学时</w:t>
            </w:r>
          </w:p>
        </w:tc>
        <w:tc>
          <w:tcPr>
            <w:tcW w:w="1258" w:type="dxa"/>
            <w:vAlign w:val="center"/>
          </w:tcPr>
          <w:p w14:paraId="7B6039FA" w14:textId="77777777" w:rsidR="000F3B0B" w:rsidRDefault="001847D4">
            <w:pPr>
              <w:jc w:val="center"/>
              <w:rPr>
                <w:sz w:val="20"/>
              </w:rPr>
            </w:pPr>
            <w:r>
              <w:rPr>
                <w:rFonts w:hint="eastAsia"/>
              </w:rPr>
              <w:t>理论</w:t>
            </w:r>
          </w:p>
        </w:tc>
        <w:tc>
          <w:tcPr>
            <w:tcW w:w="1616" w:type="dxa"/>
            <w:gridSpan w:val="2"/>
            <w:vAlign w:val="center"/>
          </w:tcPr>
          <w:p w14:paraId="359D220F" w14:textId="77777777" w:rsidR="000F3B0B" w:rsidRDefault="001847D4">
            <w:pPr>
              <w:jc w:val="center"/>
              <w:rPr>
                <w:sz w:val="20"/>
              </w:rPr>
            </w:pPr>
            <w:r>
              <w:rPr>
                <w:rFonts w:hint="eastAsia"/>
              </w:rPr>
              <w:t>0</w:t>
            </w:r>
          </w:p>
        </w:tc>
      </w:tr>
      <w:tr w:rsidR="000F3B0B" w14:paraId="306F4D6F" w14:textId="77777777">
        <w:trPr>
          <w:trHeight w:val="236"/>
          <w:jc w:val="center"/>
        </w:trPr>
        <w:tc>
          <w:tcPr>
            <w:tcW w:w="2629" w:type="dxa"/>
            <w:gridSpan w:val="2"/>
            <w:vMerge/>
            <w:vAlign w:val="center"/>
          </w:tcPr>
          <w:p w14:paraId="23A747DF" w14:textId="77777777" w:rsidR="000F3B0B" w:rsidRDefault="000F3B0B">
            <w:pPr>
              <w:jc w:val="center"/>
              <w:rPr>
                <w:sz w:val="20"/>
              </w:rPr>
            </w:pPr>
          </w:p>
        </w:tc>
        <w:tc>
          <w:tcPr>
            <w:tcW w:w="2849" w:type="dxa"/>
            <w:gridSpan w:val="2"/>
            <w:vMerge/>
            <w:vAlign w:val="center"/>
          </w:tcPr>
          <w:p w14:paraId="637CF087" w14:textId="77777777" w:rsidR="000F3B0B" w:rsidRDefault="000F3B0B">
            <w:pPr>
              <w:jc w:val="center"/>
              <w:rPr>
                <w:sz w:val="20"/>
              </w:rPr>
            </w:pPr>
          </w:p>
        </w:tc>
        <w:tc>
          <w:tcPr>
            <w:tcW w:w="936" w:type="dxa"/>
            <w:gridSpan w:val="2"/>
            <w:vMerge/>
            <w:vAlign w:val="center"/>
          </w:tcPr>
          <w:p w14:paraId="4B2465ED" w14:textId="77777777" w:rsidR="000F3B0B" w:rsidRDefault="000F3B0B">
            <w:pPr>
              <w:jc w:val="center"/>
              <w:rPr>
                <w:sz w:val="20"/>
              </w:rPr>
            </w:pPr>
          </w:p>
        </w:tc>
        <w:tc>
          <w:tcPr>
            <w:tcW w:w="1258" w:type="dxa"/>
            <w:tcBorders>
              <w:bottom w:val="single" w:sz="4" w:space="0" w:color="auto"/>
            </w:tcBorders>
            <w:vAlign w:val="center"/>
          </w:tcPr>
          <w:p w14:paraId="4E670ABD"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6213E61A" w14:textId="77777777" w:rsidR="000F3B0B" w:rsidRDefault="001847D4">
            <w:pPr>
              <w:jc w:val="center"/>
              <w:rPr>
                <w:sz w:val="20"/>
              </w:rPr>
            </w:pPr>
            <w:r>
              <w:rPr>
                <w:rFonts w:hint="eastAsia"/>
              </w:rPr>
              <w:t>0</w:t>
            </w:r>
          </w:p>
        </w:tc>
      </w:tr>
      <w:tr w:rsidR="000F3B0B" w14:paraId="7B203876" w14:textId="77777777">
        <w:trPr>
          <w:trHeight w:val="236"/>
          <w:jc w:val="center"/>
        </w:trPr>
        <w:tc>
          <w:tcPr>
            <w:tcW w:w="2629" w:type="dxa"/>
            <w:gridSpan w:val="2"/>
            <w:vMerge/>
            <w:tcBorders>
              <w:bottom w:val="single" w:sz="2" w:space="0" w:color="000000"/>
            </w:tcBorders>
            <w:vAlign w:val="center"/>
          </w:tcPr>
          <w:p w14:paraId="38FA7AEF" w14:textId="77777777" w:rsidR="000F3B0B" w:rsidRDefault="000F3B0B">
            <w:pPr>
              <w:jc w:val="center"/>
              <w:rPr>
                <w:sz w:val="20"/>
              </w:rPr>
            </w:pPr>
          </w:p>
        </w:tc>
        <w:tc>
          <w:tcPr>
            <w:tcW w:w="2849" w:type="dxa"/>
            <w:gridSpan w:val="2"/>
            <w:vMerge/>
            <w:tcBorders>
              <w:bottom w:val="single" w:sz="2" w:space="0" w:color="000000"/>
            </w:tcBorders>
            <w:vAlign w:val="center"/>
          </w:tcPr>
          <w:p w14:paraId="7C4AF3F8" w14:textId="77777777" w:rsidR="000F3B0B" w:rsidRDefault="000F3B0B">
            <w:pPr>
              <w:jc w:val="center"/>
              <w:rPr>
                <w:sz w:val="20"/>
              </w:rPr>
            </w:pPr>
          </w:p>
        </w:tc>
        <w:tc>
          <w:tcPr>
            <w:tcW w:w="936" w:type="dxa"/>
            <w:gridSpan w:val="2"/>
            <w:vMerge/>
            <w:tcBorders>
              <w:bottom w:val="single" w:sz="2" w:space="0" w:color="000000"/>
            </w:tcBorders>
            <w:vAlign w:val="center"/>
          </w:tcPr>
          <w:p w14:paraId="627E666E" w14:textId="77777777" w:rsidR="000F3B0B" w:rsidRDefault="000F3B0B">
            <w:pPr>
              <w:jc w:val="center"/>
              <w:rPr>
                <w:sz w:val="20"/>
              </w:rPr>
            </w:pPr>
          </w:p>
        </w:tc>
        <w:tc>
          <w:tcPr>
            <w:tcW w:w="1258" w:type="dxa"/>
            <w:tcBorders>
              <w:bottom w:val="single" w:sz="2" w:space="0" w:color="000000"/>
            </w:tcBorders>
            <w:vAlign w:val="center"/>
          </w:tcPr>
          <w:p w14:paraId="262C752F"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12986325" w14:textId="77777777" w:rsidR="000F3B0B" w:rsidRDefault="001847D4">
            <w:pPr>
              <w:jc w:val="center"/>
              <w:rPr>
                <w:sz w:val="20"/>
              </w:rPr>
            </w:pPr>
            <w:r>
              <w:rPr>
                <w:rFonts w:hint="eastAsia"/>
              </w:rPr>
              <w:t>4</w:t>
            </w:r>
          </w:p>
        </w:tc>
      </w:tr>
      <w:tr w:rsidR="000F3B0B" w14:paraId="409C71AB"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E2305A6" w14:textId="77777777" w:rsidR="000F3B0B" w:rsidRDefault="001847D4">
            <w:pPr>
              <w:rPr>
                <w:sz w:val="20"/>
              </w:rPr>
            </w:pPr>
            <w:r>
              <w:rPr>
                <w:rFonts w:hint="eastAsia"/>
              </w:rPr>
              <w:t>学习目标：</w:t>
            </w:r>
          </w:p>
        </w:tc>
      </w:tr>
      <w:tr w:rsidR="000F3B0B" w14:paraId="62B94880"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CC18815" w14:textId="77777777" w:rsidR="000F3B0B" w:rsidRDefault="001847D4">
            <w:pPr>
              <w:rPr>
                <w:bCs/>
                <w:sz w:val="20"/>
              </w:rPr>
            </w:pPr>
            <w:r>
              <w:rPr>
                <w:rFonts w:hint="eastAsia"/>
                <w:bCs/>
              </w:rPr>
              <w:t>课程目标：</w:t>
            </w:r>
            <w:r>
              <w:rPr>
                <w:rFonts w:hint="eastAsia"/>
                <w:bCs/>
              </w:rPr>
              <w:t xml:space="preserve"> </w:t>
            </w:r>
            <w:r>
              <w:rPr>
                <w:rFonts w:hint="eastAsia"/>
                <w:bCs/>
              </w:rPr>
              <w:t>能够根据控制要求完成</w:t>
            </w:r>
            <w:r>
              <w:rPr>
                <w:rFonts w:ascii="宋体" w:hAnsi="宋体" w:hint="eastAsia"/>
                <w:color w:val="000000"/>
                <w:szCs w:val="21"/>
              </w:rPr>
              <w:t>自动化仓储存储控制系统的</w:t>
            </w:r>
            <w:r>
              <w:rPr>
                <w:rFonts w:ascii="宋体" w:hAnsi="宋体" w:hint="eastAsia"/>
                <w:color w:val="000000"/>
                <w:szCs w:val="21"/>
              </w:rPr>
              <w:t>I/O</w:t>
            </w:r>
            <w:r>
              <w:rPr>
                <w:rFonts w:ascii="宋体" w:hAnsi="宋体" w:hint="eastAsia"/>
                <w:color w:val="000000"/>
                <w:szCs w:val="21"/>
              </w:rPr>
              <w:t>配置、硬件接线、软件编程。</w:t>
            </w:r>
          </w:p>
          <w:p w14:paraId="378E7B1A" w14:textId="77777777" w:rsidR="000F3B0B" w:rsidRDefault="001847D4">
            <w:pPr>
              <w:rPr>
                <w:bCs/>
                <w:sz w:val="20"/>
              </w:rPr>
            </w:pPr>
            <w:r>
              <w:rPr>
                <w:rFonts w:hint="eastAsia"/>
                <w:bCs/>
              </w:rPr>
              <w:t>知识目标：</w:t>
            </w:r>
          </w:p>
          <w:p w14:paraId="70155661" w14:textId="77777777" w:rsidR="000F3B0B" w:rsidRDefault="001847D4">
            <w:pPr>
              <w:widowControl w:val="0"/>
              <w:numPr>
                <w:ilvl w:val="0"/>
                <w:numId w:val="31"/>
              </w:numPr>
              <w:rPr>
                <w:bCs/>
                <w:sz w:val="20"/>
              </w:rPr>
            </w:pPr>
            <w:r>
              <w:rPr>
                <w:rFonts w:hint="eastAsia"/>
                <w:bCs/>
              </w:rPr>
              <w:t>了解自动化仓储存储控制系统的控制要求；</w:t>
            </w:r>
          </w:p>
          <w:p w14:paraId="7D9FC171" w14:textId="77777777" w:rsidR="000F3B0B" w:rsidRDefault="001847D4">
            <w:pPr>
              <w:widowControl w:val="0"/>
              <w:numPr>
                <w:ilvl w:val="0"/>
                <w:numId w:val="31"/>
              </w:numPr>
              <w:rPr>
                <w:bCs/>
                <w:sz w:val="20"/>
              </w:rPr>
            </w:pPr>
            <w:r>
              <w:rPr>
                <w:rFonts w:hint="eastAsia"/>
                <w:bCs/>
              </w:rPr>
              <w:t>配置</w:t>
            </w:r>
            <w:r>
              <w:rPr>
                <w:rFonts w:hint="eastAsia"/>
                <w:bCs/>
              </w:rPr>
              <w:t>I/O</w:t>
            </w:r>
            <w:r>
              <w:rPr>
                <w:rFonts w:hint="eastAsia"/>
                <w:bCs/>
              </w:rPr>
              <w:t>分配表；</w:t>
            </w:r>
          </w:p>
          <w:p w14:paraId="74CD1624" w14:textId="77777777" w:rsidR="000F3B0B" w:rsidRDefault="001847D4">
            <w:pPr>
              <w:widowControl w:val="0"/>
              <w:numPr>
                <w:ilvl w:val="0"/>
                <w:numId w:val="31"/>
              </w:numPr>
              <w:rPr>
                <w:bCs/>
                <w:sz w:val="20"/>
              </w:rPr>
            </w:pPr>
            <w:r>
              <w:rPr>
                <w:rFonts w:hint="eastAsia"/>
                <w:bCs/>
              </w:rPr>
              <w:t>理解自动化仓储存储控制系统的原理图；</w:t>
            </w:r>
          </w:p>
          <w:p w14:paraId="7AD75A49" w14:textId="77777777" w:rsidR="000F3B0B" w:rsidRDefault="001847D4">
            <w:pPr>
              <w:widowControl w:val="0"/>
              <w:numPr>
                <w:ilvl w:val="0"/>
                <w:numId w:val="31"/>
              </w:numPr>
              <w:rPr>
                <w:bCs/>
                <w:sz w:val="20"/>
              </w:rPr>
            </w:pPr>
            <w:r>
              <w:rPr>
                <w:rFonts w:hint="eastAsia"/>
                <w:bCs/>
              </w:rPr>
              <w:t>4.</w:t>
            </w:r>
            <w:r>
              <w:rPr>
                <w:rFonts w:hint="eastAsia"/>
                <w:bCs/>
              </w:rPr>
              <w:t>理解仓库存储系统的流程图。</w:t>
            </w:r>
          </w:p>
          <w:p w14:paraId="32AFA26C" w14:textId="77777777" w:rsidR="000F3B0B" w:rsidRDefault="001847D4">
            <w:pPr>
              <w:rPr>
                <w:bCs/>
                <w:sz w:val="20"/>
              </w:rPr>
            </w:pPr>
            <w:r>
              <w:rPr>
                <w:rFonts w:hint="eastAsia"/>
                <w:bCs/>
              </w:rPr>
              <w:t>技能目标：</w:t>
            </w:r>
          </w:p>
          <w:p w14:paraId="16F6E579" w14:textId="77777777" w:rsidR="000F3B0B" w:rsidRDefault="001847D4">
            <w:pPr>
              <w:rPr>
                <w:bCs/>
                <w:sz w:val="20"/>
              </w:rPr>
            </w:pPr>
            <w:r>
              <w:rPr>
                <w:rFonts w:hint="eastAsia"/>
                <w:bCs/>
              </w:rPr>
              <w:t>1.</w:t>
            </w:r>
            <w:r>
              <w:rPr>
                <w:rFonts w:hint="eastAsia"/>
                <w:bCs/>
              </w:rPr>
              <w:t>能够根据</w:t>
            </w:r>
            <w:r>
              <w:rPr>
                <w:rFonts w:hint="eastAsia"/>
                <w:bCs/>
              </w:rPr>
              <w:t>I/O</w:t>
            </w:r>
            <w:r>
              <w:rPr>
                <w:rFonts w:hint="eastAsia"/>
                <w:bCs/>
              </w:rPr>
              <w:t>分配</w:t>
            </w:r>
            <w:proofErr w:type="gramStart"/>
            <w:r>
              <w:rPr>
                <w:rFonts w:hint="eastAsia"/>
                <w:bCs/>
              </w:rPr>
              <w:t>表完成</w:t>
            </w:r>
            <w:proofErr w:type="gramEnd"/>
            <w:r>
              <w:rPr>
                <w:rFonts w:hint="eastAsia"/>
                <w:bCs/>
              </w:rPr>
              <w:t>自动化仓储存储控制系统的硬件接线；</w:t>
            </w:r>
          </w:p>
          <w:p w14:paraId="18CE1D70" w14:textId="77777777" w:rsidR="000F3B0B" w:rsidRDefault="001847D4">
            <w:pPr>
              <w:rPr>
                <w:bCs/>
                <w:sz w:val="20"/>
              </w:rPr>
            </w:pPr>
            <w:r>
              <w:rPr>
                <w:rFonts w:hint="eastAsia"/>
                <w:bCs/>
              </w:rPr>
              <w:t xml:space="preserve">2. </w:t>
            </w:r>
            <w:r>
              <w:rPr>
                <w:rFonts w:hint="eastAsia"/>
                <w:bCs/>
              </w:rPr>
              <w:t>能够完成自动化仓储存储控制系统的软件编程以及调试。</w:t>
            </w:r>
          </w:p>
          <w:p w14:paraId="364C1A4B" w14:textId="77777777" w:rsidR="000F3B0B" w:rsidRDefault="001847D4">
            <w:pPr>
              <w:rPr>
                <w:bCs/>
                <w:sz w:val="20"/>
              </w:rPr>
            </w:pPr>
            <w:r>
              <w:rPr>
                <w:rFonts w:hint="eastAsia"/>
                <w:bCs/>
              </w:rPr>
              <w:t>素质目标：</w:t>
            </w:r>
          </w:p>
          <w:p w14:paraId="20998976"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3D3B4205" w14:textId="77777777" w:rsidR="000F3B0B" w:rsidRDefault="001847D4">
            <w:pPr>
              <w:rPr>
                <w:bCs/>
                <w:sz w:val="20"/>
              </w:rPr>
            </w:pPr>
            <w:r>
              <w:rPr>
                <w:rFonts w:hint="eastAsia"/>
                <w:bCs/>
              </w:rPr>
              <w:t>2.</w:t>
            </w:r>
            <w:r>
              <w:rPr>
                <w:rFonts w:hint="eastAsia"/>
                <w:bCs/>
              </w:rPr>
              <w:t>方案制定创新能力</w:t>
            </w:r>
          </w:p>
          <w:p w14:paraId="25607E9A" w14:textId="77777777" w:rsidR="000F3B0B" w:rsidRDefault="001847D4">
            <w:pPr>
              <w:rPr>
                <w:bCs/>
                <w:sz w:val="20"/>
              </w:rPr>
            </w:pPr>
            <w:r>
              <w:rPr>
                <w:rFonts w:hint="eastAsia"/>
                <w:bCs/>
              </w:rPr>
              <w:t>3.</w:t>
            </w:r>
            <w:r>
              <w:rPr>
                <w:rFonts w:hint="eastAsia"/>
                <w:bCs/>
              </w:rPr>
              <w:t>沟通交流团队协作能力</w:t>
            </w:r>
          </w:p>
          <w:p w14:paraId="01E5AA0C" w14:textId="77777777" w:rsidR="000F3B0B" w:rsidRDefault="001847D4">
            <w:pPr>
              <w:rPr>
                <w:sz w:val="20"/>
              </w:rPr>
            </w:pPr>
            <w:r>
              <w:rPr>
                <w:rFonts w:hint="eastAsia"/>
                <w:bCs/>
              </w:rPr>
              <w:lastRenderedPageBreak/>
              <w:t>4.</w:t>
            </w:r>
            <w:r>
              <w:rPr>
                <w:rFonts w:hint="eastAsia"/>
                <w:bCs/>
              </w:rPr>
              <w:t>课前课后自学自控能力</w:t>
            </w:r>
          </w:p>
        </w:tc>
      </w:tr>
      <w:tr w:rsidR="000F3B0B" w14:paraId="4209232B"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91F54E7" w14:textId="77777777" w:rsidR="000F3B0B" w:rsidRDefault="001847D4">
            <w:pPr>
              <w:rPr>
                <w:sz w:val="20"/>
              </w:rPr>
            </w:pPr>
            <w:r>
              <w:rPr>
                <w:rFonts w:hint="eastAsia"/>
                <w:bCs/>
              </w:rPr>
              <w:lastRenderedPageBreak/>
              <w:t>课程德育目标：增强安全意识，科学思维，工匠精神</w:t>
            </w:r>
          </w:p>
        </w:tc>
      </w:tr>
      <w:tr w:rsidR="000F3B0B" w14:paraId="052EE48F"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3970F32" w14:textId="77777777" w:rsidR="000F3B0B" w:rsidRDefault="001847D4">
            <w:pPr>
              <w:jc w:val="center"/>
              <w:rPr>
                <w:sz w:val="20"/>
              </w:rPr>
            </w:pPr>
            <w:r>
              <w:rPr>
                <w:rFonts w:hint="eastAsia"/>
                <w:b/>
              </w:rPr>
              <w:t>教学内容选择与安排</w:t>
            </w:r>
          </w:p>
        </w:tc>
      </w:tr>
      <w:tr w:rsidR="000F3B0B" w14:paraId="6F17407E"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7302EAEF"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51FBBA60"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4129CFEA"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7C1A1214"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0F3493D0" w14:textId="77777777" w:rsidR="000F3B0B" w:rsidRDefault="001847D4">
            <w:pPr>
              <w:rPr>
                <w:sz w:val="20"/>
              </w:rPr>
            </w:pPr>
            <w:r>
              <w:rPr>
                <w:rFonts w:hint="eastAsia"/>
                <w:b/>
              </w:rPr>
              <w:t>备注</w:t>
            </w:r>
          </w:p>
        </w:tc>
      </w:tr>
      <w:tr w:rsidR="000F3B0B" w14:paraId="074E8B89"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6A1208DF"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50EB50D1" w14:textId="77777777" w:rsidR="000F3B0B" w:rsidRDefault="001847D4">
            <w:pPr>
              <w:rPr>
                <w:sz w:val="20"/>
              </w:rPr>
            </w:pPr>
            <w:r>
              <w:rPr>
                <w:rFonts w:hint="eastAsia"/>
              </w:rPr>
              <w:t>重点：</w:t>
            </w:r>
          </w:p>
          <w:p w14:paraId="6E883ACA" w14:textId="77777777" w:rsidR="000F3B0B" w:rsidRDefault="001847D4">
            <w:pPr>
              <w:rPr>
                <w:bCs/>
                <w:sz w:val="20"/>
              </w:rPr>
            </w:pPr>
            <w:r>
              <w:rPr>
                <w:rFonts w:hint="eastAsia"/>
                <w:bCs/>
              </w:rPr>
              <w:t>1.</w:t>
            </w:r>
            <w:r>
              <w:rPr>
                <w:rFonts w:hint="eastAsia"/>
                <w:bCs/>
              </w:rPr>
              <w:t>了解自动化仓储存储控制系统的控制要求；</w:t>
            </w:r>
          </w:p>
          <w:p w14:paraId="7B44418E" w14:textId="77777777" w:rsidR="000F3B0B" w:rsidRDefault="001847D4">
            <w:pPr>
              <w:rPr>
                <w:bCs/>
                <w:sz w:val="20"/>
              </w:rPr>
            </w:pPr>
            <w:r>
              <w:rPr>
                <w:rFonts w:hint="eastAsia"/>
                <w:bCs/>
              </w:rPr>
              <w:t>2.</w:t>
            </w:r>
            <w:r>
              <w:rPr>
                <w:rFonts w:hint="eastAsia"/>
                <w:bCs/>
              </w:rPr>
              <w:t>配置</w:t>
            </w:r>
            <w:r>
              <w:rPr>
                <w:rFonts w:hint="eastAsia"/>
                <w:bCs/>
              </w:rPr>
              <w:t>I/O</w:t>
            </w:r>
            <w:r>
              <w:rPr>
                <w:rFonts w:hint="eastAsia"/>
                <w:bCs/>
              </w:rPr>
              <w:t>分配表；</w:t>
            </w:r>
          </w:p>
          <w:p w14:paraId="0493CD44" w14:textId="77777777" w:rsidR="000F3B0B" w:rsidRDefault="001847D4">
            <w:pPr>
              <w:rPr>
                <w:bCs/>
                <w:sz w:val="20"/>
              </w:rPr>
            </w:pPr>
            <w:r>
              <w:rPr>
                <w:rFonts w:hint="eastAsia"/>
                <w:bCs/>
              </w:rPr>
              <w:t>3.</w:t>
            </w:r>
            <w:r>
              <w:rPr>
                <w:rFonts w:hint="eastAsia"/>
                <w:bCs/>
              </w:rPr>
              <w:t>理解自动化仓储存储控制系统的原理图；</w:t>
            </w:r>
          </w:p>
          <w:p w14:paraId="353653BD" w14:textId="77777777" w:rsidR="000F3B0B" w:rsidRDefault="001847D4">
            <w:pPr>
              <w:rPr>
                <w:bCs/>
                <w:sz w:val="20"/>
              </w:rPr>
            </w:pPr>
            <w:r>
              <w:rPr>
                <w:rFonts w:hint="eastAsia"/>
                <w:bCs/>
              </w:rPr>
              <w:t>4.</w:t>
            </w:r>
            <w:r>
              <w:rPr>
                <w:rFonts w:hint="eastAsia"/>
                <w:bCs/>
              </w:rPr>
              <w:t>理解仓库存储系统的流程图。</w:t>
            </w:r>
          </w:p>
          <w:p w14:paraId="00374FAF" w14:textId="77777777" w:rsidR="000F3B0B" w:rsidRDefault="001847D4">
            <w:pPr>
              <w:rPr>
                <w:sz w:val="20"/>
              </w:rPr>
            </w:pPr>
            <w:r>
              <w:rPr>
                <w:rFonts w:hint="eastAsia"/>
              </w:rPr>
              <w:t>难点：</w:t>
            </w:r>
          </w:p>
          <w:p w14:paraId="64F88DC4" w14:textId="77777777" w:rsidR="000F3B0B" w:rsidRDefault="001847D4">
            <w:pPr>
              <w:rPr>
                <w:bCs/>
                <w:sz w:val="20"/>
              </w:rPr>
            </w:pPr>
            <w:r>
              <w:rPr>
                <w:rFonts w:hint="eastAsia"/>
                <w:bCs/>
              </w:rPr>
              <w:t>1.</w:t>
            </w:r>
            <w:r>
              <w:rPr>
                <w:rFonts w:hint="eastAsia"/>
                <w:bCs/>
              </w:rPr>
              <w:t>能够根据</w:t>
            </w:r>
            <w:r>
              <w:rPr>
                <w:rFonts w:hint="eastAsia"/>
                <w:bCs/>
              </w:rPr>
              <w:t>I/O</w:t>
            </w:r>
            <w:r>
              <w:rPr>
                <w:rFonts w:hint="eastAsia"/>
                <w:bCs/>
              </w:rPr>
              <w:t>分配</w:t>
            </w:r>
            <w:proofErr w:type="gramStart"/>
            <w:r>
              <w:rPr>
                <w:rFonts w:hint="eastAsia"/>
                <w:bCs/>
              </w:rPr>
              <w:t>表完成</w:t>
            </w:r>
            <w:proofErr w:type="gramEnd"/>
            <w:r>
              <w:rPr>
                <w:rFonts w:hint="eastAsia"/>
                <w:bCs/>
              </w:rPr>
              <w:t>自动化仓储存储控制系统的硬件接线；</w:t>
            </w:r>
          </w:p>
          <w:p w14:paraId="2E6383F4" w14:textId="77777777" w:rsidR="000F3B0B" w:rsidRDefault="001847D4">
            <w:pPr>
              <w:rPr>
                <w:bCs/>
                <w:sz w:val="20"/>
              </w:rPr>
            </w:pPr>
            <w:r>
              <w:rPr>
                <w:rFonts w:hint="eastAsia"/>
                <w:bCs/>
              </w:rPr>
              <w:t xml:space="preserve">2. </w:t>
            </w:r>
            <w:r>
              <w:rPr>
                <w:rFonts w:hint="eastAsia"/>
                <w:bCs/>
              </w:rPr>
              <w:t>能够完成自动化仓储存储控制系统的软件编程以及调试。</w:t>
            </w:r>
          </w:p>
        </w:tc>
        <w:tc>
          <w:tcPr>
            <w:tcW w:w="2976" w:type="dxa"/>
            <w:gridSpan w:val="2"/>
            <w:tcBorders>
              <w:top w:val="single" w:sz="2" w:space="0" w:color="000000"/>
              <w:left w:val="single" w:sz="2" w:space="0" w:color="000000"/>
              <w:bottom w:val="single" w:sz="2" w:space="0" w:color="000000"/>
              <w:right w:val="single" w:sz="2" w:space="0" w:color="000000"/>
            </w:tcBorders>
          </w:tcPr>
          <w:p w14:paraId="3AC9F125" w14:textId="77777777" w:rsidR="000F3B0B" w:rsidRDefault="001847D4">
            <w:pPr>
              <w:rPr>
                <w:sz w:val="20"/>
              </w:rPr>
            </w:pPr>
            <w:proofErr w:type="gramStart"/>
            <w:r>
              <w:rPr>
                <w:rFonts w:hint="eastAsia"/>
              </w:rPr>
              <w:t>思政元素</w:t>
            </w:r>
            <w:proofErr w:type="gramEnd"/>
            <w:r>
              <w:rPr>
                <w:rFonts w:hint="eastAsia"/>
              </w:rPr>
              <w:t>：科学思维，安全意识，工匠精神</w:t>
            </w:r>
          </w:p>
          <w:p w14:paraId="7034F98C" w14:textId="77777777" w:rsidR="000F3B0B" w:rsidRDefault="001847D4">
            <w:pPr>
              <w:rPr>
                <w:sz w:val="20"/>
              </w:rPr>
            </w:pPr>
            <w:r>
              <w:rPr>
                <w:rFonts w:hint="eastAsia"/>
              </w:rPr>
              <w:t>融入点：仓库存储系统</w:t>
            </w:r>
          </w:p>
          <w:p w14:paraId="3B565949" w14:textId="77777777" w:rsidR="000F3B0B" w:rsidRDefault="001847D4">
            <w:pPr>
              <w:rPr>
                <w:sz w:val="20"/>
              </w:rPr>
            </w:pPr>
            <w:r>
              <w:rPr>
                <w:rFonts w:hint="eastAsia"/>
              </w:rPr>
              <w:t>根据仓库存储系统，引申出我国加工企业的蓬勃发展，希望同学们发扬创新精神，设计制造出更完美地产品，为我国的现代化建设事业贡献力量。</w:t>
            </w:r>
          </w:p>
        </w:tc>
        <w:tc>
          <w:tcPr>
            <w:tcW w:w="2127" w:type="dxa"/>
            <w:gridSpan w:val="3"/>
            <w:tcBorders>
              <w:top w:val="single" w:sz="2" w:space="0" w:color="000000"/>
              <w:left w:val="single" w:sz="2" w:space="0" w:color="000000"/>
              <w:bottom w:val="single" w:sz="2" w:space="0" w:color="000000"/>
              <w:right w:val="single" w:sz="2" w:space="0" w:color="000000"/>
            </w:tcBorders>
          </w:tcPr>
          <w:p w14:paraId="7AAC0EDF" w14:textId="77777777" w:rsidR="000F3B0B" w:rsidRDefault="001847D4">
            <w:pPr>
              <w:rPr>
                <w:sz w:val="20"/>
              </w:rPr>
            </w:pPr>
            <w:r>
              <w:rPr>
                <w:rFonts w:hint="eastAsia"/>
              </w:rPr>
              <w:t>讲授</w:t>
            </w:r>
            <w:r>
              <w:rPr>
                <w:rFonts w:hint="eastAsia"/>
              </w:rPr>
              <w:t xml:space="preserve"> </w:t>
            </w:r>
            <w:r>
              <w:rPr>
                <w:rFonts w:hint="eastAsia"/>
              </w:rPr>
              <w:t>视频播放</w:t>
            </w:r>
          </w:p>
          <w:p w14:paraId="35C37A8C"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27411850" w14:textId="77777777" w:rsidR="000F3B0B" w:rsidRDefault="000F3B0B">
            <w:pPr>
              <w:rPr>
                <w:sz w:val="20"/>
              </w:rPr>
            </w:pPr>
          </w:p>
        </w:tc>
      </w:tr>
    </w:tbl>
    <w:p w14:paraId="6B4BAB68" w14:textId="77777777" w:rsidR="000F3B0B" w:rsidRDefault="000F3B0B">
      <w:pPr>
        <w:rPr>
          <w:sz w:val="20"/>
        </w:rPr>
      </w:pPr>
    </w:p>
    <w:p w14:paraId="50FBAE2A"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60102212" w14:textId="77777777">
        <w:trPr>
          <w:jc w:val="center"/>
        </w:trPr>
        <w:tc>
          <w:tcPr>
            <w:tcW w:w="2629" w:type="dxa"/>
            <w:gridSpan w:val="2"/>
            <w:vAlign w:val="center"/>
          </w:tcPr>
          <w:p w14:paraId="625564FC" w14:textId="77777777" w:rsidR="000F3B0B" w:rsidRDefault="001847D4">
            <w:pPr>
              <w:jc w:val="center"/>
              <w:rPr>
                <w:sz w:val="20"/>
              </w:rPr>
            </w:pPr>
            <w:r>
              <w:rPr>
                <w:rFonts w:hint="eastAsia"/>
              </w:rPr>
              <w:t>项目（或模块）</w:t>
            </w:r>
          </w:p>
        </w:tc>
        <w:tc>
          <w:tcPr>
            <w:tcW w:w="6659" w:type="dxa"/>
            <w:gridSpan w:val="7"/>
            <w:vAlign w:val="center"/>
          </w:tcPr>
          <w:p w14:paraId="01100EB0" w14:textId="77777777" w:rsidR="000F3B0B" w:rsidRDefault="001847D4">
            <w:pPr>
              <w:jc w:val="center"/>
              <w:rPr>
                <w:sz w:val="20"/>
              </w:rPr>
            </w:pPr>
            <w:r>
              <w:rPr>
                <w:rFonts w:ascii="宋体" w:hAnsi="宋体" w:hint="eastAsia"/>
                <w:szCs w:val="21"/>
              </w:rPr>
              <w:t>立体车库升降电梯控制系统</w:t>
            </w:r>
          </w:p>
        </w:tc>
      </w:tr>
      <w:tr w:rsidR="000F3B0B" w14:paraId="7194C5CE" w14:textId="77777777">
        <w:trPr>
          <w:jc w:val="center"/>
        </w:trPr>
        <w:tc>
          <w:tcPr>
            <w:tcW w:w="2629" w:type="dxa"/>
            <w:gridSpan w:val="2"/>
            <w:vMerge w:val="restart"/>
            <w:vAlign w:val="center"/>
          </w:tcPr>
          <w:p w14:paraId="65F7E5DA" w14:textId="77777777" w:rsidR="000F3B0B" w:rsidRDefault="001847D4">
            <w:pPr>
              <w:jc w:val="center"/>
              <w:rPr>
                <w:sz w:val="20"/>
              </w:rPr>
            </w:pPr>
            <w:r>
              <w:rPr>
                <w:rFonts w:hint="eastAsia"/>
              </w:rPr>
              <w:t>任务</w:t>
            </w:r>
            <w:r>
              <w:rPr>
                <w:rFonts w:hint="eastAsia"/>
              </w:rPr>
              <w:t>10</w:t>
            </w:r>
          </w:p>
        </w:tc>
        <w:tc>
          <w:tcPr>
            <w:tcW w:w="2849" w:type="dxa"/>
            <w:gridSpan w:val="2"/>
            <w:vMerge w:val="restart"/>
            <w:vAlign w:val="center"/>
          </w:tcPr>
          <w:p w14:paraId="7239D547" w14:textId="77777777" w:rsidR="000F3B0B" w:rsidRDefault="001847D4">
            <w:pPr>
              <w:jc w:val="center"/>
              <w:rPr>
                <w:sz w:val="20"/>
              </w:rPr>
            </w:pPr>
            <w:r>
              <w:rPr>
                <w:rFonts w:ascii="宋体" w:hAnsi="宋体" w:hint="eastAsia"/>
                <w:szCs w:val="21"/>
              </w:rPr>
              <w:t>变频器功能参数设置与操作</w:t>
            </w:r>
          </w:p>
        </w:tc>
        <w:tc>
          <w:tcPr>
            <w:tcW w:w="936" w:type="dxa"/>
            <w:gridSpan w:val="2"/>
            <w:vMerge w:val="restart"/>
            <w:vAlign w:val="center"/>
          </w:tcPr>
          <w:p w14:paraId="2FB7F304" w14:textId="77777777" w:rsidR="000F3B0B" w:rsidRDefault="001847D4">
            <w:pPr>
              <w:jc w:val="center"/>
              <w:rPr>
                <w:sz w:val="20"/>
              </w:rPr>
            </w:pPr>
            <w:r>
              <w:rPr>
                <w:rFonts w:hint="eastAsia"/>
              </w:rPr>
              <w:t>学时</w:t>
            </w:r>
          </w:p>
        </w:tc>
        <w:tc>
          <w:tcPr>
            <w:tcW w:w="1258" w:type="dxa"/>
            <w:vAlign w:val="center"/>
          </w:tcPr>
          <w:p w14:paraId="3EF29B6C" w14:textId="77777777" w:rsidR="000F3B0B" w:rsidRDefault="001847D4">
            <w:pPr>
              <w:jc w:val="center"/>
              <w:rPr>
                <w:sz w:val="20"/>
              </w:rPr>
            </w:pPr>
            <w:r>
              <w:rPr>
                <w:rFonts w:hint="eastAsia"/>
              </w:rPr>
              <w:t>理论</w:t>
            </w:r>
          </w:p>
        </w:tc>
        <w:tc>
          <w:tcPr>
            <w:tcW w:w="1616" w:type="dxa"/>
            <w:gridSpan w:val="2"/>
            <w:vAlign w:val="center"/>
          </w:tcPr>
          <w:p w14:paraId="7C415632" w14:textId="77777777" w:rsidR="000F3B0B" w:rsidRDefault="001847D4">
            <w:pPr>
              <w:jc w:val="center"/>
              <w:rPr>
                <w:sz w:val="20"/>
              </w:rPr>
            </w:pPr>
            <w:r>
              <w:rPr>
                <w:rFonts w:hint="eastAsia"/>
              </w:rPr>
              <w:t>0</w:t>
            </w:r>
          </w:p>
        </w:tc>
      </w:tr>
      <w:tr w:rsidR="000F3B0B" w14:paraId="360F1534" w14:textId="77777777">
        <w:trPr>
          <w:trHeight w:val="236"/>
          <w:jc w:val="center"/>
        </w:trPr>
        <w:tc>
          <w:tcPr>
            <w:tcW w:w="2629" w:type="dxa"/>
            <w:gridSpan w:val="2"/>
            <w:vMerge/>
            <w:vAlign w:val="center"/>
          </w:tcPr>
          <w:p w14:paraId="73756399" w14:textId="77777777" w:rsidR="000F3B0B" w:rsidRDefault="000F3B0B">
            <w:pPr>
              <w:jc w:val="center"/>
              <w:rPr>
                <w:sz w:val="20"/>
              </w:rPr>
            </w:pPr>
          </w:p>
        </w:tc>
        <w:tc>
          <w:tcPr>
            <w:tcW w:w="2849" w:type="dxa"/>
            <w:gridSpan w:val="2"/>
            <w:vMerge/>
            <w:vAlign w:val="center"/>
          </w:tcPr>
          <w:p w14:paraId="797AD6D8" w14:textId="77777777" w:rsidR="000F3B0B" w:rsidRDefault="000F3B0B">
            <w:pPr>
              <w:jc w:val="center"/>
              <w:rPr>
                <w:sz w:val="20"/>
              </w:rPr>
            </w:pPr>
          </w:p>
        </w:tc>
        <w:tc>
          <w:tcPr>
            <w:tcW w:w="936" w:type="dxa"/>
            <w:gridSpan w:val="2"/>
            <w:vMerge/>
            <w:vAlign w:val="center"/>
          </w:tcPr>
          <w:p w14:paraId="78911CD1" w14:textId="77777777" w:rsidR="000F3B0B" w:rsidRDefault="000F3B0B">
            <w:pPr>
              <w:jc w:val="center"/>
              <w:rPr>
                <w:sz w:val="20"/>
              </w:rPr>
            </w:pPr>
          </w:p>
        </w:tc>
        <w:tc>
          <w:tcPr>
            <w:tcW w:w="1258" w:type="dxa"/>
            <w:tcBorders>
              <w:bottom w:val="single" w:sz="4" w:space="0" w:color="auto"/>
            </w:tcBorders>
            <w:vAlign w:val="center"/>
          </w:tcPr>
          <w:p w14:paraId="720B83F8"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3ED2BFA6" w14:textId="77777777" w:rsidR="000F3B0B" w:rsidRDefault="001847D4">
            <w:pPr>
              <w:jc w:val="center"/>
              <w:rPr>
                <w:sz w:val="20"/>
              </w:rPr>
            </w:pPr>
            <w:r>
              <w:rPr>
                <w:rFonts w:hint="eastAsia"/>
              </w:rPr>
              <w:t>0</w:t>
            </w:r>
          </w:p>
        </w:tc>
      </w:tr>
      <w:tr w:rsidR="000F3B0B" w14:paraId="67E8B0B0" w14:textId="77777777">
        <w:trPr>
          <w:trHeight w:val="236"/>
          <w:jc w:val="center"/>
        </w:trPr>
        <w:tc>
          <w:tcPr>
            <w:tcW w:w="2629" w:type="dxa"/>
            <w:gridSpan w:val="2"/>
            <w:vMerge/>
            <w:tcBorders>
              <w:bottom w:val="single" w:sz="2" w:space="0" w:color="000000"/>
            </w:tcBorders>
            <w:vAlign w:val="center"/>
          </w:tcPr>
          <w:p w14:paraId="7BAD33D2" w14:textId="77777777" w:rsidR="000F3B0B" w:rsidRDefault="000F3B0B">
            <w:pPr>
              <w:jc w:val="center"/>
              <w:rPr>
                <w:sz w:val="20"/>
              </w:rPr>
            </w:pPr>
          </w:p>
        </w:tc>
        <w:tc>
          <w:tcPr>
            <w:tcW w:w="2849" w:type="dxa"/>
            <w:gridSpan w:val="2"/>
            <w:vMerge/>
            <w:tcBorders>
              <w:bottom w:val="single" w:sz="2" w:space="0" w:color="000000"/>
            </w:tcBorders>
            <w:vAlign w:val="center"/>
          </w:tcPr>
          <w:p w14:paraId="3EA9E784" w14:textId="77777777" w:rsidR="000F3B0B" w:rsidRDefault="000F3B0B">
            <w:pPr>
              <w:jc w:val="center"/>
              <w:rPr>
                <w:sz w:val="20"/>
              </w:rPr>
            </w:pPr>
          </w:p>
        </w:tc>
        <w:tc>
          <w:tcPr>
            <w:tcW w:w="936" w:type="dxa"/>
            <w:gridSpan w:val="2"/>
            <w:vMerge/>
            <w:tcBorders>
              <w:bottom w:val="single" w:sz="2" w:space="0" w:color="000000"/>
            </w:tcBorders>
            <w:vAlign w:val="center"/>
          </w:tcPr>
          <w:p w14:paraId="17237FE8" w14:textId="77777777" w:rsidR="000F3B0B" w:rsidRDefault="000F3B0B">
            <w:pPr>
              <w:jc w:val="center"/>
              <w:rPr>
                <w:sz w:val="20"/>
              </w:rPr>
            </w:pPr>
          </w:p>
        </w:tc>
        <w:tc>
          <w:tcPr>
            <w:tcW w:w="1258" w:type="dxa"/>
            <w:tcBorders>
              <w:bottom w:val="single" w:sz="2" w:space="0" w:color="000000"/>
            </w:tcBorders>
            <w:vAlign w:val="center"/>
          </w:tcPr>
          <w:p w14:paraId="47EEAFA9"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2AD5D211" w14:textId="77777777" w:rsidR="000F3B0B" w:rsidRDefault="001847D4">
            <w:pPr>
              <w:jc w:val="center"/>
              <w:rPr>
                <w:sz w:val="20"/>
              </w:rPr>
            </w:pPr>
            <w:r>
              <w:rPr>
                <w:rFonts w:hint="eastAsia"/>
              </w:rPr>
              <w:t>2</w:t>
            </w:r>
          </w:p>
        </w:tc>
      </w:tr>
      <w:tr w:rsidR="000F3B0B" w14:paraId="7CEF6D07"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4CF39F6" w14:textId="77777777" w:rsidR="000F3B0B" w:rsidRDefault="001847D4">
            <w:pPr>
              <w:rPr>
                <w:sz w:val="20"/>
              </w:rPr>
            </w:pPr>
            <w:r>
              <w:rPr>
                <w:rFonts w:hint="eastAsia"/>
              </w:rPr>
              <w:t>学习目标：</w:t>
            </w:r>
          </w:p>
        </w:tc>
      </w:tr>
      <w:tr w:rsidR="000F3B0B" w14:paraId="6024D31D"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8369D82" w14:textId="77777777" w:rsidR="000F3B0B" w:rsidRDefault="001847D4">
            <w:pPr>
              <w:rPr>
                <w:bCs/>
                <w:sz w:val="20"/>
              </w:rPr>
            </w:pPr>
            <w:r>
              <w:rPr>
                <w:rFonts w:hint="eastAsia"/>
                <w:bCs/>
              </w:rPr>
              <w:t>课程目标：</w:t>
            </w:r>
            <w:r>
              <w:rPr>
                <w:rFonts w:hint="eastAsia"/>
                <w:bCs/>
              </w:rPr>
              <w:t xml:space="preserve"> </w:t>
            </w:r>
            <w:r>
              <w:rPr>
                <w:rFonts w:hint="eastAsia"/>
                <w:bCs/>
              </w:rPr>
              <w:t>学会设置变频器参数设置和接线</w:t>
            </w:r>
          </w:p>
          <w:p w14:paraId="3245305C" w14:textId="77777777" w:rsidR="000F3B0B" w:rsidRDefault="001847D4">
            <w:pPr>
              <w:rPr>
                <w:bCs/>
                <w:sz w:val="20"/>
              </w:rPr>
            </w:pPr>
            <w:r>
              <w:rPr>
                <w:rFonts w:hint="eastAsia"/>
                <w:bCs/>
              </w:rPr>
              <w:t>知识目标：</w:t>
            </w:r>
          </w:p>
          <w:p w14:paraId="235D12BD" w14:textId="77777777" w:rsidR="000F3B0B" w:rsidRDefault="001847D4">
            <w:pPr>
              <w:rPr>
                <w:bCs/>
                <w:sz w:val="20"/>
              </w:rPr>
            </w:pPr>
            <w:r>
              <w:rPr>
                <w:rFonts w:hint="eastAsia"/>
                <w:bCs/>
              </w:rPr>
              <w:t>1.</w:t>
            </w:r>
            <w:r>
              <w:rPr>
                <w:rFonts w:hint="eastAsia"/>
                <w:bCs/>
              </w:rPr>
              <w:t>理解变频器的概念；</w:t>
            </w:r>
          </w:p>
          <w:p w14:paraId="44A4A3EB" w14:textId="77777777" w:rsidR="000F3B0B" w:rsidRDefault="001847D4">
            <w:pPr>
              <w:rPr>
                <w:bCs/>
                <w:sz w:val="20"/>
              </w:rPr>
            </w:pPr>
            <w:r>
              <w:rPr>
                <w:rFonts w:hint="eastAsia"/>
                <w:bCs/>
              </w:rPr>
              <w:t>2.</w:t>
            </w:r>
            <w:r>
              <w:rPr>
                <w:rFonts w:hint="eastAsia"/>
                <w:bCs/>
              </w:rPr>
              <w:t>了解变频器的优点、应用；</w:t>
            </w:r>
          </w:p>
          <w:p w14:paraId="7B313E3E" w14:textId="77777777" w:rsidR="000F3B0B" w:rsidRDefault="001847D4">
            <w:pPr>
              <w:rPr>
                <w:bCs/>
                <w:sz w:val="20"/>
              </w:rPr>
            </w:pPr>
            <w:r>
              <w:rPr>
                <w:rFonts w:hint="eastAsia"/>
                <w:bCs/>
              </w:rPr>
              <w:t>3.</w:t>
            </w:r>
            <w:r>
              <w:rPr>
                <w:rFonts w:hint="eastAsia"/>
                <w:bCs/>
              </w:rPr>
              <w:t>理解变频器面板操作的相关参数设置。</w:t>
            </w:r>
          </w:p>
          <w:p w14:paraId="2B2DC27E" w14:textId="77777777" w:rsidR="000F3B0B" w:rsidRDefault="001847D4">
            <w:pPr>
              <w:rPr>
                <w:bCs/>
                <w:sz w:val="20"/>
              </w:rPr>
            </w:pPr>
            <w:r>
              <w:rPr>
                <w:rFonts w:hint="eastAsia"/>
                <w:bCs/>
              </w:rPr>
              <w:t>技能目标：</w:t>
            </w:r>
          </w:p>
          <w:p w14:paraId="158B19E4" w14:textId="77777777" w:rsidR="000F3B0B" w:rsidRDefault="001847D4">
            <w:pPr>
              <w:rPr>
                <w:bCs/>
                <w:sz w:val="20"/>
              </w:rPr>
            </w:pPr>
            <w:r>
              <w:rPr>
                <w:rFonts w:hint="eastAsia"/>
                <w:bCs/>
              </w:rPr>
              <w:t>1.</w:t>
            </w:r>
            <w:r>
              <w:rPr>
                <w:rFonts w:hint="eastAsia"/>
                <w:bCs/>
              </w:rPr>
              <w:t>能够进行变频器的参数设置；</w:t>
            </w:r>
          </w:p>
          <w:p w14:paraId="146D0990" w14:textId="77777777" w:rsidR="000F3B0B" w:rsidRDefault="001847D4">
            <w:pPr>
              <w:rPr>
                <w:bCs/>
                <w:sz w:val="20"/>
              </w:rPr>
            </w:pPr>
            <w:r>
              <w:rPr>
                <w:rFonts w:hint="eastAsia"/>
                <w:bCs/>
              </w:rPr>
              <w:t>2.</w:t>
            </w:r>
            <w:r>
              <w:rPr>
                <w:rFonts w:hint="eastAsia"/>
                <w:bCs/>
              </w:rPr>
              <w:t>能够进行变频器的初始化设置；</w:t>
            </w:r>
          </w:p>
          <w:p w14:paraId="36148299" w14:textId="77777777" w:rsidR="000F3B0B" w:rsidRDefault="001847D4">
            <w:pPr>
              <w:rPr>
                <w:bCs/>
                <w:sz w:val="20"/>
              </w:rPr>
            </w:pPr>
            <w:r>
              <w:rPr>
                <w:rFonts w:hint="eastAsia"/>
                <w:bCs/>
              </w:rPr>
              <w:t>3.</w:t>
            </w:r>
            <w:r>
              <w:rPr>
                <w:rFonts w:hint="eastAsia"/>
                <w:bCs/>
              </w:rPr>
              <w:t>能够实现变频器的面板操作和接线。</w:t>
            </w:r>
          </w:p>
          <w:p w14:paraId="4BE304A4" w14:textId="77777777" w:rsidR="000F3B0B" w:rsidRDefault="001847D4">
            <w:pPr>
              <w:rPr>
                <w:bCs/>
                <w:sz w:val="20"/>
              </w:rPr>
            </w:pPr>
            <w:r>
              <w:rPr>
                <w:rFonts w:hint="eastAsia"/>
                <w:bCs/>
              </w:rPr>
              <w:t>素质目标：</w:t>
            </w:r>
          </w:p>
          <w:p w14:paraId="5F35F858"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34852FF8" w14:textId="77777777" w:rsidR="000F3B0B" w:rsidRDefault="001847D4">
            <w:pPr>
              <w:rPr>
                <w:bCs/>
                <w:sz w:val="20"/>
              </w:rPr>
            </w:pPr>
            <w:r>
              <w:rPr>
                <w:rFonts w:hint="eastAsia"/>
                <w:bCs/>
              </w:rPr>
              <w:t>2.</w:t>
            </w:r>
            <w:r>
              <w:rPr>
                <w:rFonts w:hint="eastAsia"/>
                <w:bCs/>
              </w:rPr>
              <w:t>方案制定创新能力</w:t>
            </w:r>
          </w:p>
          <w:p w14:paraId="748E1B6D" w14:textId="77777777" w:rsidR="000F3B0B" w:rsidRDefault="001847D4">
            <w:pPr>
              <w:rPr>
                <w:bCs/>
                <w:sz w:val="20"/>
              </w:rPr>
            </w:pPr>
            <w:r>
              <w:rPr>
                <w:rFonts w:hint="eastAsia"/>
                <w:bCs/>
              </w:rPr>
              <w:t>3.</w:t>
            </w:r>
            <w:r>
              <w:rPr>
                <w:rFonts w:hint="eastAsia"/>
                <w:bCs/>
              </w:rPr>
              <w:t>沟通交流团队协作能力</w:t>
            </w:r>
          </w:p>
          <w:p w14:paraId="0ABF18BD" w14:textId="77777777" w:rsidR="000F3B0B" w:rsidRDefault="001847D4">
            <w:pPr>
              <w:rPr>
                <w:sz w:val="20"/>
              </w:rPr>
            </w:pPr>
            <w:r>
              <w:rPr>
                <w:rFonts w:hint="eastAsia"/>
                <w:bCs/>
              </w:rPr>
              <w:t>4.</w:t>
            </w:r>
            <w:r>
              <w:rPr>
                <w:rFonts w:hint="eastAsia"/>
                <w:bCs/>
              </w:rPr>
              <w:t>课前课后自学自控能力</w:t>
            </w:r>
          </w:p>
        </w:tc>
      </w:tr>
      <w:tr w:rsidR="000F3B0B" w14:paraId="1B2E7EBE"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FC3F22C" w14:textId="77777777" w:rsidR="000F3B0B" w:rsidRDefault="001847D4">
            <w:pPr>
              <w:rPr>
                <w:sz w:val="20"/>
              </w:rPr>
            </w:pPr>
            <w:r>
              <w:rPr>
                <w:rFonts w:hint="eastAsia"/>
                <w:bCs/>
              </w:rPr>
              <w:lastRenderedPageBreak/>
              <w:t>课程德育目标：培养科学思维，创新精神，工匠精神</w:t>
            </w:r>
          </w:p>
        </w:tc>
      </w:tr>
      <w:tr w:rsidR="000F3B0B" w14:paraId="44A20D76"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1C10322" w14:textId="77777777" w:rsidR="000F3B0B" w:rsidRDefault="001847D4">
            <w:pPr>
              <w:jc w:val="center"/>
              <w:rPr>
                <w:sz w:val="20"/>
              </w:rPr>
            </w:pPr>
            <w:r>
              <w:rPr>
                <w:rFonts w:hint="eastAsia"/>
                <w:b/>
              </w:rPr>
              <w:t>教学内容选择与安排</w:t>
            </w:r>
          </w:p>
        </w:tc>
      </w:tr>
      <w:tr w:rsidR="000F3B0B" w14:paraId="413186D6"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17EB471B"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3813851D"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5FE68D1D"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2AC07ABC"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35315909" w14:textId="77777777" w:rsidR="000F3B0B" w:rsidRDefault="001847D4">
            <w:pPr>
              <w:rPr>
                <w:sz w:val="20"/>
              </w:rPr>
            </w:pPr>
            <w:r>
              <w:rPr>
                <w:rFonts w:hint="eastAsia"/>
                <w:b/>
              </w:rPr>
              <w:t>备注</w:t>
            </w:r>
          </w:p>
        </w:tc>
      </w:tr>
      <w:tr w:rsidR="000F3B0B" w14:paraId="1B1C8780"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240E8E0B"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5D6C0EB7" w14:textId="77777777" w:rsidR="000F3B0B" w:rsidRDefault="001847D4">
            <w:pPr>
              <w:rPr>
                <w:sz w:val="20"/>
              </w:rPr>
            </w:pPr>
            <w:r>
              <w:rPr>
                <w:rFonts w:hint="eastAsia"/>
              </w:rPr>
              <w:t>重点：</w:t>
            </w:r>
          </w:p>
          <w:p w14:paraId="157D70B4" w14:textId="77777777" w:rsidR="000F3B0B" w:rsidRDefault="001847D4">
            <w:pPr>
              <w:widowControl w:val="0"/>
              <w:numPr>
                <w:ilvl w:val="0"/>
                <w:numId w:val="32"/>
              </w:numPr>
              <w:ind w:left="420" w:hanging="420"/>
              <w:rPr>
                <w:bCs/>
                <w:sz w:val="20"/>
              </w:rPr>
            </w:pPr>
            <w:r>
              <w:rPr>
                <w:rFonts w:hint="eastAsia"/>
                <w:bCs/>
              </w:rPr>
              <w:t>能够进行变频器的初始化设置；</w:t>
            </w:r>
          </w:p>
          <w:p w14:paraId="0859644A" w14:textId="77777777" w:rsidR="000F3B0B" w:rsidRDefault="001847D4">
            <w:pPr>
              <w:rPr>
                <w:bCs/>
                <w:sz w:val="20"/>
              </w:rPr>
            </w:pPr>
            <w:r>
              <w:rPr>
                <w:rFonts w:hint="eastAsia"/>
                <w:bCs/>
              </w:rPr>
              <w:t>2.</w:t>
            </w:r>
            <w:r>
              <w:rPr>
                <w:rFonts w:hint="eastAsia"/>
                <w:bCs/>
              </w:rPr>
              <w:t>能够实现变频器的面板操作和接线。</w:t>
            </w:r>
          </w:p>
          <w:p w14:paraId="68691584" w14:textId="77777777" w:rsidR="000F3B0B" w:rsidRDefault="001847D4">
            <w:pPr>
              <w:rPr>
                <w:sz w:val="20"/>
              </w:rPr>
            </w:pPr>
            <w:r>
              <w:rPr>
                <w:rFonts w:hint="eastAsia"/>
              </w:rPr>
              <w:t>难点：</w:t>
            </w:r>
          </w:p>
          <w:p w14:paraId="226B505B" w14:textId="77777777" w:rsidR="000F3B0B" w:rsidRDefault="001847D4">
            <w:pPr>
              <w:rPr>
                <w:bCs/>
                <w:sz w:val="20"/>
              </w:rPr>
            </w:pPr>
            <w:r>
              <w:rPr>
                <w:rFonts w:hint="eastAsia"/>
                <w:bCs/>
              </w:rPr>
              <w:t>1.</w:t>
            </w:r>
            <w:r>
              <w:rPr>
                <w:rFonts w:hint="eastAsia"/>
                <w:bCs/>
              </w:rPr>
              <w:t>能够进行变频器的参数设置；</w:t>
            </w:r>
          </w:p>
          <w:p w14:paraId="09F68003"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5099BB78" w14:textId="77777777" w:rsidR="000F3B0B" w:rsidRDefault="001847D4">
            <w:pPr>
              <w:rPr>
                <w:sz w:val="20"/>
              </w:rPr>
            </w:pPr>
            <w:proofErr w:type="gramStart"/>
            <w:r>
              <w:rPr>
                <w:rFonts w:hint="eastAsia"/>
              </w:rPr>
              <w:t>思政元素</w:t>
            </w:r>
            <w:proofErr w:type="gramEnd"/>
            <w:r>
              <w:rPr>
                <w:rFonts w:hint="eastAsia"/>
              </w:rPr>
              <w:t>：科学思维，安全意识，工匠精神</w:t>
            </w:r>
          </w:p>
          <w:p w14:paraId="34B9D644" w14:textId="77777777" w:rsidR="000F3B0B" w:rsidRDefault="001847D4">
            <w:pPr>
              <w:rPr>
                <w:sz w:val="20"/>
              </w:rPr>
            </w:pPr>
            <w:r>
              <w:rPr>
                <w:rFonts w:hint="eastAsia"/>
              </w:rPr>
              <w:t>融入点：电梯实例</w:t>
            </w:r>
          </w:p>
          <w:p w14:paraId="585DC937" w14:textId="77777777" w:rsidR="000F3B0B" w:rsidRDefault="001847D4">
            <w:pPr>
              <w:rPr>
                <w:sz w:val="20"/>
              </w:rPr>
            </w:pPr>
            <w:r>
              <w:rPr>
                <w:rFonts w:hint="eastAsia"/>
              </w:rPr>
              <w:t>变频器在电梯中的应用，引申出设计产品要考虑安全因素，日常生活中使用电梯也要注意使用规则，禁止依靠电梯和电梯内不要剧烈晃动，使电梯发生故障。发生故障时，也要小心从容，不要慌张，科学施救，科学求救。同学们在今后的工作中在设计产品时，要充分考虑运用科学方法，发扬工匠精神，设计出更好的产品维护人民的生命财产安全。</w:t>
            </w:r>
          </w:p>
        </w:tc>
        <w:tc>
          <w:tcPr>
            <w:tcW w:w="2127" w:type="dxa"/>
            <w:gridSpan w:val="3"/>
            <w:tcBorders>
              <w:top w:val="single" w:sz="2" w:space="0" w:color="000000"/>
              <w:left w:val="single" w:sz="2" w:space="0" w:color="000000"/>
              <w:bottom w:val="single" w:sz="2" w:space="0" w:color="000000"/>
              <w:right w:val="single" w:sz="2" w:space="0" w:color="000000"/>
            </w:tcBorders>
          </w:tcPr>
          <w:p w14:paraId="20FD2D02" w14:textId="77777777" w:rsidR="000F3B0B" w:rsidRDefault="001847D4">
            <w:pPr>
              <w:rPr>
                <w:sz w:val="20"/>
              </w:rPr>
            </w:pPr>
            <w:r>
              <w:rPr>
                <w:rFonts w:hint="eastAsia"/>
              </w:rPr>
              <w:t>讲授</w:t>
            </w:r>
            <w:r>
              <w:rPr>
                <w:rFonts w:hint="eastAsia"/>
              </w:rPr>
              <w:t xml:space="preserve"> </w:t>
            </w:r>
            <w:r>
              <w:rPr>
                <w:rFonts w:hint="eastAsia"/>
              </w:rPr>
              <w:t>视频播放</w:t>
            </w:r>
          </w:p>
          <w:p w14:paraId="2BB45A07"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40EE9024" w14:textId="77777777" w:rsidR="000F3B0B" w:rsidRDefault="000F3B0B">
            <w:pPr>
              <w:rPr>
                <w:sz w:val="20"/>
              </w:rPr>
            </w:pPr>
          </w:p>
        </w:tc>
      </w:tr>
    </w:tbl>
    <w:p w14:paraId="30870BD9"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0AD24007" w14:textId="77777777">
        <w:trPr>
          <w:jc w:val="center"/>
        </w:trPr>
        <w:tc>
          <w:tcPr>
            <w:tcW w:w="2629" w:type="dxa"/>
            <w:gridSpan w:val="2"/>
            <w:vAlign w:val="center"/>
          </w:tcPr>
          <w:p w14:paraId="47DE4F36" w14:textId="77777777" w:rsidR="000F3B0B" w:rsidRDefault="001847D4">
            <w:pPr>
              <w:jc w:val="center"/>
              <w:rPr>
                <w:sz w:val="20"/>
              </w:rPr>
            </w:pPr>
            <w:r>
              <w:rPr>
                <w:rFonts w:hint="eastAsia"/>
              </w:rPr>
              <w:t>项目（或模块）</w:t>
            </w:r>
          </w:p>
        </w:tc>
        <w:tc>
          <w:tcPr>
            <w:tcW w:w="6659" w:type="dxa"/>
            <w:gridSpan w:val="7"/>
            <w:vAlign w:val="center"/>
          </w:tcPr>
          <w:p w14:paraId="36919A1E" w14:textId="77777777" w:rsidR="000F3B0B" w:rsidRDefault="001847D4">
            <w:pPr>
              <w:jc w:val="center"/>
              <w:rPr>
                <w:sz w:val="20"/>
              </w:rPr>
            </w:pPr>
            <w:r>
              <w:rPr>
                <w:rFonts w:ascii="宋体" w:hAnsi="宋体" w:hint="eastAsia"/>
                <w:szCs w:val="21"/>
              </w:rPr>
              <w:t>立体车库升降电梯控制系统</w:t>
            </w:r>
          </w:p>
        </w:tc>
      </w:tr>
      <w:tr w:rsidR="000F3B0B" w14:paraId="34F8D861" w14:textId="77777777">
        <w:trPr>
          <w:jc w:val="center"/>
        </w:trPr>
        <w:tc>
          <w:tcPr>
            <w:tcW w:w="2629" w:type="dxa"/>
            <w:gridSpan w:val="2"/>
            <w:vMerge w:val="restart"/>
            <w:vAlign w:val="center"/>
          </w:tcPr>
          <w:p w14:paraId="3EEEF8D3" w14:textId="77777777" w:rsidR="000F3B0B" w:rsidRDefault="001847D4">
            <w:pPr>
              <w:jc w:val="center"/>
              <w:rPr>
                <w:sz w:val="20"/>
              </w:rPr>
            </w:pPr>
            <w:r>
              <w:rPr>
                <w:rFonts w:hint="eastAsia"/>
              </w:rPr>
              <w:t>任务</w:t>
            </w:r>
            <w:r>
              <w:rPr>
                <w:rFonts w:hint="eastAsia"/>
              </w:rPr>
              <w:t>11</w:t>
            </w:r>
          </w:p>
        </w:tc>
        <w:tc>
          <w:tcPr>
            <w:tcW w:w="2849" w:type="dxa"/>
            <w:gridSpan w:val="2"/>
            <w:vMerge w:val="restart"/>
            <w:vAlign w:val="center"/>
          </w:tcPr>
          <w:p w14:paraId="70CC9DE7" w14:textId="77777777" w:rsidR="000F3B0B" w:rsidRDefault="001847D4">
            <w:pPr>
              <w:jc w:val="center"/>
              <w:rPr>
                <w:sz w:val="20"/>
              </w:rPr>
            </w:pPr>
            <w:r>
              <w:rPr>
                <w:rFonts w:ascii="宋体" w:hAnsi="宋体" w:hint="eastAsia"/>
                <w:szCs w:val="21"/>
              </w:rPr>
              <w:t>变频器数字量控制与模拟量控制</w:t>
            </w:r>
          </w:p>
        </w:tc>
        <w:tc>
          <w:tcPr>
            <w:tcW w:w="936" w:type="dxa"/>
            <w:gridSpan w:val="2"/>
            <w:vMerge w:val="restart"/>
            <w:vAlign w:val="center"/>
          </w:tcPr>
          <w:p w14:paraId="74D28C4B" w14:textId="77777777" w:rsidR="000F3B0B" w:rsidRDefault="001847D4">
            <w:pPr>
              <w:jc w:val="center"/>
              <w:rPr>
                <w:sz w:val="20"/>
              </w:rPr>
            </w:pPr>
            <w:r>
              <w:rPr>
                <w:rFonts w:hint="eastAsia"/>
              </w:rPr>
              <w:t>学时</w:t>
            </w:r>
          </w:p>
        </w:tc>
        <w:tc>
          <w:tcPr>
            <w:tcW w:w="1258" w:type="dxa"/>
            <w:vAlign w:val="center"/>
          </w:tcPr>
          <w:p w14:paraId="4C5D104F" w14:textId="77777777" w:rsidR="000F3B0B" w:rsidRDefault="001847D4">
            <w:pPr>
              <w:jc w:val="center"/>
              <w:rPr>
                <w:sz w:val="20"/>
              </w:rPr>
            </w:pPr>
            <w:r>
              <w:rPr>
                <w:rFonts w:hint="eastAsia"/>
              </w:rPr>
              <w:t>理论</w:t>
            </w:r>
          </w:p>
        </w:tc>
        <w:tc>
          <w:tcPr>
            <w:tcW w:w="1616" w:type="dxa"/>
            <w:gridSpan w:val="2"/>
            <w:vAlign w:val="center"/>
          </w:tcPr>
          <w:p w14:paraId="2947724E" w14:textId="77777777" w:rsidR="000F3B0B" w:rsidRDefault="001847D4">
            <w:pPr>
              <w:jc w:val="center"/>
              <w:rPr>
                <w:sz w:val="20"/>
              </w:rPr>
            </w:pPr>
            <w:r>
              <w:rPr>
                <w:rFonts w:hint="eastAsia"/>
              </w:rPr>
              <w:t>0</w:t>
            </w:r>
          </w:p>
        </w:tc>
      </w:tr>
      <w:tr w:rsidR="000F3B0B" w14:paraId="651F4119" w14:textId="77777777">
        <w:trPr>
          <w:trHeight w:val="236"/>
          <w:jc w:val="center"/>
        </w:trPr>
        <w:tc>
          <w:tcPr>
            <w:tcW w:w="2629" w:type="dxa"/>
            <w:gridSpan w:val="2"/>
            <w:vMerge/>
            <w:vAlign w:val="center"/>
          </w:tcPr>
          <w:p w14:paraId="4991C400" w14:textId="77777777" w:rsidR="000F3B0B" w:rsidRDefault="000F3B0B">
            <w:pPr>
              <w:jc w:val="center"/>
              <w:rPr>
                <w:sz w:val="20"/>
              </w:rPr>
            </w:pPr>
          </w:p>
        </w:tc>
        <w:tc>
          <w:tcPr>
            <w:tcW w:w="2849" w:type="dxa"/>
            <w:gridSpan w:val="2"/>
            <w:vMerge/>
            <w:vAlign w:val="center"/>
          </w:tcPr>
          <w:p w14:paraId="781907C4" w14:textId="77777777" w:rsidR="000F3B0B" w:rsidRDefault="000F3B0B">
            <w:pPr>
              <w:jc w:val="center"/>
              <w:rPr>
                <w:sz w:val="20"/>
              </w:rPr>
            </w:pPr>
          </w:p>
        </w:tc>
        <w:tc>
          <w:tcPr>
            <w:tcW w:w="936" w:type="dxa"/>
            <w:gridSpan w:val="2"/>
            <w:vMerge/>
            <w:vAlign w:val="center"/>
          </w:tcPr>
          <w:p w14:paraId="734BED40" w14:textId="77777777" w:rsidR="000F3B0B" w:rsidRDefault="000F3B0B">
            <w:pPr>
              <w:jc w:val="center"/>
              <w:rPr>
                <w:sz w:val="20"/>
              </w:rPr>
            </w:pPr>
          </w:p>
        </w:tc>
        <w:tc>
          <w:tcPr>
            <w:tcW w:w="1258" w:type="dxa"/>
            <w:tcBorders>
              <w:bottom w:val="single" w:sz="4" w:space="0" w:color="auto"/>
            </w:tcBorders>
            <w:vAlign w:val="center"/>
          </w:tcPr>
          <w:p w14:paraId="42D9A49D"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328CF852" w14:textId="77777777" w:rsidR="000F3B0B" w:rsidRDefault="001847D4">
            <w:pPr>
              <w:jc w:val="center"/>
              <w:rPr>
                <w:sz w:val="20"/>
              </w:rPr>
            </w:pPr>
            <w:r>
              <w:rPr>
                <w:rFonts w:hint="eastAsia"/>
              </w:rPr>
              <w:t>0</w:t>
            </w:r>
          </w:p>
        </w:tc>
      </w:tr>
      <w:tr w:rsidR="000F3B0B" w14:paraId="527B16A6" w14:textId="77777777">
        <w:trPr>
          <w:trHeight w:val="236"/>
          <w:jc w:val="center"/>
        </w:trPr>
        <w:tc>
          <w:tcPr>
            <w:tcW w:w="2629" w:type="dxa"/>
            <w:gridSpan w:val="2"/>
            <w:vMerge/>
            <w:tcBorders>
              <w:bottom w:val="single" w:sz="2" w:space="0" w:color="000000"/>
            </w:tcBorders>
            <w:vAlign w:val="center"/>
          </w:tcPr>
          <w:p w14:paraId="7B1137B7" w14:textId="77777777" w:rsidR="000F3B0B" w:rsidRDefault="000F3B0B">
            <w:pPr>
              <w:jc w:val="center"/>
              <w:rPr>
                <w:sz w:val="20"/>
              </w:rPr>
            </w:pPr>
          </w:p>
        </w:tc>
        <w:tc>
          <w:tcPr>
            <w:tcW w:w="2849" w:type="dxa"/>
            <w:gridSpan w:val="2"/>
            <w:vMerge/>
            <w:tcBorders>
              <w:bottom w:val="single" w:sz="2" w:space="0" w:color="000000"/>
            </w:tcBorders>
            <w:vAlign w:val="center"/>
          </w:tcPr>
          <w:p w14:paraId="5E936D4D" w14:textId="77777777" w:rsidR="000F3B0B" w:rsidRDefault="000F3B0B">
            <w:pPr>
              <w:jc w:val="center"/>
              <w:rPr>
                <w:sz w:val="20"/>
              </w:rPr>
            </w:pPr>
          </w:p>
        </w:tc>
        <w:tc>
          <w:tcPr>
            <w:tcW w:w="936" w:type="dxa"/>
            <w:gridSpan w:val="2"/>
            <w:vMerge/>
            <w:tcBorders>
              <w:bottom w:val="single" w:sz="2" w:space="0" w:color="000000"/>
            </w:tcBorders>
            <w:vAlign w:val="center"/>
          </w:tcPr>
          <w:p w14:paraId="58D50CB2" w14:textId="77777777" w:rsidR="000F3B0B" w:rsidRDefault="000F3B0B">
            <w:pPr>
              <w:jc w:val="center"/>
              <w:rPr>
                <w:sz w:val="20"/>
              </w:rPr>
            </w:pPr>
          </w:p>
        </w:tc>
        <w:tc>
          <w:tcPr>
            <w:tcW w:w="1258" w:type="dxa"/>
            <w:tcBorders>
              <w:bottom w:val="single" w:sz="2" w:space="0" w:color="000000"/>
            </w:tcBorders>
            <w:vAlign w:val="center"/>
          </w:tcPr>
          <w:p w14:paraId="0054EDD2"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55344D02" w14:textId="77777777" w:rsidR="000F3B0B" w:rsidRDefault="001847D4">
            <w:pPr>
              <w:jc w:val="center"/>
              <w:rPr>
                <w:sz w:val="20"/>
              </w:rPr>
            </w:pPr>
            <w:r>
              <w:rPr>
                <w:rFonts w:hint="eastAsia"/>
              </w:rPr>
              <w:t>6</w:t>
            </w:r>
          </w:p>
        </w:tc>
      </w:tr>
      <w:tr w:rsidR="000F3B0B" w14:paraId="206A10E7"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720CD1F" w14:textId="77777777" w:rsidR="000F3B0B" w:rsidRDefault="001847D4">
            <w:pPr>
              <w:rPr>
                <w:sz w:val="20"/>
              </w:rPr>
            </w:pPr>
            <w:r>
              <w:rPr>
                <w:rFonts w:hint="eastAsia"/>
              </w:rPr>
              <w:t>学习目标：计算机通信操作</w:t>
            </w:r>
          </w:p>
        </w:tc>
      </w:tr>
      <w:tr w:rsidR="000F3B0B" w14:paraId="18A49E0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0174450" w14:textId="77777777" w:rsidR="000F3B0B" w:rsidRDefault="001847D4">
            <w:pPr>
              <w:rPr>
                <w:bCs/>
                <w:sz w:val="20"/>
              </w:rPr>
            </w:pPr>
            <w:r>
              <w:rPr>
                <w:rFonts w:hint="eastAsia"/>
                <w:bCs/>
              </w:rPr>
              <w:t>课程目标：</w:t>
            </w:r>
            <w:r>
              <w:rPr>
                <w:rFonts w:hint="eastAsia"/>
                <w:bCs/>
              </w:rPr>
              <w:t xml:space="preserve"> </w:t>
            </w:r>
          </w:p>
          <w:p w14:paraId="37A47519" w14:textId="77777777" w:rsidR="000F3B0B" w:rsidRDefault="001847D4">
            <w:pPr>
              <w:rPr>
                <w:bCs/>
                <w:sz w:val="20"/>
              </w:rPr>
            </w:pPr>
            <w:r>
              <w:rPr>
                <w:rFonts w:hint="eastAsia"/>
                <w:bCs/>
              </w:rPr>
              <w:t>知识目标：</w:t>
            </w:r>
          </w:p>
          <w:p w14:paraId="3B2D1739" w14:textId="77777777" w:rsidR="000F3B0B" w:rsidRDefault="001847D4">
            <w:pPr>
              <w:rPr>
                <w:bCs/>
                <w:sz w:val="20"/>
              </w:rPr>
            </w:pPr>
            <w:r>
              <w:rPr>
                <w:rFonts w:hint="eastAsia"/>
                <w:bCs/>
              </w:rPr>
              <w:t>1.</w:t>
            </w:r>
            <w:r>
              <w:rPr>
                <w:rFonts w:hint="eastAsia"/>
                <w:bCs/>
              </w:rPr>
              <w:t>理解基于</w:t>
            </w:r>
            <w:r>
              <w:rPr>
                <w:rFonts w:hint="eastAsia"/>
                <w:bCs/>
              </w:rPr>
              <w:t>PLC</w:t>
            </w:r>
            <w:r>
              <w:rPr>
                <w:rFonts w:hint="eastAsia"/>
                <w:bCs/>
              </w:rPr>
              <w:t>控制变频器外部端子的电机正反转；</w:t>
            </w:r>
          </w:p>
          <w:p w14:paraId="4BE0C910" w14:textId="77777777" w:rsidR="000F3B0B" w:rsidRDefault="001847D4">
            <w:pPr>
              <w:rPr>
                <w:rFonts w:ascii="宋体" w:hAnsi="宋体"/>
                <w:sz w:val="20"/>
                <w:szCs w:val="21"/>
              </w:rPr>
            </w:pPr>
            <w:r>
              <w:rPr>
                <w:rFonts w:ascii="宋体" w:hAnsi="宋体" w:hint="eastAsia"/>
                <w:szCs w:val="21"/>
              </w:rPr>
              <w:t>2.</w:t>
            </w:r>
            <w:r>
              <w:rPr>
                <w:rFonts w:hint="eastAsia"/>
                <w:bCs/>
              </w:rPr>
              <w:t>理解</w:t>
            </w:r>
            <w:r>
              <w:rPr>
                <w:rFonts w:ascii="宋体" w:hAnsi="宋体" w:hint="eastAsia"/>
                <w:szCs w:val="21"/>
              </w:rPr>
              <w:t>基于</w:t>
            </w:r>
            <w:r>
              <w:rPr>
                <w:rFonts w:ascii="宋体" w:hAnsi="宋体" w:hint="eastAsia"/>
                <w:szCs w:val="21"/>
              </w:rPr>
              <w:t>PLC</w:t>
            </w:r>
            <w:r>
              <w:rPr>
                <w:rFonts w:ascii="宋体" w:hAnsi="宋体" w:hint="eastAsia"/>
                <w:szCs w:val="21"/>
              </w:rPr>
              <w:t>数字</w:t>
            </w:r>
            <w:proofErr w:type="gramStart"/>
            <w:r>
              <w:rPr>
                <w:rFonts w:ascii="宋体" w:hAnsi="宋体" w:hint="eastAsia"/>
                <w:szCs w:val="21"/>
              </w:rPr>
              <w:t>量方式</w:t>
            </w:r>
            <w:proofErr w:type="gramEnd"/>
            <w:r>
              <w:rPr>
                <w:rFonts w:ascii="宋体" w:hAnsi="宋体" w:hint="eastAsia"/>
                <w:szCs w:val="21"/>
              </w:rPr>
              <w:t>多段速控制；</w:t>
            </w:r>
          </w:p>
          <w:p w14:paraId="098E3F1C" w14:textId="77777777" w:rsidR="000F3B0B" w:rsidRDefault="001847D4">
            <w:pPr>
              <w:rPr>
                <w:bCs/>
                <w:sz w:val="20"/>
              </w:rPr>
            </w:pPr>
            <w:r>
              <w:rPr>
                <w:rFonts w:ascii="宋体" w:hAnsi="宋体" w:hint="eastAsia"/>
                <w:szCs w:val="21"/>
              </w:rPr>
              <w:t>3.</w:t>
            </w:r>
            <w:r>
              <w:rPr>
                <w:rFonts w:hint="eastAsia"/>
                <w:bCs/>
              </w:rPr>
              <w:t>理解</w:t>
            </w:r>
            <w:r>
              <w:rPr>
                <w:rFonts w:ascii="宋体" w:hAnsi="宋体" w:hint="eastAsia"/>
                <w:szCs w:val="21"/>
              </w:rPr>
              <w:t>基于</w:t>
            </w:r>
            <w:r>
              <w:rPr>
                <w:rFonts w:ascii="宋体" w:hAnsi="宋体" w:hint="eastAsia"/>
                <w:szCs w:val="21"/>
              </w:rPr>
              <w:t>PLC</w:t>
            </w:r>
            <w:r>
              <w:rPr>
                <w:rFonts w:ascii="宋体" w:hAnsi="宋体" w:hint="eastAsia"/>
                <w:szCs w:val="21"/>
              </w:rPr>
              <w:t>模拟</w:t>
            </w:r>
            <w:proofErr w:type="gramStart"/>
            <w:r>
              <w:rPr>
                <w:rFonts w:ascii="宋体" w:hAnsi="宋体" w:hint="eastAsia"/>
                <w:szCs w:val="21"/>
              </w:rPr>
              <w:t>量方式</w:t>
            </w:r>
            <w:proofErr w:type="gramEnd"/>
            <w:r>
              <w:rPr>
                <w:rFonts w:ascii="宋体" w:hAnsi="宋体" w:hint="eastAsia"/>
                <w:szCs w:val="21"/>
              </w:rPr>
              <w:t>变频器开环调速控制。</w:t>
            </w:r>
          </w:p>
          <w:p w14:paraId="3117D5E9" w14:textId="77777777" w:rsidR="000F3B0B" w:rsidRDefault="001847D4">
            <w:pPr>
              <w:rPr>
                <w:bCs/>
                <w:sz w:val="20"/>
              </w:rPr>
            </w:pPr>
            <w:r>
              <w:rPr>
                <w:rFonts w:hint="eastAsia"/>
                <w:bCs/>
              </w:rPr>
              <w:t>技能目标：</w:t>
            </w:r>
          </w:p>
          <w:p w14:paraId="7A762315" w14:textId="77777777" w:rsidR="000F3B0B" w:rsidRDefault="001847D4">
            <w:pPr>
              <w:rPr>
                <w:bCs/>
                <w:sz w:val="20"/>
              </w:rPr>
            </w:pPr>
            <w:r>
              <w:rPr>
                <w:rFonts w:hint="eastAsia"/>
                <w:bCs/>
              </w:rPr>
              <w:t>1.</w:t>
            </w:r>
            <w:r>
              <w:rPr>
                <w:rFonts w:hint="eastAsia"/>
                <w:bCs/>
              </w:rPr>
              <w:t>掌握基于</w:t>
            </w:r>
            <w:r>
              <w:rPr>
                <w:rFonts w:hint="eastAsia"/>
                <w:bCs/>
              </w:rPr>
              <w:t>PLC</w:t>
            </w:r>
            <w:r>
              <w:rPr>
                <w:rFonts w:hint="eastAsia"/>
                <w:bCs/>
              </w:rPr>
              <w:t>控制变频器外部端子的电机正反转参数设置和接线；</w:t>
            </w:r>
          </w:p>
          <w:p w14:paraId="212CDBDC" w14:textId="77777777" w:rsidR="000F3B0B" w:rsidRDefault="001847D4">
            <w:pPr>
              <w:rPr>
                <w:rFonts w:ascii="宋体" w:hAnsi="宋体"/>
                <w:sz w:val="20"/>
                <w:szCs w:val="21"/>
              </w:rPr>
            </w:pPr>
            <w:r>
              <w:rPr>
                <w:rFonts w:ascii="宋体" w:hAnsi="宋体" w:hint="eastAsia"/>
                <w:szCs w:val="21"/>
              </w:rPr>
              <w:t>2.</w:t>
            </w:r>
            <w:r>
              <w:rPr>
                <w:rFonts w:hint="eastAsia"/>
                <w:bCs/>
              </w:rPr>
              <w:t>掌握</w:t>
            </w:r>
            <w:r>
              <w:rPr>
                <w:rFonts w:ascii="宋体" w:hAnsi="宋体" w:hint="eastAsia"/>
                <w:szCs w:val="21"/>
              </w:rPr>
              <w:t>基于</w:t>
            </w:r>
            <w:r>
              <w:rPr>
                <w:rFonts w:ascii="宋体" w:hAnsi="宋体" w:hint="eastAsia"/>
                <w:szCs w:val="21"/>
              </w:rPr>
              <w:t>PLC</w:t>
            </w:r>
            <w:r>
              <w:rPr>
                <w:rFonts w:ascii="宋体" w:hAnsi="宋体" w:hint="eastAsia"/>
                <w:szCs w:val="21"/>
              </w:rPr>
              <w:t>数字</w:t>
            </w:r>
            <w:proofErr w:type="gramStart"/>
            <w:r>
              <w:rPr>
                <w:rFonts w:ascii="宋体" w:hAnsi="宋体" w:hint="eastAsia"/>
                <w:szCs w:val="21"/>
              </w:rPr>
              <w:t>量方式</w:t>
            </w:r>
            <w:proofErr w:type="gramEnd"/>
            <w:r>
              <w:rPr>
                <w:rFonts w:ascii="宋体" w:hAnsi="宋体" w:hint="eastAsia"/>
                <w:szCs w:val="21"/>
              </w:rPr>
              <w:t>多段速控制</w:t>
            </w:r>
            <w:r>
              <w:rPr>
                <w:rFonts w:hint="eastAsia"/>
                <w:bCs/>
              </w:rPr>
              <w:t>参数设置和接线</w:t>
            </w:r>
            <w:r>
              <w:rPr>
                <w:rFonts w:ascii="宋体" w:hAnsi="宋体" w:hint="eastAsia"/>
                <w:szCs w:val="21"/>
              </w:rPr>
              <w:t>；</w:t>
            </w:r>
          </w:p>
          <w:p w14:paraId="50FB4AE2" w14:textId="77777777" w:rsidR="000F3B0B" w:rsidRDefault="001847D4">
            <w:pPr>
              <w:rPr>
                <w:bCs/>
                <w:sz w:val="20"/>
              </w:rPr>
            </w:pPr>
            <w:r>
              <w:rPr>
                <w:rFonts w:ascii="宋体" w:hAnsi="宋体" w:hint="eastAsia"/>
                <w:szCs w:val="21"/>
              </w:rPr>
              <w:t>3.</w:t>
            </w:r>
            <w:r>
              <w:rPr>
                <w:rFonts w:hint="eastAsia"/>
                <w:bCs/>
              </w:rPr>
              <w:t>掌握</w:t>
            </w:r>
            <w:r>
              <w:rPr>
                <w:rFonts w:ascii="宋体" w:hAnsi="宋体" w:hint="eastAsia"/>
                <w:szCs w:val="21"/>
              </w:rPr>
              <w:t>基于</w:t>
            </w:r>
            <w:r>
              <w:rPr>
                <w:rFonts w:ascii="宋体" w:hAnsi="宋体" w:hint="eastAsia"/>
                <w:szCs w:val="21"/>
              </w:rPr>
              <w:t>PLC</w:t>
            </w:r>
            <w:r>
              <w:rPr>
                <w:rFonts w:ascii="宋体" w:hAnsi="宋体" w:hint="eastAsia"/>
                <w:szCs w:val="21"/>
              </w:rPr>
              <w:t>模拟</w:t>
            </w:r>
            <w:proofErr w:type="gramStart"/>
            <w:r>
              <w:rPr>
                <w:rFonts w:ascii="宋体" w:hAnsi="宋体" w:hint="eastAsia"/>
                <w:szCs w:val="21"/>
              </w:rPr>
              <w:t>量方式</w:t>
            </w:r>
            <w:proofErr w:type="gramEnd"/>
            <w:r>
              <w:rPr>
                <w:rFonts w:ascii="宋体" w:hAnsi="宋体" w:hint="eastAsia"/>
                <w:szCs w:val="21"/>
              </w:rPr>
              <w:t>变频器开环调速控制</w:t>
            </w:r>
            <w:r>
              <w:rPr>
                <w:rFonts w:hint="eastAsia"/>
                <w:bCs/>
              </w:rPr>
              <w:t>参数设置和接线</w:t>
            </w:r>
            <w:r>
              <w:rPr>
                <w:rFonts w:ascii="宋体" w:hAnsi="宋体" w:hint="eastAsia"/>
                <w:szCs w:val="21"/>
              </w:rPr>
              <w:t>。</w:t>
            </w:r>
          </w:p>
          <w:p w14:paraId="53749046" w14:textId="77777777" w:rsidR="000F3B0B" w:rsidRDefault="001847D4">
            <w:pPr>
              <w:rPr>
                <w:bCs/>
                <w:sz w:val="20"/>
              </w:rPr>
            </w:pPr>
            <w:r>
              <w:rPr>
                <w:rFonts w:hint="eastAsia"/>
                <w:bCs/>
              </w:rPr>
              <w:t>素质目标：</w:t>
            </w:r>
          </w:p>
          <w:p w14:paraId="39CFB4E8"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705BFC33" w14:textId="77777777" w:rsidR="000F3B0B" w:rsidRDefault="001847D4">
            <w:pPr>
              <w:rPr>
                <w:bCs/>
                <w:sz w:val="20"/>
              </w:rPr>
            </w:pPr>
            <w:r>
              <w:rPr>
                <w:rFonts w:hint="eastAsia"/>
                <w:bCs/>
              </w:rPr>
              <w:t>2.</w:t>
            </w:r>
            <w:r>
              <w:rPr>
                <w:rFonts w:hint="eastAsia"/>
                <w:bCs/>
              </w:rPr>
              <w:t>方案制定创新能力</w:t>
            </w:r>
          </w:p>
          <w:p w14:paraId="13E71B27" w14:textId="77777777" w:rsidR="000F3B0B" w:rsidRDefault="001847D4">
            <w:pPr>
              <w:rPr>
                <w:bCs/>
                <w:sz w:val="20"/>
              </w:rPr>
            </w:pPr>
            <w:r>
              <w:rPr>
                <w:rFonts w:hint="eastAsia"/>
                <w:bCs/>
              </w:rPr>
              <w:t>3.</w:t>
            </w:r>
            <w:r>
              <w:rPr>
                <w:rFonts w:hint="eastAsia"/>
                <w:bCs/>
              </w:rPr>
              <w:t>沟通交流团队协作能力</w:t>
            </w:r>
          </w:p>
          <w:p w14:paraId="24096CEE" w14:textId="77777777" w:rsidR="000F3B0B" w:rsidRDefault="001847D4">
            <w:pPr>
              <w:rPr>
                <w:sz w:val="20"/>
              </w:rPr>
            </w:pPr>
            <w:r>
              <w:rPr>
                <w:rFonts w:hint="eastAsia"/>
                <w:bCs/>
              </w:rPr>
              <w:t>4.</w:t>
            </w:r>
            <w:r>
              <w:rPr>
                <w:rFonts w:hint="eastAsia"/>
                <w:bCs/>
              </w:rPr>
              <w:t>课前课后自学自控能力</w:t>
            </w:r>
          </w:p>
        </w:tc>
      </w:tr>
      <w:tr w:rsidR="000F3B0B" w14:paraId="6FE85A4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5076BE" w14:textId="77777777" w:rsidR="000F3B0B" w:rsidRDefault="001847D4">
            <w:pPr>
              <w:rPr>
                <w:sz w:val="20"/>
              </w:rPr>
            </w:pPr>
            <w:r>
              <w:rPr>
                <w:rFonts w:hint="eastAsia"/>
                <w:bCs/>
              </w:rPr>
              <w:t>课程德育目标：培养创新精神，创新意识，团队精神</w:t>
            </w:r>
          </w:p>
        </w:tc>
      </w:tr>
      <w:tr w:rsidR="000F3B0B" w14:paraId="1B33D102"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FDCF871" w14:textId="77777777" w:rsidR="000F3B0B" w:rsidRDefault="001847D4">
            <w:pPr>
              <w:jc w:val="center"/>
              <w:rPr>
                <w:sz w:val="20"/>
              </w:rPr>
            </w:pPr>
            <w:r>
              <w:rPr>
                <w:rFonts w:hint="eastAsia"/>
                <w:b/>
              </w:rPr>
              <w:t>教学内容选择与安排</w:t>
            </w:r>
          </w:p>
        </w:tc>
      </w:tr>
      <w:tr w:rsidR="000F3B0B" w14:paraId="13E21DC5"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2DE5F7EB" w14:textId="77777777" w:rsidR="000F3B0B" w:rsidRDefault="001847D4">
            <w:pPr>
              <w:rPr>
                <w:sz w:val="20"/>
              </w:rPr>
            </w:pPr>
            <w:r>
              <w:rPr>
                <w:rFonts w:hint="eastAsia"/>
                <w:b/>
              </w:rPr>
              <w:lastRenderedPageBreak/>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6A64C311"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369C5511"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26784A9D"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6FD32FEA" w14:textId="77777777" w:rsidR="000F3B0B" w:rsidRDefault="001847D4">
            <w:pPr>
              <w:rPr>
                <w:sz w:val="20"/>
              </w:rPr>
            </w:pPr>
            <w:r>
              <w:rPr>
                <w:rFonts w:hint="eastAsia"/>
                <w:b/>
              </w:rPr>
              <w:t>备注</w:t>
            </w:r>
          </w:p>
        </w:tc>
      </w:tr>
      <w:tr w:rsidR="000F3B0B" w14:paraId="57FA0FB7"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649CC87C"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6DC4268B" w14:textId="77777777" w:rsidR="000F3B0B" w:rsidRDefault="001847D4">
            <w:pPr>
              <w:rPr>
                <w:sz w:val="20"/>
              </w:rPr>
            </w:pPr>
            <w:r>
              <w:rPr>
                <w:rFonts w:hint="eastAsia"/>
              </w:rPr>
              <w:t>重点：</w:t>
            </w:r>
          </w:p>
          <w:p w14:paraId="1907991C" w14:textId="77777777" w:rsidR="000F3B0B" w:rsidRDefault="001847D4">
            <w:pPr>
              <w:rPr>
                <w:bCs/>
                <w:sz w:val="20"/>
              </w:rPr>
            </w:pPr>
            <w:r>
              <w:rPr>
                <w:rFonts w:hint="eastAsia"/>
                <w:bCs/>
              </w:rPr>
              <w:t>1.</w:t>
            </w:r>
            <w:r>
              <w:rPr>
                <w:rFonts w:hint="eastAsia"/>
                <w:bCs/>
              </w:rPr>
              <w:t>掌握基于</w:t>
            </w:r>
            <w:r>
              <w:rPr>
                <w:rFonts w:hint="eastAsia"/>
                <w:bCs/>
              </w:rPr>
              <w:t>PLC</w:t>
            </w:r>
            <w:r>
              <w:rPr>
                <w:rFonts w:hint="eastAsia"/>
                <w:bCs/>
              </w:rPr>
              <w:t>控制变频器外部端子的电机正反转参数设置和接线；</w:t>
            </w:r>
          </w:p>
          <w:p w14:paraId="53898F54" w14:textId="77777777" w:rsidR="000F3B0B" w:rsidRDefault="001847D4">
            <w:pPr>
              <w:rPr>
                <w:rFonts w:ascii="宋体" w:hAnsi="宋体"/>
                <w:sz w:val="20"/>
                <w:szCs w:val="21"/>
              </w:rPr>
            </w:pPr>
            <w:r>
              <w:rPr>
                <w:rFonts w:ascii="宋体" w:hAnsi="宋体" w:hint="eastAsia"/>
                <w:szCs w:val="21"/>
              </w:rPr>
              <w:t>2.</w:t>
            </w:r>
            <w:r>
              <w:rPr>
                <w:rFonts w:hint="eastAsia"/>
                <w:bCs/>
              </w:rPr>
              <w:t>掌握</w:t>
            </w:r>
            <w:r>
              <w:rPr>
                <w:rFonts w:ascii="宋体" w:hAnsi="宋体" w:hint="eastAsia"/>
                <w:szCs w:val="21"/>
              </w:rPr>
              <w:t>基于</w:t>
            </w:r>
            <w:r>
              <w:rPr>
                <w:rFonts w:ascii="宋体" w:hAnsi="宋体" w:hint="eastAsia"/>
                <w:szCs w:val="21"/>
              </w:rPr>
              <w:t>PLC</w:t>
            </w:r>
            <w:r>
              <w:rPr>
                <w:rFonts w:ascii="宋体" w:hAnsi="宋体" w:hint="eastAsia"/>
                <w:szCs w:val="21"/>
              </w:rPr>
              <w:t>数字</w:t>
            </w:r>
            <w:proofErr w:type="gramStart"/>
            <w:r>
              <w:rPr>
                <w:rFonts w:ascii="宋体" w:hAnsi="宋体" w:hint="eastAsia"/>
                <w:szCs w:val="21"/>
              </w:rPr>
              <w:t>量方式</w:t>
            </w:r>
            <w:proofErr w:type="gramEnd"/>
            <w:r>
              <w:rPr>
                <w:rFonts w:ascii="宋体" w:hAnsi="宋体" w:hint="eastAsia"/>
                <w:szCs w:val="21"/>
              </w:rPr>
              <w:t>多段速控制</w:t>
            </w:r>
            <w:r>
              <w:rPr>
                <w:rFonts w:hint="eastAsia"/>
                <w:bCs/>
              </w:rPr>
              <w:t>参数设置和接线。</w:t>
            </w:r>
          </w:p>
          <w:p w14:paraId="5F4C6048" w14:textId="77777777" w:rsidR="000F3B0B" w:rsidRDefault="001847D4">
            <w:pPr>
              <w:rPr>
                <w:sz w:val="20"/>
              </w:rPr>
            </w:pPr>
            <w:r>
              <w:rPr>
                <w:rFonts w:hint="eastAsia"/>
              </w:rPr>
              <w:t>难点：</w:t>
            </w:r>
          </w:p>
          <w:p w14:paraId="10169109" w14:textId="77777777" w:rsidR="000F3B0B" w:rsidRDefault="001847D4">
            <w:pPr>
              <w:rPr>
                <w:bCs/>
                <w:sz w:val="20"/>
              </w:rPr>
            </w:pPr>
            <w:r>
              <w:rPr>
                <w:rFonts w:ascii="宋体" w:hAnsi="宋体" w:hint="eastAsia"/>
                <w:szCs w:val="21"/>
              </w:rPr>
              <w:t>1.</w:t>
            </w:r>
            <w:r>
              <w:rPr>
                <w:rFonts w:hint="eastAsia"/>
                <w:bCs/>
              </w:rPr>
              <w:t>掌握</w:t>
            </w:r>
            <w:r>
              <w:rPr>
                <w:rFonts w:ascii="宋体" w:hAnsi="宋体" w:hint="eastAsia"/>
                <w:szCs w:val="21"/>
              </w:rPr>
              <w:t>基于</w:t>
            </w:r>
            <w:r>
              <w:rPr>
                <w:rFonts w:ascii="宋体" w:hAnsi="宋体" w:hint="eastAsia"/>
                <w:szCs w:val="21"/>
              </w:rPr>
              <w:t>PLC</w:t>
            </w:r>
            <w:r>
              <w:rPr>
                <w:rFonts w:ascii="宋体" w:hAnsi="宋体" w:hint="eastAsia"/>
                <w:szCs w:val="21"/>
              </w:rPr>
              <w:t>模拟</w:t>
            </w:r>
            <w:proofErr w:type="gramStart"/>
            <w:r>
              <w:rPr>
                <w:rFonts w:ascii="宋体" w:hAnsi="宋体" w:hint="eastAsia"/>
                <w:szCs w:val="21"/>
              </w:rPr>
              <w:t>量方式</w:t>
            </w:r>
            <w:proofErr w:type="gramEnd"/>
            <w:r>
              <w:rPr>
                <w:rFonts w:ascii="宋体" w:hAnsi="宋体" w:hint="eastAsia"/>
                <w:szCs w:val="21"/>
              </w:rPr>
              <w:t>变频器开环调速控制</w:t>
            </w:r>
            <w:r>
              <w:rPr>
                <w:rFonts w:hint="eastAsia"/>
                <w:bCs/>
              </w:rPr>
              <w:t>参数设置和接线</w:t>
            </w:r>
            <w:r>
              <w:rPr>
                <w:rFonts w:ascii="宋体" w:hAnsi="宋体" w:hint="eastAsia"/>
                <w:szCs w:val="21"/>
              </w:rPr>
              <w:t>。</w:t>
            </w:r>
          </w:p>
          <w:p w14:paraId="4CC6C8CE"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01126C11" w14:textId="77777777" w:rsidR="000F3B0B" w:rsidRDefault="001847D4">
            <w:pPr>
              <w:rPr>
                <w:sz w:val="20"/>
              </w:rPr>
            </w:pPr>
            <w:proofErr w:type="gramStart"/>
            <w:r>
              <w:rPr>
                <w:rFonts w:hint="eastAsia"/>
              </w:rPr>
              <w:t>思政元素</w:t>
            </w:r>
            <w:proofErr w:type="gramEnd"/>
            <w:r>
              <w:rPr>
                <w:rFonts w:hint="eastAsia"/>
              </w:rPr>
              <w:t>：团队精神，沟通意识，创新精神</w:t>
            </w:r>
          </w:p>
          <w:p w14:paraId="3AC88ADD" w14:textId="77777777" w:rsidR="000F3B0B" w:rsidRDefault="001847D4">
            <w:pPr>
              <w:rPr>
                <w:sz w:val="20"/>
              </w:rPr>
            </w:pPr>
            <w:r>
              <w:rPr>
                <w:rFonts w:hint="eastAsia"/>
              </w:rPr>
              <w:t>融入点：通信的本质。</w:t>
            </w:r>
          </w:p>
          <w:p w14:paraId="3A840D17" w14:textId="77777777" w:rsidR="000F3B0B" w:rsidRDefault="001847D4">
            <w:pPr>
              <w:rPr>
                <w:sz w:val="20"/>
              </w:rPr>
            </w:pPr>
            <w:r>
              <w:rPr>
                <w:rFonts w:hint="eastAsia"/>
              </w:rPr>
              <w:t>熟练利用</w:t>
            </w:r>
            <w:r>
              <w:rPr>
                <w:rFonts w:hint="eastAsia"/>
              </w:rPr>
              <w:t>PLC</w:t>
            </w:r>
            <w:r>
              <w:rPr>
                <w:rFonts w:hint="eastAsia"/>
              </w:rPr>
              <w:t>进行通信设计，创新学习方法，熟悉通信的本质是数据交换，同样人与人之间的交流也是通信，是沟通。沟通是双向的，要有反馈，这样才能保证团队合作顺畅。</w:t>
            </w:r>
          </w:p>
        </w:tc>
        <w:tc>
          <w:tcPr>
            <w:tcW w:w="2127" w:type="dxa"/>
            <w:gridSpan w:val="3"/>
            <w:tcBorders>
              <w:top w:val="single" w:sz="2" w:space="0" w:color="000000"/>
              <w:left w:val="single" w:sz="2" w:space="0" w:color="000000"/>
              <w:bottom w:val="single" w:sz="2" w:space="0" w:color="000000"/>
              <w:right w:val="single" w:sz="2" w:space="0" w:color="000000"/>
            </w:tcBorders>
          </w:tcPr>
          <w:p w14:paraId="76F6F143" w14:textId="77777777" w:rsidR="000F3B0B" w:rsidRDefault="001847D4">
            <w:pPr>
              <w:rPr>
                <w:sz w:val="20"/>
              </w:rPr>
            </w:pPr>
            <w:r>
              <w:rPr>
                <w:rFonts w:hint="eastAsia"/>
              </w:rPr>
              <w:t>讲授</w:t>
            </w:r>
            <w:r>
              <w:rPr>
                <w:rFonts w:hint="eastAsia"/>
              </w:rPr>
              <w:t xml:space="preserve"> </w:t>
            </w:r>
            <w:r>
              <w:rPr>
                <w:rFonts w:hint="eastAsia"/>
              </w:rPr>
              <w:t>视频播放</w:t>
            </w:r>
          </w:p>
          <w:p w14:paraId="7A92833C"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61C18437" w14:textId="77777777" w:rsidR="000F3B0B" w:rsidRDefault="000F3B0B">
            <w:pPr>
              <w:rPr>
                <w:sz w:val="20"/>
              </w:rPr>
            </w:pPr>
          </w:p>
        </w:tc>
      </w:tr>
    </w:tbl>
    <w:p w14:paraId="2F39C23D"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7A253254" w14:textId="77777777">
        <w:trPr>
          <w:jc w:val="center"/>
        </w:trPr>
        <w:tc>
          <w:tcPr>
            <w:tcW w:w="2629" w:type="dxa"/>
            <w:gridSpan w:val="2"/>
            <w:vAlign w:val="center"/>
          </w:tcPr>
          <w:p w14:paraId="55DD6112" w14:textId="77777777" w:rsidR="000F3B0B" w:rsidRDefault="001847D4">
            <w:pPr>
              <w:jc w:val="center"/>
              <w:rPr>
                <w:sz w:val="20"/>
              </w:rPr>
            </w:pPr>
            <w:r>
              <w:rPr>
                <w:rFonts w:hint="eastAsia"/>
              </w:rPr>
              <w:t>项目（或模块）</w:t>
            </w:r>
          </w:p>
        </w:tc>
        <w:tc>
          <w:tcPr>
            <w:tcW w:w="6659" w:type="dxa"/>
            <w:gridSpan w:val="7"/>
            <w:vAlign w:val="center"/>
          </w:tcPr>
          <w:p w14:paraId="28E1D13F" w14:textId="77777777" w:rsidR="000F3B0B" w:rsidRDefault="001847D4">
            <w:pPr>
              <w:jc w:val="center"/>
              <w:rPr>
                <w:sz w:val="20"/>
              </w:rPr>
            </w:pPr>
            <w:r>
              <w:rPr>
                <w:rFonts w:ascii="宋体" w:hAnsi="宋体" w:hint="eastAsia"/>
                <w:szCs w:val="21"/>
              </w:rPr>
              <w:t>立体车库升降电梯控制系统</w:t>
            </w:r>
          </w:p>
        </w:tc>
      </w:tr>
      <w:tr w:rsidR="000F3B0B" w14:paraId="57D98520" w14:textId="77777777">
        <w:trPr>
          <w:jc w:val="center"/>
        </w:trPr>
        <w:tc>
          <w:tcPr>
            <w:tcW w:w="2629" w:type="dxa"/>
            <w:gridSpan w:val="2"/>
            <w:vMerge w:val="restart"/>
            <w:vAlign w:val="center"/>
          </w:tcPr>
          <w:p w14:paraId="0008B58F" w14:textId="77777777" w:rsidR="000F3B0B" w:rsidRDefault="001847D4">
            <w:pPr>
              <w:jc w:val="center"/>
              <w:rPr>
                <w:sz w:val="20"/>
              </w:rPr>
            </w:pPr>
            <w:r>
              <w:rPr>
                <w:rFonts w:hint="eastAsia"/>
              </w:rPr>
              <w:t>任务</w:t>
            </w:r>
            <w:r>
              <w:rPr>
                <w:rFonts w:hint="eastAsia"/>
              </w:rPr>
              <w:t>12</w:t>
            </w:r>
          </w:p>
        </w:tc>
        <w:tc>
          <w:tcPr>
            <w:tcW w:w="2849" w:type="dxa"/>
            <w:gridSpan w:val="2"/>
            <w:vMerge w:val="restart"/>
            <w:vAlign w:val="center"/>
          </w:tcPr>
          <w:p w14:paraId="6929D7EF" w14:textId="77777777" w:rsidR="000F3B0B" w:rsidRDefault="001847D4">
            <w:pPr>
              <w:jc w:val="center"/>
              <w:rPr>
                <w:sz w:val="20"/>
              </w:rPr>
            </w:pPr>
            <w:r>
              <w:rPr>
                <w:rFonts w:ascii="宋体" w:hAnsi="宋体" w:hint="eastAsia"/>
                <w:szCs w:val="21"/>
              </w:rPr>
              <w:t>立体车库升降电梯控制系统</w:t>
            </w:r>
          </w:p>
        </w:tc>
        <w:tc>
          <w:tcPr>
            <w:tcW w:w="936" w:type="dxa"/>
            <w:gridSpan w:val="2"/>
            <w:vMerge w:val="restart"/>
            <w:vAlign w:val="center"/>
          </w:tcPr>
          <w:p w14:paraId="054DD361" w14:textId="77777777" w:rsidR="000F3B0B" w:rsidRDefault="001847D4">
            <w:pPr>
              <w:jc w:val="center"/>
              <w:rPr>
                <w:sz w:val="20"/>
              </w:rPr>
            </w:pPr>
            <w:r>
              <w:rPr>
                <w:rFonts w:hint="eastAsia"/>
              </w:rPr>
              <w:t>学时</w:t>
            </w:r>
          </w:p>
        </w:tc>
        <w:tc>
          <w:tcPr>
            <w:tcW w:w="1258" w:type="dxa"/>
            <w:vAlign w:val="center"/>
          </w:tcPr>
          <w:p w14:paraId="15B2F267" w14:textId="77777777" w:rsidR="000F3B0B" w:rsidRDefault="001847D4">
            <w:pPr>
              <w:jc w:val="center"/>
              <w:rPr>
                <w:sz w:val="20"/>
              </w:rPr>
            </w:pPr>
            <w:r>
              <w:rPr>
                <w:rFonts w:hint="eastAsia"/>
              </w:rPr>
              <w:t>理论</w:t>
            </w:r>
          </w:p>
        </w:tc>
        <w:tc>
          <w:tcPr>
            <w:tcW w:w="1616" w:type="dxa"/>
            <w:gridSpan w:val="2"/>
            <w:vAlign w:val="center"/>
          </w:tcPr>
          <w:p w14:paraId="0D0A1BCF" w14:textId="77777777" w:rsidR="000F3B0B" w:rsidRDefault="001847D4">
            <w:pPr>
              <w:jc w:val="center"/>
              <w:rPr>
                <w:sz w:val="20"/>
              </w:rPr>
            </w:pPr>
            <w:r>
              <w:rPr>
                <w:rFonts w:hint="eastAsia"/>
              </w:rPr>
              <w:t>0</w:t>
            </w:r>
          </w:p>
        </w:tc>
      </w:tr>
      <w:tr w:rsidR="000F3B0B" w14:paraId="7E7032C2" w14:textId="77777777">
        <w:trPr>
          <w:trHeight w:val="236"/>
          <w:jc w:val="center"/>
        </w:trPr>
        <w:tc>
          <w:tcPr>
            <w:tcW w:w="2629" w:type="dxa"/>
            <w:gridSpan w:val="2"/>
            <w:vMerge/>
            <w:vAlign w:val="center"/>
          </w:tcPr>
          <w:p w14:paraId="4ED50DEA" w14:textId="77777777" w:rsidR="000F3B0B" w:rsidRDefault="000F3B0B">
            <w:pPr>
              <w:jc w:val="center"/>
              <w:rPr>
                <w:sz w:val="20"/>
              </w:rPr>
            </w:pPr>
          </w:p>
        </w:tc>
        <w:tc>
          <w:tcPr>
            <w:tcW w:w="2849" w:type="dxa"/>
            <w:gridSpan w:val="2"/>
            <w:vMerge/>
            <w:vAlign w:val="center"/>
          </w:tcPr>
          <w:p w14:paraId="5E83BC6C" w14:textId="77777777" w:rsidR="000F3B0B" w:rsidRDefault="000F3B0B">
            <w:pPr>
              <w:jc w:val="center"/>
              <w:rPr>
                <w:sz w:val="20"/>
              </w:rPr>
            </w:pPr>
          </w:p>
        </w:tc>
        <w:tc>
          <w:tcPr>
            <w:tcW w:w="936" w:type="dxa"/>
            <w:gridSpan w:val="2"/>
            <w:vMerge/>
            <w:vAlign w:val="center"/>
          </w:tcPr>
          <w:p w14:paraId="7EE06315" w14:textId="77777777" w:rsidR="000F3B0B" w:rsidRDefault="000F3B0B">
            <w:pPr>
              <w:jc w:val="center"/>
              <w:rPr>
                <w:sz w:val="20"/>
              </w:rPr>
            </w:pPr>
          </w:p>
        </w:tc>
        <w:tc>
          <w:tcPr>
            <w:tcW w:w="1258" w:type="dxa"/>
            <w:tcBorders>
              <w:bottom w:val="single" w:sz="4" w:space="0" w:color="auto"/>
            </w:tcBorders>
            <w:vAlign w:val="center"/>
          </w:tcPr>
          <w:p w14:paraId="01461365" w14:textId="77777777" w:rsidR="000F3B0B" w:rsidRDefault="001847D4">
            <w:pPr>
              <w:jc w:val="center"/>
              <w:rPr>
                <w:sz w:val="20"/>
              </w:rPr>
            </w:pPr>
            <w:r>
              <w:rPr>
                <w:rFonts w:hint="eastAsia"/>
              </w:rPr>
              <w:t>实践</w:t>
            </w:r>
          </w:p>
        </w:tc>
        <w:tc>
          <w:tcPr>
            <w:tcW w:w="1616" w:type="dxa"/>
            <w:gridSpan w:val="2"/>
            <w:tcBorders>
              <w:bottom w:val="single" w:sz="4" w:space="0" w:color="auto"/>
            </w:tcBorders>
            <w:vAlign w:val="center"/>
          </w:tcPr>
          <w:p w14:paraId="7862B96B" w14:textId="77777777" w:rsidR="000F3B0B" w:rsidRDefault="001847D4">
            <w:pPr>
              <w:jc w:val="center"/>
              <w:rPr>
                <w:sz w:val="20"/>
              </w:rPr>
            </w:pPr>
            <w:r>
              <w:rPr>
                <w:rFonts w:hint="eastAsia"/>
              </w:rPr>
              <w:t>0</w:t>
            </w:r>
          </w:p>
        </w:tc>
      </w:tr>
      <w:tr w:rsidR="000F3B0B" w14:paraId="1602279D" w14:textId="77777777">
        <w:trPr>
          <w:trHeight w:val="236"/>
          <w:jc w:val="center"/>
        </w:trPr>
        <w:tc>
          <w:tcPr>
            <w:tcW w:w="2629" w:type="dxa"/>
            <w:gridSpan w:val="2"/>
            <w:vMerge/>
            <w:tcBorders>
              <w:bottom w:val="single" w:sz="2" w:space="0" w:color="000000"/>
            </w:tcBorders>
            <w:vAlign w:val="center"/>
          </w:tcPr>
          <w:p w14:paraId="31582FA4" w14:textId="77777777" w:rsidR="000F3B0B" w:rsidRDefault="000F3B0B">
            <w:pPr>
              <w:jc w:val="center"/>
              <w:rPr>
                <w:sz w:val="20"/>
              </w:rPr>
            </w:pPr>
          </w:p>
        </w:tc>
        <w:tc>
          <w:tcPr>
            <w:tcW w:w="2849" w:type="dxa"/>
            <w:gridSpan w:val="2"/>
            <w:vMerge/>
            <w:tcBorders>
              <w:bottom w:val="single" w:sz="2" w:space="0" w:color="000000"/>
            </w:tcBorders>
            <w:vAlign w:val="center"/>
          </w:tcPr>
          <w:p w14:paraId="1F288776" w14:textId="77777777" w:rsidR="000F3B0B" w:rsidRDefault="000F3B0B">
            <w:pPr>
              <w:jc w:val="center"/>
              <w:rPr>
                <w:sz w:val="20"/>
              </w:rPr>
            </w:pPr>
          </w:p>
        </w:tc>
        <w:tc>
          <w:tcPr>
            <w:tcW w:w="936" w:type="dxa"/>
            <w:gridSpan w:val="2"/>
            <w:vMerge/>
            <w:tcBorders>
              <w:bottom w:val="single" w:sz="2" w:space="0" w:color="000000"/>
            </w:tcBorders>
            <w:vAlign w:val="center"/>
          </w:tcPr>
          <w:p w14:paraId="70E18E62" w14:textId="77777777" w:rsidR="000F3B0B" w:rsidRDefault="000F3B0B">
            <w:pPr>
              <w:jc w:val="center"/>
              <w:rPr>
                <w:sz w:val="20"/>
              </w:rPr>
            </w:pPr>
          </w:p>
        </w:tc>
        <w:tc>
          <w:tcPr>
            <w:tcW w:w="1258" w:type="dxa"/>
            <w:tcBorders>
              <w:bottom w:val="single" w:sz="2" w:space="0" w:color="000000"/>
            </w:tcBorders>
            <w:vAlign w:val="center"/>
          </w:tcPr>
          <w:p w14:paraId="1820419C" w14:textId="77777777" w:rsidR="000F3B0B" w:rsidRDefault="001847D4">
            <w:pPr>
              <w:jc w:val="center"/>
              <w:rPr>
                <w:sz w:val="20"/>
              </w:rPr>
            </w:pPr>
            <w:r>
              <w:rPr>
                <w:rFonts w:hint="eastAsia"/>
              </w:rPr>
              <w:t>一体化</w:t>
            </w:r>
          </w:p>
        </w:tc>
        <w:tc>
          <w:tcPr>
            <w:tcW w:w="1616" w:type="dxa"/>
            <w:gridSpan w:val="2"/>
            <w:tcBorders>
              <w:bottom w:val="single" w:sz="2" w:space="0" w:color="000000"/>
            </w:tcBorders>
            <w:vAlign w:val="center"/>
          </w:tcPr>
          <w:p w14:paraId="2881C8D4" w14:textId="77777777" w:rsidR="000F3B0B" w:rsidRDefault="001847D4">
            <w:pPr>
              <w:jc w:val="center"/>
              <w:rPr>
                <w:sz w:val="20"/>
              </w:rPr>
            </w:pPr>
            <w:r>
              <w:rPr>
                <w:rFonts w:hint="eastAsia"/>
              </w:rPr>
              <w:t>4</w:t>
            </w:r>
          </w:p>
        </w:tc>
      </w:tr>
      <w:tr w:rsidR="000F3B0B" w14:paraId="4FA0616A"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BB66728" w14:textId="77777777" w:rsidR="000F3B0B" w:rsidRDefault="001847D4">
            <w:pPr>
              <w:rPr>
                <w:sz w:val="20"/>
              </w:rPr>
            </w:pPr>
            <w:r>
              <w:rPr>
                <w:rFonts w:hint="eastAsia"/>
              </w:rPr>
              <w:t>学习目标：变频器运行条件、故障、故障解除</w:t>
            </w:r>
          </w:p>
        </w:tc>
      </w:tr>
      <w:tr w:rsidR="000F3B0B" w14:paraId="0831560E"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6C61153" w14:textId="77777777" w:rsidR="000F3B0B" w:rsidRDefault="001847D4">
            <w:pPr>
              <w:rPr>
                <w:bCs/>
                <w:sz w:val="20"/>
              </w:rPr>
            </w:pPr>
            <w:r>
              <w:rPr>
                <w:rFonts w:hint="eastAsia"/>
                <w:bCs/>
              </w:rPr>
              <w:t>课程目标：</w:t>
            </w:r>
            <w:r>
              <w:rPr>
                <w:rFonts w:hint="eastAsia"/>
                <w:bCs/>
              </w:rPr>
              <w:t xml:space="preserve"> </w:t>
            </w:r>
          </w:p>
          <w:p w14:paraId="079373A0" w14:textId="77777777" w:rsidR="000F3B0B" w:rsidRDefault="001847D4">
            <w:pPr>
              <w:rPr>
                <w:bCs/>
                <w:sz w:val="20"/>
              </w:rPr>
            </w:pPr>
            <w:r>
              <w:rPr>
                <w:rFonts w:hint="eastAsia"/>
                <w:bCs/>
              </w:rPr>
              <w:t>知识目标：</w:t>
            </w:r>
          </w:p>
          <w:p w14:paraId="3EC765C4" w14:textId="77777777" w:rsidR="000F3B0B" w:rsidRDefault="001847D4">
            <w:pPr>
              <w:widowControl w:val="0"/>
              <w:numPr>
                <w:ilvl w:val="0"/>
                <w:numId w:val="33"/>
              </w:numPr>
              <w:ind w:left="432" w:hanging="432"/>
              <w:rPr>
                <w:rFonts w:ascii="宋体" w:hAnsi="宋体"/>
                <w:sz w:val="20"/>
                <w:szCs w:val="21"/>
              </w:rPr>
            </w:pPr>
            <w:r>
              <w:rPr>
                <w:rFonts w:hint="eastAsia"/>
                <w:bCs/>
              </w:rPr>
              <w:t>了解</w:t>
            </w:r>
            <w:r>
              <w:rPr>
                <w:rFonts w:ascii="宋体" w:hAnsi="宋体" w:hint="eastAsia"/>
                <w:szCs w:val="21"/>
              </w:rPr>
              <w:t>立体车库升降电梯控制系统的控制要求；</w:t>
            </w:r>
          </w:p>
          <w:p w14:paraId="0297E33A" w14:textId="77777777" w:rsidR="000F3B0B" w:rsidRDefault="001847D4">
            <w:pPr>
              <w:widowControl w:val="0"/>
              <w:numPr>
                <w:ilvl w:val="0"/>
                <w:numId w:val="33"/>
              </w:numPr>
              <w:ind w:left="432" w:hanging="432"/>
              <w:rPr>
                <w:rFonts w:ascii="宋体" w:hAnsi="宋体"/>
                <w:sz w:val="20"/>
                <w:szCs w:val="21"/>
              </w:rPr>
            </w:pPr>
            <w:r>
              <w:rPr>
                <w:rFonts w:ascii="宋体" w:hAnsi="宋体" w:hint="eastAsia"/>
                <w:szCs w:val="21"/>
              </w:rPr>
              <w:t>能够根据控制要求完成</w:t>
            </w:r>
            <w:r>
              <w:rPr>
                <w:rFonts w:ascii="宋体" w:hAnsi="宋体" w:hint="eastAsia"/>
                <w:szCs w:val="21"/>
              </w:rPr>
              <w:t>I/0</w:t>
            </w:r>
            <w:r>
              <w:rPr>
                <w:rFonts w:ascii="宋体" w:hAnsi="宋体" w:hint="eastAsia"/>
                <w:szCs w:val="21"/>
              </w:rPr>
              <w:t>配置。</w:t>
            </w:r>
          </w:p>
          <w:p w14:paraId="17F4E570" w14:textId="77777777" w:rsidR="000F3B0B" w:rsidRDefault="001847D4">
            <w:pPr>
              <w:rPr>
                <w:bCs/>
                <w:sz w:val="20"/>
              </w:rPr>
            </w:pPr>
            <w:r>
              <w:rPr>
                <w:rFonts w:hint="eastAsia"/>
                <w:bCs/>
              </w:rPr>
              <w:t>技能目标：</w:t>
            </w:r>
          </w:p>
          <w:p w14:paraId="2912CA77" w14:textId="77777777" w:rsidR="000F3B0B" w:rsidRDefault="001847D4">
            <w:pPr>
              <w:widowControl w:val="0"/>
              <w:numPr>
                <w:ilvl w:val="0"/>
                <w:numId w:val="34"/>
              </w:numPr>
              <w:rPr>
                <w:bCs/>
                <w:sz w:val="20"/>
              </w:rPr>
            </w:pPr>
            <w:r>
              <w:rPr>
                <w:rFonts w:hint="eastAsia"/>
                <w:bCs/>
              </w:rPr>
              <w:t>能够根据要求完成变频器和</w:t>
            </w:r>
            <w:r>
              <w:rPr>
                <w:rFonts w:hint="eastAsia"/>
                <w:bCs/>
              </w:rPr>
              <w:t>PLC</w:t>
            </w:r>
            <w:r>
              <w:rPr>
                <w:rFonts w:hint="eastAsia"/>
                <w:bCs/>
              </w:rPr>
              <w:t>接线；</w:t>
            </w:r>
          </w:p>
          <w:p w14:paraId="50EDFA5E" w14:textId="77777777" w:rsidR="000F3B0B" w:rsidRDefault="001847D4">
            <w:pPr>
              <w:widowControl w:val="0"/>
              <w:numPr>
                <w:ilvl w:val="0"/>
                <w:numId w:val="34"/>
              </w:numPr>
              <w:rPr>
                <w:bCs/>
                <w:sz w:val="20"/>
              </w:rPr>
            </w:pPr>
            <w:r>
              <w:rPr>
                <w:rFonts w:hint="eastAsia"/>
                <w:bCs/>
              </w:rPr>
              <w:t>能够根据要求完成变频器参数设置；</w:t>
            </w:r>
          </w:p>
          <w:p w14:paraId="54AAB865" w14:textId="77777777" w:rsidR="000F3B0B" w:rsidRDefault="001847D4">
            <w:pPr>
              <w:widowControl w:val="0"/>
              <w:numPr>
                <w:ilvl w:val="0"/>
                <w:numId w:val="34"/>
              </w:numPr>
              <w:rPr>
                <w:bCs/>
                <w:sz w:val="20"/>
              </w:rPr>
            </w:pPr>
            <w:r>
              <w:rPr>
                <w:rFonts w:hint="eastAsia"/>
                <w:bCs/>
              </w:rPr>
              <w:t>能够根据要求完成</w:t>
            </w:r>
            <w:r>
              <w:rPr>
                <w:rFonts w:hint="eastAsia"/>
                <w:bCs/>
              </w:rPr>
              <w:t>PLC</w:t>
            </w:r>
            <w:r>
              <w:rPr>
                <w:rFonts w:hint="eastAsia"/>
                <w:bCs/>
              </w:rPr>
              <w:t>编程并完成调试。</w:t>
            </w:r>
          </w:p>
          <w:p w14:paraId="3470E923" w14:textId="77777777" w:rsidR="000F3B0B" w:rsidRDefault="001847D4">
            <w:pPr>
              <w:rPr>
                <w:bCs/>
                <w:sz w:val="20"/>
              </w:rPr>
            </w:pPr>
            <w:r>
              <w:rPr>
                <w:rFonts w:hint="eastAsia"/>
                <w:bCs/>
              </w:rPr>
              <w:t>素质目标：</w:t>
            </w:r>
          </w:p>
          <w:p w14:paraId="6AACB383" w14:textId="77777777" w:rsidR="000F3B0B" w:rsidRDefault="001847D4">
            <w:pPr>
              <w:rPr>
                <w:bCs/>
                <w:sz w:val="20"/>
              </w:rPr>
            </w:pPr>
            <w:r>
              <w:rPr>
                <w:rFonts w:hint="eastAsia"/>
                <w:bCs/>
              </w:rPr>
              <w:t>1.</w:t>
            </w:r>
            <w:r>
              <w:rPr>
                <w:rFonts w:hint="eastAsia"/>
                <w:bCs/>
              </w:rPr>
              <w:t>整理整顿</w:t>
            </w:r>
            <w:r>
              <w:rPr>
                <w:rFonts w:hint="eastAsia"/>
                <w:bCs/>
              </w:rPr>
              <w:t>6s</w:t>
            </w:r>
            <w:r>
              <w:rPr>
                <w:rFonts w:hint="eastAsia"/>
                <w:bCs/>
              </w:rPr>
              <w:t>管理能力</w:t>
            </w:r>
          </w:p>
          <w:p w14:paraId="7E6F9395" w14:textId="77777777" w:rsidR="000F3B0B" w:rsidRDefault="001847D4">
            <w:pPr>
              <w:rPr>
                <w:bCs/>
                <w:sz w:val="20"/>
              </w:rPr>
            </w:pPr>
            <w:r>
              <w:rPr>
                <w:rFonts w:hint="eastAsia"/>
                <w:bCs/>
              </w:rPr>
              <w:t>2.</w:t>
            </w:r>
            <w:r>
              <w:rPr>
                <w:rFonts w:hint="eastAsia"/>
                <w:bCs/>
              </w:rPr>
              <w:t>方案制定创新能力</w:t>
            </w:r>
          </w:p>
          <w:p w14:paraId="197DCA05" w14:textId="77777777" w:rsidR="000F3B0B" w:rsidRDefault="001847D4">
            <w:pPr>
              <w:rPr>
                <w:bCs/>
                <w:sz w:val="20"/>
              </w:rPr>
            </w:pPr>
            <w:r>
              <w:rPr>
                <w:rFonts w:hint="eastAsia"/>
                <w:bCs/>
              </w:rPr>
              <w:t>3.</w:t>
            </w:r>
            <w:r>
              <w:rPr>
                <w:rFonts w:hint="eastAsia"/>
                <w:bCs/>
              </w:rPr>
              <w:t>沟通交流团队协作能力</w:t>
            </w:r>
          </w:p>
          <w:p w14:paraId="09BBE448" w14:textId="77777777" w:rsidR="000F3B0B" w:rsidRDefault="001847D4">
            <w:pPr>
              <w:rPr>
                <w:bCs/>
                <w:sz w:val="20"/>
              </w:rPr>
            </w:pPr>
            <w:r>
              <w:rPr>
                <w:rFonts w:hint="eastAsia"/>
                <w:bCs/>
              </w:rPr>
              <w:t>4.</w:t>
            </w:r>
            <w:r>
              <w:rPr>
                <w:rFonts w:hint="eastAsia"/>
                <w:bCs/>
              </w:rPr>
              <w:t>课前课后自学自控能力</w:t>
            </w:r>
          </w:p>
        </w:tc>
      </w:tr>
      <w:tr w:rsidR="000F3B0B" w14:paraId="29EAA69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7BF1DE4" w14:textId="77777777" w:rsidR="000F3B0B" w:rsidRDefault="001847D4">
            <w:pPr>
              <w:rPr>
                <w:sz w:val="20"/>
              </w:rPr>
            </w:pPr>
            <w:r>
              <w:rPr>
                <w:rFonts w:hint="eastAsia"/>
                <w:bCs/>
              </w:rPr>
              <w:t>课程德育目标：培养节水爱护环境的意识，工匠精神，创新精神</w:t>
            </w:r>
          </w:p>
        </w:tc>
      </w:tr>
      <w:tr w:rsidR="000F3B0B" w14:paraId="64C1C4B9"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A06DFBB" w14:textId="77777777" w:rsidR="000F3B0B" w:rsidRDefault="001847D4">
            <w:pPr>
              <w:jc w:val="center"/>
              <w:rPr>
                <w:sz w:val="20"/>
              </w:rPr>
            </w:pPr>
            <w:r>
              <w:rPr>
                <w:rFonts w:hint="eastAsia"/>
                <w:b/>
              </w:rPr>
              <w:t>教学内容选择与安排</w:t>
            </w:r>
          </w:p>
        </w:tc>
      </w:tr>
      <w:tr w:rsidR="000F3B0B" w14:paraId="58600FA5"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78A4EB75" w14:textId="77777777" w:rsidR="000F3B0B" w:rsidRDefault="001847D4">
            <w:pPr>
              <w:rPr>
                <w:sz w:val="20"/>
              </w:rPr>
            </w:pPr>
            <w:r>
              <w:rPr>
                <w:rFonts w:hint="eastAsia"/>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69E9EA2D" w14:textId="77777777" w:rsidR="000F3B0B" w:rsidRDefault="001847D4">
            <w:pPr>
              <w:rPr>
                <w:sz w:val="20"/>
              </w:rPr>
            </w:pPr>
            <w:r>
              <w:rPr>
                <w:rFonts w:hint="eastAsia"/>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4DC9B828" w14:textId="77777777" w:rsidR="000F3B0B" w:rsidRDefault="001847D4">
            <w:pPr>
              <w:rPr>
                <w:sz w:val="20"/>
              </w:rPr>
            </w:pPr>
            <w:proofErr w:type="gramStart"/>
            <w:r>
              <w:rPr>
                <w:rFonts w:hint="eastAsia"/>
                <w:b/>
              </w:rPr>
              <w:t>思政元素</w:t>
            </w:r>
            <w:proofErr w:type="gramEnd"/>
            <w:r>
              <w:rPr>
                <w:rFonts w:hint="eastAsia"/>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4EAAC161" w14:textId="77777777" w:rsidR="000F3B0B" w:rsidRDefault="001847D4">
            <w:pPr>
              <w:rPr>
                <w:sz w:val="20"/>
              </w:rPr>
            </w:pPr>
            <w:r>
              <w:rPr>
                <w:rFonts w:hint="eastAsia"/>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07C980D5" w14:textId="77777777" w:rsidR="000F3B0B" w:rsidRDefault="001847D4">
            <w:pPr>
              <w:rPr>
                <w:sz w:val="20"/>
              </w:rPr>
            </w:pPr>
            <w:r>
              <w:rPr>
                <w:rFonts w:hint="eastAsia"/>
                <w:b/>
              </w:rPr>
              <w:t>备注</w:t>
            </w:r>
          </w:p>
        </w:tc>
      </w:tr>
      <w:tr w:rsidR="000F3B0B" w14:paraId="03204058"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7845037B" w14:textId="77777777" w:rsidR="000F3B0B" w:rsidRDefault="001847D4">
            <w:pPr>
              <w:rPr>
                <w:sz w:val="20"/>
              </w:rPr>
            </w:pPr>
            <w:r>
              <w:rPr>
                <w:rFonts w:hint="eastAsia"/>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0AA37E06" w14:textId="77777777" w:rsidR="000F3B0B" w:rsidRDefault="001847D4">
            <w:pPr>
              <w:rPr>
                <w:sz w:val="20"/>
              </w:rPr>
            </w:pPr>
            <w:r>
              <w:rPr>
                <w:rFonts w:hint="eastAsia"/>
              </w:rPr>
              <w:t>重点：</w:t>
            </w:r>
          </w:p>
          <w:p w14:paraId="3D2654DE" w14:textId="77777777" w:rsidR="000F3B0B" w:rsidRDefault="001847D4">
            <w:pPr>
              <w:rPr>
                <w:bCs/>
                <w:sz w:val="20"/>
              </w:rPr>
            </w:pPr>
            <w:r>
              <w:rPr>
                <w:rFonts w:hint="eastAsia"/>
                <w:bCs/>
              </w:rPr>
              <w:t>1.</w:t>
            </w:r>
            <w:r>
              <w:rPr>
                <w:rFonts w:hint="eastAsia"/>
                <w:bCs/>
              </w:rPr>
              <w:t>能够根据要求完成变频器和</w:t>
            </w:r>
            <w:r>
              <w:rPr>
                <w:rFonts w:hint="eastAsia"/>
                <w:bCs/>
              </w:rPr>
              <w:t>PLC</w:t>
            </w:r>
            <w:r>
              <w:rPr>
                <w:rFonts w:hint="eastAsia"/>
                <w:bCs/>
              </w:rPr>
              <w:t>接线；</w:t>
            </w:r>
          </w:p>
          <w:p w14:paraId="02929455" w14:textId="77777777" w:rsidR="000F3B0B" w:rsidRDefault="001847D4">
            <w:pPr>
              <w:rPr>
                <w:bCs/>
                <w:sz w:val="20"/>
              </w:rPr>
            </w:pPr>
            <w:r>
              <w:rPr>
                <w:rFonts w:hint="eastAsia"/>
                <w:bCs/>
              </w:rPr>
              <w:t>2.</w:t>
            </w:r>
            <w:r>
              <w:rPr>
                <w:rFonts w:hint="eastAsia"/>
                <w:bCs/>
              </w:rPr>
              <w:t>能够根据要求完成变频器参数设置；</w:t>
            </w:r>
          </w:p>
          <w:p w14:paraId="4C511F86" w14:textId="77777777" w:rsidR="000F3B0B" w:rsidRDefault="001847D4">
            <w:pPr>
              <w:rPr>
                <w:sz w:val="20"/>
              </w:rPr>
            </w:pPr>
            <w:r>
              <w:rPr>
                <w:rFonts w:hint="eastAsia"/>
              </w:rPr>
              <w:t>难点：</w:t>
            </w:r>
          </w:p>
          <w:p w14:paraId="5F333CAF" w14:textId="77777777" w:rsidR="000F3B0B" w:rsidRDefault="001847D4">
            <w:pPr>
              <w:rPr>
                <w:bCs/>
                <w:sz w:val="20"/>
              </w:rPr>
            </w:pPr>
            <w:r>
              <w:rPr>
                <w:rFonts w:hint="eastAsia"/>
                <w:bCs/>
              </w:rPr>
              <w:lastRenderedPageBreak/>
              <w:t>1.</w:t>
            </w:r>
            <w:r>
              <w:rPr>
                <w:rFonts w:hint="eastAsia"/>
                <w:bCs/>
              </w:rPr>
              <w:t>能够根据要求完成</w:t>
            </w:r>
            <w:r>
              <w:rPr>
                <w:rFonts w:hint="eastAsia"/>
                <w:bCs/>
              </w:rPr>
              <w:t>PLC</w:t>
            </w:r>
            <w:r>
              <w:rPr>
                <w:rFonts w:hint="eastAsia"/>
                <w:bCs/>
              </w:rPr>
              <w:t>编程并完成调试。</w:t>
            </w:r>
          </w:p>
          <w:p w14:paraId="4BABF0B9" w14:textId="77777777" w:rsidR="000F3B0B" w:rsidRDefault="000F3B0B">
            <w:pPr>
              <w:rP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1E3EB94F" w14:textId="77777777" w:rsidR="000F3B0B" w:rsidRDefault="001847D4">
            <w:pPr>
              <w:rPr>
                <w:sz w:val="20"/>
              </w:rPr>
            </w:pPr>
            <w:proofErr w:type="gramStart"/>
            <w:r>
              <w:rPr>
                <w:rFonts w:hint="eastAsia"/>
              </w:rPr>
              <w:lastRenderedPageBreak/>
              <w:t>思政元素</w:t>
            </w:r>
            <w:proofErr w:type="gramEnd"/>
            <w:r>
              <w:rPr>
                <w:rFonts w:hint="eastAsia"/>
              </w:rPr>
              <w:t>：民族自豪感，创新精神，工匠精神</w:t>
            </w:r>
          </w:p>
          <w:p w14:paraId="6757C5D7" w14:textId="77777777" w:rsidR="000F3B0B" w:rsidRDefault="001847D4">
            <w:pPr>
              <w:rPr>
                <w:sz w:val="20"/>
              </w:rPr>
            </w:pPr>
            <w:r>
              <w:rPr>
                <w:rFonts w:hint="eastAsia"/>
              </w:rPr>
              <w:t>融入点：电梯实例</w:t>
            </w:r>
          </w:p>
          <w:p w14:paraId="2D4DC783" w14:textId="77777777" w:rsidR="000F3B0B" w:rsidRDefault="001847D4">
            <w:pPr>
              <w:rPr>
                <w:sz w:val="20"/>
              </w:rPr>
            </w:pPr>
            <w:r>
              <w:rPr>
                <w:rFonts w:hint="eastAsia"/>
              </w:rPr>
              <w:t>由变频器在车库升降电梯中的应用，引申出设计产品要考虑安全因素，日常生活中使用电</w:t>
            </w:r>
            <w:r>
              <w:rPr>
                <w:rFonts w:hint="eastAsia"/>
              </w:rPr>
              <w:lastRenderedPageBreak/>
              <w:t>梯也要注意使用规则，禁止依靠电梯和电梯内不要剧烈晃动，使电梯发生故障。发生故障时，也要小心从容，不要慌张，科学施救，科学求救。同学们在今后的工作中在设计产品时，要充分考虑运用科学方法，发扬工匠精神，设计出更好的产品维护人民的生命财产安全。</w:t>
            </w:r>
          </w:p>
        </w:tc>
        <w:tc>
          <w:tcPr>
            <w:tcW w:w="2127" w:type="dxa"/>
            <w:gridSpan w:val="3"/>
            <w:tcBorders>
              <w:top w:val="single" w:sz="2" w:space="0" w:color="000000"/>
              <w:left w:val="single" w:sz="2" w:space="0" w:color="000000"/>
              <w:bottom w:val="single" w:sz="2" w:space="0" w:color="000000"/>
              <w:right w:val="single" w:sz="2" w:space="0" w:color="000000"/>
            </w:tcBorders>
          </w:tcPr>
          <w:p w14:paraId="1BEBB07A" w14:textId="77777777" w:rsidR="000F3B0B" w:rsidRDefault="001847D4">
            <w:pPr>
              <w:rPr>
                <w:sz w:val="20"/>
              </w:rPr>
            </w:pPr>
            <w:r>
              <w:rPr>
                <w:rFonts w:hint="eastAsia"/>
              </w:rPr>
              <w:lastRenderedPageBreak/>
              <w:t>讲授</w:t>
            </w:r>
            <w:r>
              <w:rPr>
                <w:rFonts w:hint="eastAsia"/>
              </w:rPr>
              <w:t xml:space="preserve"> </w:t>
            </w:r>
            <w:r>
              <w:rPr>
                <w:rFonts w:hint="eastAsia"/>
              </w:rPr>
              <w:t>视频播放</w:t>
            </w:r>
          </w:p>
          <w:p w14:paraId="3BDE0187" w14:textId="77777777" w:rsidR="000F3B0B" w:rsidRDefault="001847D4">
            <w:pPr>
              <w:rPr>
                <w:sz w:val="20"/>
              </w:rPr>
            </w:pPr>
            <w:r>
              <w:rPr>
                <w:rFonts w:hint="eastAsia"/>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4EED5D47" w14:textId="77777777" w:rsidR="000F3B0B" w:rsidRDefault="000F3B0B">
            <w:pPr>
              <w:rPr>
                <w:sz w:val="20"/>
              </w:rPr>
            </w:pPr>
          </w:p>
        </w:tc>
      </w:tr>
    </w:tbl>
    <w:p w14:paraId="07511164" w14:textId="77777777" w:rsidR="000F3B0B" w:rsidRDefault="000F3B0B">
      <w:pPr>
        <w:rPr>
          <w:sz w:val="20"/>
        </w:rPr>
      </w:pPr>
    </w:p>
    <w:p w14:paraId="4C14DD41" w14:textId="77777777" w:rsidR="000F3B0B" w:rsidRDefault="001847D4">
      <w:pPr>
        <w:pStyle w:val="2"/>
        <w:keepLines w:val="0"/>
        <w:spacing w:before="0" w:after="0" w:line="440" w:lineRule="exact"/>
        <w:textAlignment w:val="baseline"/>
        <w:rPr>
          <w:rFonts w:ascii="黑体" w:hAnsi="黑体"/>
          <w:szCs w:val="28"/>
        </w:rPr>
      </w:pPr>
      <w:r>
        <w:rPr>
          <w:rFonts w:ascii="黑体" w:hAnsi="黑体" w:hint="eastAsia"/>
          <w:szCs w:val="28"/>
        </w:rPr>
        <w:t>四、课程实施</w:t>
      </w:r>
    </w:p>
    <w:p w14:paraId="5778F2B9"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（一）教学方法建议</w:t>
      </w:r>
    </w:p>
    <w:p w14:paraId="5604983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根据本课程的教学目标要求和课程特点以及有关学情，选择适合于本课程的最优化教学法。综合考虑教学效果和教学可操作性等因素，本课程选用讲授法、实验教学法、项目化教学法、讨论教学法、演示教学法、翻转课堂教学法等。</w:t>
      </w:r>
    </w:p>
    <w:p w14:paraId="09517817"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（二）师资条件要求</w:t>
      </w:r>
    </w:p>
    <w:p w14:paraId="1578BD9C"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任职教师对</w:t>
      </w:r>
      <w:r>
        <w:rPr>
          <w:rFonts w:ascii="仿宋" w:eastAsia="仿宋" w:hAnsi="仿宋" w:hint="eastAsia"/>
          <w:sz w:val="28"/>
          <w:szCs w:val="28"/>
        </w:rPr>
        <w:t>PLC</w:t>
      </w:r>
      <w:r>
        <w:rPr>
          <w:rFonts w:ascii="仿宋" w:eastAsia="仿宋" w:hAnsi="仿宋" w:hint="eastAsia"/>
          <w:sz w:val="28"/>
          <w:szCs w:val="28"/>
        </w:rPr>
        <w:t>、变频器相关专业及所教授专业知识有一定的了解，具备梯形图编程、硬件接线、故障排查的能力。在授课过程中重点培养学生持续学习、独立解决问题、职业道德和责任心、合作意识、交流和沟通的职业能力。</w:t>
      </w:r>
    </w:p>
    <w:p w14:paraId="540EC670"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（三）教学条件基本要求</w:t>
      </w:r>
    </w:p>
    <w:p w14:paraId="55DF9C70"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根据本课程特点建议理实一体化教学。这就对专业实训室有更高要</w:t>
      </w:r>
      <w:r>
        <w:rPr>
          <w:rFonts w:ascii="仿宋" w:eastAsia="仿宋" w:hAnsi="仿宋" w:hint="eastAsia"/>
          <w:sz w:val="28"/>
          <w:szCs w:val="28"/>
        </w:rPr>
        <w:t>求：配置可编程控制器实训室。</w:t>
      </w:r>
    </w:p>
    <w:p w14:paraId="7E816826"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（四）教学资源基本要求</w:t>
      </w:r>
    </w:p>
    <w:p w14:paraId="4585767C"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教材名称：《</w:t>
      </w:r>
      <w:r>
        <w:rPr>
          <w:rFonts w:ascii="仿宋" w:eastAsia="仿宋" w:hAnsi="仿宋" w:hint="eastAsia"/>
          <w:sz w:val="28"/>
          <w:szCs w:val="28"/>
        </w:rPr>
        <w:t>PLC</w:t>
      </w:r>
      <w:r>
        <w:rPr>
          <w:rFonts w:ascii="仿宋" w:eastAsia="仿宋" w:hAnsi="仿宋" w:hint="eastAsia"/>
          <w:sz w:val="28"/>
          <w:szCs w:val="28"/>
        </w:rPr>
        <w:t>编程与应用》</w:t>
      </w:r>
    </w:p>
    <w:p w14:paraId="2C1F567A"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主编：沈治</w:t>
      </w:r>
    </w:p>
    <w:p w14:paraId="49456195"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出版社：高等教育出版社</w:t>
      </w:r>
      <w:r>
        <w:rPr>
          <w:rFonts w:ascii="仿宋" w:eastAsia="仿宋" w:hAnsi="仿宋" w:hint="eastAsia"/>
          <w:sz w:val="28"/>
          <w:szCs w:val="28"/>
        </w:rPr>
        <w:t xml:space="preserve"> </w:t>
      </w:r>
    </w:p>
    <w:p w14:paraId="05BD741D"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版本：</w:t>
      </w: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月第一版</w:t>
      </w:r>
    </w:p>
    <w:p w14:paraId="501C2DFD"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网络资源建设：</w:t>
      </w:r>
      <w:proofErr w:type="gramStart"/>
      <w:r>
        <w:rPr>
          <w:rFonts w:ascii="仿宋" w:eastAsia="仿宋" w:hAnsi="仿宋" w:hint="eastAsia"/>
          <w:sz w:val="28"/>
          <w:szCs w:val="28"/>
        </w:rPr>
        <w:t>超星学习通</w:t>
      </w:r>
      <w:proofErr w:type="gramEnd"/>
      <w:r>
        <w:rPr>
          <w:rFonts w:ascii="仿宋" w:eastAsia="仿宋" w:hAnsi="仿宋" w:hint="eastAsia"/>
          <w:sz w:val="28"/>
          <w:szCs w:val="28"/>
        </w:rPr>
        <w:t>《</w:t>
      </w:r>
      <w:r>
        <w:rPr>
          <w:rFonts w:ascii="仿宋" w:eastAsia="仿宋" w:hAnsi="仿宋" w:hint="eastAsia"/>
          <w:sz w:val="28"/>
          <w:szCs w:val="28"/>
        </w:rPr>
        <w:t>PLC</w:t>
      </w:r>
      <w:r>
        <w:rPr>
          <w:rFonts w:ascii="仿宋" w:eastAsia="仿宋" w:hAnsi="仿宋" w:hint="eastAsia"/>
          <w:sz w:val="28"/>
          <w:szCs w:val="28"/>
        </w:rPr>
        <w:t>项目化应用与实践（</w:t>
      </w:r>
      <w:r>
        <w:rPr>
          <w:rFonts w:ascii="仿宋" w:eastAsia="仿宋" w:hAnsi="仿宋" w:hint="eastAsia"/>
          <w:sz w:val="28"/>
          <w:szCs w:val="28"/>
        </w:rPr>
        <w:t>S7-1200</w:t>
      </w:r>
      <w:r>
        <w:rPr>
          <w:rFonts w:ascii="仿宋" w:eastAsia="仿宋" w:hAnsi="仿宋" w:hint="eastAsia"/>
          <w:sz w:val="28"/>
          <w:szCs w:val="28"/>
        </w:rPr>
        <w:t>）》</w:t>
      </w:r>
      <w:r>
        <w:rPr>
          <w:rFonts w:ascii="仿宋" w:eastAsia="仿宋" w:hAnsi="仿宋" w:hint="eastAsia"/>
          <w:sz w:val="28"/>
          <w:szCs w:val="28"/>
        </w:rPr>
        <w:t>;</w:t>
      </w:r>
    </w:p>
    <w:p w14:paraId="641D1840"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信息化教学资源建设：进一步丰富多媒体课件内容、推进电子教案编制工作；</w:t>
      </w:r>
    </w:p>
    <w:p w14:paraId="4B384B2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hint="eastAsia"/>
          <w:sz w:val="28"/>
          <w:szCs w:val="28"/>
        </w:rPr>
        <w:t>其它教学资源的开发与利用：完善相关教学文件和资料、丰富案例、建设难度适宜的试题库、编制实</w:t>
      </w:r>
      <w:proofErr w:type="gramStart"/>
      <w:r>
        <w:rPr>
          <w:rFonts w:ascii="仿宋" w:eastAsia="仿宋" w:hAnsi="仿宋" w:hint="eastAsia"/>
          <w:sz w:val="28"/>
          <w:szCs w:val="28"/>
        </w:rPr>
        <w:t>训指导</w:t>
      </w:r>
      <w:proofErr w:type="gramEnd"/>
      <w:r>
        <w:rPr>
          <w:rFonts w:ascii="仿宋" w:eastAsia="仿宋" w:hAnsi="仿宋" w:hint="eastAsia"/>
          <w:sz w:val="28"/>
          <w:szCs w:val="28"/>
        </w:rPr>
        <w:t>书。</w:t>
      </w:r>
    </w:p>
    <w:p w14:paraId="49A90E2F" w14:textId="77777777" w:rsidR="000F3B0B" w:rsidRDefault="001847D4">
      <w:pPr>
        <w:pStyle w:val="2"/>
        <w:keepLines w:val="0"/>
        <w:spacing w:before="0" w:after="0" w:line="440" w:lineRule="exact"/>
        <w:textAlignment w:val="baseline"/>
        <w:rPr>
          <w:rFonts w:ascii="黑体" w:hAnsi="黑体"/>
          <w:szCs w:val="28"/>
        </w:rPr>
      </w:pPr>
      <w:r>
        <w:rPr>
          <w:rFonts w:ascii="黑体" w:hAnsi="黑体" w:hint="eastAsia"/>
          <w:szCs w:val="28"/>
        </w:rPr>
        <w:t>五、教学评价、考核要求</w:t>
      </w:r>
    </w:p>
    <w:p w14:paraId="7591FF2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本课程操作性较强，鉴于平时学习过程的重要性，且有多个能力训练项目贯穿始终，每个项目结束后结合上课表现及项目考核，日常考核共计占总分的</w:t>
      </w:r>
      <w:r>
        <w:rPr>
          <w:rFonts w:ascii="仿宋" w:eastAsia="仿宋" w:hAnsi="仿宋" w:hint="eastAsia"/>
          <w:sz w:val="28"/>
          <w:szCs w:val="28"/>
        </w:rPr>
        <w:t>50%</w:t>
      </w:r>
      <w:r>
        <w:rPr>
          <w:rFonts w:ascii="仿宋" w:eastAsia="仿宋" w:hAnsi="仿宋" w:hint="eastAsia"/>
          <w:sz w:val="28"/>
          <w:szCs w:val="28"/>
        </w:rPr>
        <w:t>，</w:t>
      </w:r>
      <w:proofErr w:type="gramStart"/>
      <w:r>
        <w:rPr>
          <w:rFonts w:ascii="仿宋" w:eastAsia="仿宋" w:hAnsi="仿宋" w:hint="eastAsia"/>
          <w:sz w:val="28"/>
          <w:szCs w:val="28"/>
        </w:rPr>
        <w:t>期末以</w:t>
      </w:r>
      <w:proofErr w:type="gramEnd"/>
      <w:r>
        <w:rPr>
          <w:rFonts w:ascii="仿宋" w:eastAsia="仿宋" w:hAnsi="仿宋" w:hint="eastAsia"/>
          <w:sz w:val="28"/>
          <w:szCs w:val="28"/>
        </w:rPr>
        <w:t>项目实操的方式考核成绩占</w:t>
      </w:r>
      <w:r>
        <w:rPr>
          <w:rFonts w:ascii="仿宋" w:eastAsia="仿宋" w:hAnsi="仿宋" w:hint="eastAsia"/>
          <w:sz w:val="28"/>
          <w:szCs w:val="28"/>
        </w:rPr>
        <w:t>50%</w:t>
      </w:r>
      <w:r>
        <w:rPr>
          <w:rFonts w:ascii="仿宋" w:eastAsia="仿宋" w:hAnsi="仿宋" w:hint="eastAsia"/>
          <w:sz w:val="28"/>
          <w:szCs w:val="28"/>
        </w:rPr>
        <w:t>。</w:t>
      </w:r>
    </w:p>
    <w:p w14:paraId="7CF78D4E"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、改革传统的学生评价手段和方法，采用阶段评价、目标评价、过程评价，理论与实践一体化评价模式。</w:t>
      </w:r>
    </w:p>
    <w:p w14:paraId="3FF4E472"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、关注评价的多元性，结合课堂提问、学生作业、平时测验、实验实训、技能竞赛及考试情况，综合评价学生成绩。</w:t>
      </w:r>
    </w:p>
    <w:p w14:paraId="30ECADAD"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、应注重学生动手能力和实践中分析问题、解决问题能力的考核，对在学习和应用上有创新的学生应予特别鼓励，全面综合评价学生能力。</w:t>
      </w:r>
      <w:r>
        <w:rPr>
          <w:rFonts w:ascii="Calibri" w:eastAsia="仿宋" w:hAnsi="Calibri" w:cs="Calibri"/>
          <w:sz w:val="28"/>
          <w:szCs w:val="28"/>
        </w:rPr>
        <w:t> </w:t>
      </w:r>
      <w:r>
        <w:rPr>
          <w:rFonts w:ascii="仿宋" w:eastAsia="仿宋" w:hAnsi="仿宋" w:hint="eastAsia"/>
          <w:sz w:val="28"/>
          <w:szCs w:val="28"/>
        </w:rPr>
        <w:t xml:space="preserve"> </w:t>
      </w:r>
    </w:p>
    <w:p w14:paraId="02CF8B89"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考核方式：</w:t>
      </w:r>
      <w:r>
        <w:rPr>
          <w:rFonts w:ascii="仿宋" w:eastAsia="仿宋" w:hAnsi="仿宋"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3236"/>
        <w:gridCol w:w="2450"/>
      </w:tblGrid>
      <w:tr w:rsidR="000F3B0B" w14:paraId="4F88874B" w14:textId="77777777">
        <w:tc>
          <w:tcPr>
            <w:tcW w:w="2842" w:type="dxa"/>
            <w:vMerge w:val="restart"/>
          </w:tcPr>
          <w:p w14:paraId="6F28B765" w14:textId="77777777" w:rsidR="000F3B0B" w:rsidRDefault="001847D4">
            <w:pPr>
              <w:spacing w:line="960" w:lineRule="auto"/>
              <w:jc w:val="center"/>
              <w:rPr>
                <w:rFonts w:ascii="宋体" w:hAnsi="宋体"/>
                <w:color w:val="000000"/>
                <w:sz w:val="20"/>
                <w:szCs w:val="21"/>
              </w:rPr>
            </w:pPr>
            <w:r>
              <w:rPr>
                <w:rFonts w:ascii="宋体" w:hAnsi="宋体" w:hint="eastAsia"/>
                <w:color w:val="000000"/>
                <w:szCs w:val="21"/>
              </w:rPr>
              <w:t>学生成绩</w:t>
            </w:r>
            <w:r>
              <w:rPr>
                <w:rFonts w:ascii="宋体" w:hAnsi="宋体" w:hint="eastAsia"/>
                <w:color w:val="000000"/>
                <w:szCs w:val="21"/>
              </w:rPr>
              <w:t>100%</w:t>
            </w:r>
          </w:p>
        </w:tc>
        <w:tc>
          <w:tcPr>
            <w:tcW w:w="3236" w:type="dxa"/>
          </w:tcPr>
          <w:p w14:paraId="0810997B"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学生成绩构成比例</w:t>
            </w:r>
          </w:p>
        </w:tc>
        <w:tc>
          <w:tcPr>
            <w:tcW w:w="2450" w:type="dxa"/>
          </w:tcPr>
          <w:p w14:paraId="7FDCAA91"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评价主体</w:t>
            </w:r>
          </w:p>
        </w:tc>
      </w:tr>
      <w:tr w:rsidR="000F3B0B" w14:paraId="3D8E5A29" w14:textId="77777777">
        <w:tc>
          <w:tcPr>
            <w:tcW w:w="2842" w:type="dxa"/>
            <w:vMerge/>
          </w:tcPr>
          <w:p w14:paraId="43BB2395" w14:textId="77777777" w:rsidR="000F3B0B" w:rsidRDefault="000F3B0B">
            <w:pPr>
              <w:snapToGrid w:val="0"/>
              <w:spacing w:line="0" w:lineRule="atLeast"/>
              <w:rPr>
                <w:rFonts w:ascii="宋体" w:hAnsi="宋体"/>
                <w:color w:val="000000"/>
                <w:sz w:val="20"/>
                <w:szCs w:val="21"/>
              </w:rPr>
            </w:pPr>
          </w:p>
        </w:tc>
        <w:tc>
          <w:tcPr>
            <w:tcW w:w="3236" w:type="dxa"/>
          </w:tcPr>
          <w:p w14:paraId="7D50F513"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期末实操</w:t>
            </w:r>
            <w:r>
              <w:rPr>
                <w:rFonts w:ascii="宋体" w:hAnsi="宋体" w:hint="eastAsia"/>
                <w:color w:val="000000"/>
                <w:szCs w:val="21"/>
              </w:rPr>
              <w:t>50%</w:t>
            </w:r>
          </w:p>
        </w:tc>
        <w:tc>
          <w:tcPr>
            <w:tcW w:w="2450" w:type="dxa"/>
          </w:tcPr>
          <w:p w14:paraId="25D6D3F6"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r w:rsidR="000F3B0B" w14:paraId="1CA91D0B" w14:textId="77777777">
        <w:tc>
          <w:tcPr>
            <w:tcW w:w="2842" w:type="dxa"/>
            <w:vMerge/>
          </w:tcPr>
          <w:p w14:paraId="1925AFE9" w14:textId="77777777" w:rsidR="000F3B0B" w:rsidRDefault="000F3B0B">
            <w:pPr>
              <w:snapToGrid w:val="0"/>
              <w:spacing w:line="0" w:lineRule="atLeast"/>
              <w:rPr>
                <w:rFonts w:ascii="宋体" w:hAnsi="宋体"/>
                <w:color w:val="000000"/>
                <w:sz w:val="20"/>
                <w:szCs w:val="21"/>
              </w:rPr>
            </w:pPr>
          </w:p>
        </w:tc>
        <w:tc>
          <w:tcPr>
            <w:tcW w:w="3236" w:type="dxa"/>
          </w:tcPr>
          <w:p w14:paraId="55DA4F64"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考勤</w:t>
            </w:r>
            <w:r>
              <w:rPr>
                <w:rFonts w:ascii="宋体" w:hAnsi="宋体" w:hint="eastAsia"/>
                <w:color w:val="000000"/>
                <w:szCs w:val="21"/>
              </w:rPr>
              <w:t>20%</w:t>
            </w:r>
          </w:p>
        </w:tc>
        <w:tc>
          <w:tcPr>
            <w:tcW w:w="2450" w:type="dxa"/>
          </w:tcPr>
          <w:p w14:paraId="33248FB0"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r w:rsidR="000F3B0B" w14:paraId="4BE542AC" w14:textId="77777777">
        <w:trPr>
          <w:trHeight w:val="180"/>
        </w:trPr>
        <w:tc>
          <w:tcPr>
            <w:tcW w:w="2842" w:type="dxa"/>
            <w:vMerge/>
          </w:tcPr>
          <w:p w14:paraId="1ECBFB20" w14:textId="77777777" w:rsidR="000F3B0B" w:rsidRDefault="000F3B0B">
            <w:pPr>
              <w:snapToGrid w:val="0"/>
              <w:spacing w:line="0" w:lineRule="atLeast"/>
              <w:rPr>
                <w:rFonts w:ascii="宋体" w:hAnsi="宋体"/>
                <w:color w:val="000000"/>
                <w:sz w:val="20"/>
                <w:szCs w:val="21"/>
              </w:rPr>
            </w:pPr>
          </w:p>
        </w:tc>
        <w:tc>
          <w:tcPr>
            <w:tcW w:w="3236" w:type="dxa"/>
          </w:tcPr>
          <w:p w14:paraId="126DC315"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课堂表现及任务完成情况</w:t>
            </w:r>
            <w:r>
              <w:rPr>
                <w:rFonts w:ascii="宋体" w:hAnsi="宋体" w:hint="eastAsia"/>
                <w:color w:val="000000"/>
                <w:szCs w:val="21"/>
              </w:rPr>
              <w:t>20%</w:t>
            </w:r>
          </w:p>
        </w:tc>
        <w:tc>
          <w:tcPr>
            <w:tcW w:w="2450" w:type="dxa"/>
          </w:tcPr>
          <w:p w14:paraId="17E1C8E9"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教师、学生</w:t>
            </w:r>
          </w:p>
        </w:tc>
      </w:tr>
      <w:tr w:rsidR="000F3B0B" w14:paraId="60325408" w14:textId="77777777">
        <w:trPr>
          <w:trHeight w:val="112"/>
        </w:trPr>
        <w:tc>
          <w:tcPr>
            <w:tcW w:w="2842" w:type="dxa"/>
            <w:vMerge/>
          </w:tcPr>
          <w:p w14:paraId="353BAAE2" w14:textId="77777777" w:rsidR="000F3B0B" w:rsidRDefault="000F3B0B">
            <w:pPr>
              <w:snapToGrid w:val="0"/>
              <w:spacing w:line="0" w:lineRule="atLeast"/>
              <w:rPr>
                <w:rFonts w:ascii="宋体" w:hAnsi="宋体"/>
                <w:color w:val="000000"/>
                <w:sz w:val="20"/>
                <w:szCs w:val="21"/>
              </w:rPr>
            </w:pPr>
          </w:p>
        </w:tc>
        <w:tc>
          <w:tcPr>
            <w:tcW w:w="3236" w:type="dxa"/>
          </w:tcPr>
          <w:p w14:paraId="4D17773E"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作业及实验报告</w:t>
            </w:r>
            <w:r>
              <w:rPr>
                <w:rFonts w:ascii="宋体" w:hAnsi="宋体" w:hint="eastAsia"/>
                <w:color w:val="000000"/>
                <w:szCs w:val="21"/>
              </w:rPr>
              <w:t>10%</w:t>
            </w:r>
          </w:p>
        </w:tc>
        <w:tc>
          <w:tcPr>
            <w:tcW w:w="2450" w:type="dxa"/>
          </w:tcPr>
          <w:p w14:paraId="184668E2" w14:textId="77777777" w:rsidR="000F3B0B" w:rsidRDefault="001847D4">
            <w:pPr>
              <w:snapToGrid w:val="0"/>
              <w:spacing w:line="0" w:lineRule="atLeast"/>
              <w:jc w:val="center"/>
              <w:rPr>
                <w:rFonts w:ascii="宋体" w:hAnsi="宋体"/>
                <w:color w:val="000000"/>
                <w:sz w:val="20"/>
                <w:szCs w:val="21"/>
              </w:rPr>
            </w:pPr>
            <w:r>
              <w:rPr>
                <w:rFonts w:ascii="宋体" w:hAnsi="宋体" w:hint="eastAsia"/>
                <w:color w:val="000000"/>
                <w:szCs w:val="21"/>
              </w:rPr>
              <w:t>教师</w:t>
            </w:r>
          </w:p>
        </w:tc>
      </w:tr>
    </w:tbl>
    <w:p w14:paraId="05CE9E03" w14:textId="77777777" w:rsidR="000F3B0B" w:rsidRDefault="001847D4">
      <w:pPr>
        <w:pStyle w:val="1"/>
        <w:jc w:val="center"/>
        <w:textAlignment w:val="baseline"/>
        <w:rPr>
          <w:rFonts w:ascii="黑体" w:eastAsia="黑体" w:hAnsi="黑体"/>
          <w:szCs w:val="21"/>
        </w:rPr>
      </w:pPr>
      <w:r>
        <w:rPr>
          <w:rFonts w:ascii="黑体" w:eastAsia="黑体" w:hAnsi="黑体" w:hint="eastAsia"/>
          <w:sz w:val="32"/>
          <w:szCs w:val="32"/>
        </w:rPr>
        <w:t>《航空发动机原理与构造》课程标准</w:t>
      </w:r>
    </w:p>
    <w:p w14:paraId="62908A2B" w14:textId="77777777" w:rsidR="000F3B0B" w:rsidRDefault="001847D4">
      <w:pPr>
        <w:spacing w:line="440" w:lineRule="exact"/>
        <w:jc w:val="left"/>
        <w:rPr>
          <w:rFonts w:ascii="仿宋" w:eastAsia="仿宋" w:hAnsi="仿宋" w:cs="宋体"/>
          <w:bCs/>
          <w:kern w:val="0"/>
          <w:sz w:val="28"/>
          <w:szCs w:val="28"/>
        </w:rPr>
      </w:pPr>
      <w:r>
        <w:rPr>
          <w:rFonts w:ascii="仿宋" w:eastAsia="仿宋" w:hAnsi="仿宋" w:hint="eastAsia"/>
          <w:sz w:val="28"/>
          <w:szCs w:val="28"/>
        </w:rPr>
        <w:t>课程代码</w:t>
      </w:r>
      <w:r>
        <w:rPr>
          <w:rFonts w:ascii="仿宋" w:eastAsia="仿宋" w:hAnsi="仿宋" w:hint="eastAsia"/>
          <w:sz w:val="28"/>
          <w:szCs w:val="28"/>
        </w:rPr>
        <w:t>[  560605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sz w:val="28"/>
          <w:szCs w:val="28"/>
        </w:rPr>
        <w:t xml:space="preserve">   </w:t>
      </w:r>
      <w:r>
        <w:rPr>
          <w:rFonts w:ascii="仿宋" w:eastAsia="仿宋" w:hAnsi="仿宋" w:cs="宋体" w:hint="eastAsia"/>
          <w:bCs/>
          <w:kern w:val="0"/>
          <w:sz w:val="28"/>
          <w:szCs w:val="28"/>
        </w:rPr>
        <w:t>课程类别</w:t>
      </w:r>
      <w:r>
        <w:rPr>
          <w:rFonts w:ascii="仿宋" w:eastAsia="仿宋" w:hAnsi="仿宋" w:hint="eastAsia"/>
          <w:sz w:val="28"/>
          <w:szCs w:val="28"/>
        </w:rPr>
        <w:t>[</w:t>
      </w:r>
      <w:r>
        <w:rPr>
          <w:rFonts w:ascii="仿宋" w:eastAsia="仿宋" w:hAnsi="仿宋" w:hint="eastAsia"/>
          <w:sz w:val="28"/>
          <w:szCs w:val="28"/>
        </w:rPr>
        <w:t>专业核心课</w:t>
      </w:r>
      <w:r>
        <w:rPr>
          <w:rFonts w:ascii="仿宋" w:eastAsia="仿宋" w:hAnsi="仿宋" w:hint="eastAsia"/>
          <w:sz w:val="28"/>
          <w:szCs w:val="28"/>
        </w:rPr>
        <w:t>]</w:t>
      </w:r>
    </w:p>
    <w:p w14:paraId="5E116C7C" w14:textId="77777777" w:rsidR="000F3B0B" w:rsidRDefault="001847D4">
      <w:pPr>
        <w:spacing w:line="440" w:lineRule="exact"/>
        <w:jc w:val="left"/>
        <w:rPr>
          <w:rFonts w:ascii="仿宋" w:eastAsia="仿宋" w:hAnsi="仿宋"/>
          <w:sz w:val="28"/>
          <w:szCs w:val="28"/>
        </w:rPr>
      </w:pP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分</w:t>
      </w:r>
      <w:r>
        <w:rPr>
          <w:rFonts w:ascii="仿宋" w:eastAsia="仿宋" w:hAnsi="仿宋" w:hint="eastAsia"/>
          <w:sz w:val="28"/>
          <w:szCs w:val="28"/>
        </w:rPr>
        <w:t>[</w:t>
      </w:r>
      <w:r>
        <w:rPr>
          <w:rFonts w:ascii="仿宋" w:eastAsia="仿宋" w:hAnsi="仿宋" w:hint="eastAsia"/>
          <w:sz w:val="28"/>
          <w:szCs w:val="28"/>
        </w:rPr>
        <w:tab/>
        <w:t xml:space="preserve"> </w:t>
      </w:r>
      <w:r>
        <w:rPr>
          <w:rFonts w:ascii="仿宋" w:eastAsia="仿宋" w:hAnsi="仿宋"/>
          <w:sz w:val="28"/>
          <w:szCs w:val="28"/>
        </w:rPr>
        <w:t xml:space="preserve">4 </w:t>
      </w:r>
      <w:r>
        <w:rPr>
          <w:rFonts w:ascii="仿宋" w:eastAsia="仿宋" w:hAnsi="仿宋" w:hint="eastAsia"/>
          <w:sz w:val="28"/>
          <w:szCs w:val="28"/>
        </w:rPr>
        <w:t xml:space="preserve">  ]</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bCs/>
          <w:kern w:val="0"/>
          <w:sz w:val="28"/>
          <w:szCs w:val="28"/>
        </w:rPr>
        <w:t xml:space="preserve">   </w:t>
      </w: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时</w:t>
      </w:r>
      <w:r>
        <w:rPr>
          <w:rFonts w:ascii="仿宋" w:eastAsia="仿宋" w:hAnsi="仿宋" w:hint="eastAsia"/>
          <w:sz w:val="28"/>
          <w:szCs w:val="28"/>
        </w:rPr>
        <w:t xml:space="preserve">[    </w:t>
      </w:r>
      <w:r>
        <w:rPr>
          <w:rFonts w:ascii="仿宋" w:eastAsia="仿宋" w:hAnsi="仿宋"/>
          <w:sz w:val="28"/>
          <w:szCs w:val="28"/>
        </w:rPr>
        <w:t>64</w:t>
      </w:r>
      <w:r>
        <w:rPr>
          <w:rFonts w:ascii="仿宋" w:eastAsia="仿宋" w:hAnsi="仿宋" w:hint="eastAsia"/>
          <w:sz w:val="28"/>
          <w:szCs w:val="28"/>
        </w:rPr>
        <w:t xml:space="preserve">    ]</w:t>
      </w:r>
    </w:p>
    <w:p w14:paraId="5D7BBB38"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开课部门</w:t>
      </w:r>
      <w:r>
        <w:rPr>
          <w:rFonts w:ascii="仿宋" w:eastAsia="仿宋" w:hAnsi="仿宋" w:hint="eastAsia"/>
          <w:sz w:val="28"/>
          <w:szCs w:val="28"/>
        </w:rPr>
        <w:t>[</w:t>
      </w:r>
      <w:r>
        <w:rPr>
          <w:rFonts w:ascii="仿宋" w:eastAsia="仿宋" w:hAnsi="仿宋" w:hint="eastAsia"/>
          <w:sz w:val="28"/>
          <w:szCs w:val="28"/>
        </w:rPr>
        <w:t>机电</w:t>
      </w:r>
      <w:r>
        <w:rPr>
          <w:rFonts w:ascii="仿宋" w:eastAsia="仿宋" w:hAnsi="仿宋"/>
          <w:sz w:val="28"/>
          <w:szCs w:val="28"/>
        </w:rPr>
        <w:t>工程系</w:t>
      </w:r>
      <w:r>
        <w:rPr>
          <w:rFonts w:ascii="仿宋" w:eastAsia="仿宋" w:hAnsi="仿宋" w:hint="eastAsia"/>
          <w:sz w:val="28"/>
          <w:szCs w:val="28"/>
        </w:rPr>
        <w:t xml:space="preserve">]                                </w:t>
      </w:r>
    </w:p>
    <w:p w14:paraId="6ECA3BF1"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适用专业</w:t>
      </w:r>
      <w:r>
        <w:rPr>
          <w:rFonts w:ascii="仿宋" w:eastAsia="仿宋" w:hAnsi="仿宋" w:hint="eastAsia"/>
          <w:sz w:val="28"/>
          <w:szCs w:val="28"/>
        </w:rPr>
        <w:t>[</w:t>
      </w:r>
      <w:r>
        <w:rPr>
          <w:rFonts w:ascii="仿宋" w:eastAsia="仿宋" w:hAnsi="仿宋" w:hint="eastAsia"/>
          <w:sz w:val="28"/>
          <w:szCs w:val="28"/>
        </w:rPr>
        <w:t>飞机机电维修专业</w:t>
      </w:r>
      <w:r>
        <w:rPr>
          <w:rFonts w:ascii="仿宋" w:eastAsia="仿宋" w:hAnsi="仿宋" w:hint="eastAsia"/>
          <w:sz w:val="28"/>
          <w:szCs w:val="28"/>
        </w:rPr>
        <w:t xml:space="preserve">]   </w:t>
      </w:r>
    </w:p>
    <w:p w14:paraId="5F6A7C44"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制</w:t>
      </w:r>
      <w:r>
        <w:rPr>
          <w:rFonts w:ascii="仿宋" w:eastAsia="仿宋" w:hAnsi="仿宋" w:hint="eastAsia"/>
          <w:sz w:val="28"/>
          <w:szCs w:val="28"/>
        </w:rPr>
        <w:t xml:space="preserve"> </w:t>
      </w:r>
      <w:r>
        <w:rPr>
          <w:rFonts w:ascii="仿宋" w:eastAsia="仿宋" w:hAnsi="仿宋" w:hint="eastAsia"/>
          <w:sz w:val="28"/>
          <w:szCs w:val="28"/>
        </w:rPr>
        <w:t>定</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w:t>
      </w:r>
      <w:proofErr w:type="gramStart"/>
      <w:r>
        <w:rPr>
          <w:rFonts w:ascii="仿宋" w:eastAsia="仿宋" w:hAnsi="仿宋" w:hint="eastAsia"/>
          <w:sz w:val="28"/>
          <w:szCs w:val="28"/>
        </w:rPr>
        <w:t>黄费翔</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制定日期</w:t>
      </w:r>
      <w:r>
        <w:rPr>
          <w:rFonts w:ascii="仿宋" w:eastAsia="仿宋" w:hAnsi="仿宋" w:hint="eastAsia"/>
          <w:sz w:val="28"/>
          <w:szCs w:val="28"/>
        </w:rPr>
        <w:t xml:space="preserve">[2022 </w:t>
      </w:r>
      <w:r>
        <w:rPr>
          <w:rFonts w:ascii="仿宋" w:eastAsia="仿宋" w:hAnsi="仿宋" w:hint="eastAsia"/>
          <w:sz w:val="28"/>
          <w:szCs w:val="28"/>
        </w:rPr>
        <w:t>年</w:t>
      </w:r>
      <w:r>
        <w:rPr>
          <w:rFonts w:ascii="仿宋" w:eastAsia="仿宋" w:hAnsi="仿宋" w:hint="eastAsia"/>
          <w:sz w:val="28"/>
          <w:szCs w:val="28"/>
        </w:rPr>
        <w:t xml:space="preserve"> 6</w:t>
      </w:r>
      <w:r>
        <w:rPr>
          <w:rFonts w:ascii="仿宋" w:eastAsia="仿宋" w:hAnsi="仿宋" w:hint="eastAsia"/>
          <w:sz w:val="28"/>
          <w:szCs w:val="28"/>
        </w:rPr>
        <w:t>月</w:t>
      </w:r>
      <w:r>
        <w:rPr>
          <w:rFonts w:ascii="仿宋" w:eastAsia="仿宋" w:hAnsi="仿宋" w:hint="eastAsia"/>
          <w:sz w:val="28"/>
          <w:szCs w:val="28"/>
        </w:rPr>
        <w:t>]</w:t>
      </w:r>
    </w:p>
    <w:p w14:paraId="132E3651"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审</w:t>
      </w:r>
      <w:r>
        <w:rPr>
          <w:rFonts w:ascii="仿宋" w:eastAsia="仿宋" w:hAnsi="仿宋" w:hint="eastAsia"/>
          <w:sz w:val="28"/>
          <w:szCs w:val="28"/>
        </w:rPr>
        <w:t xml:space="preserve"> </w:t>
      </w:r>
      <w:r>
        <w:rPr>
          <w:rFonts w:ascii="仿宋" w:eastAsia="仿宋" w:hAnsi="仿宋" w:hint="eastAsia"/>
          <w:sz w:val="28"/>
          <w:szCs w:val="28"/>
        </w:rPr>
        <w:t>核</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ab/>
        <w:t xml:space="preserve">    </w:t>
      </w:r>
      <w:r>
        <w:rPr>
          <w:rFonts w:ascii="仿宋" w:eastAsia="仿宋" w:hAnsi="仿宋" w:hint="eastAsia"/>
          <w:sz w:val="28"/>
          <w:szCs w:val="28"/>
        </w:rPr>
        <w:tab/>
      </w:r>
      <w:r>
        <w:rPr>
          <w:rFonts w:ascii="仿宋" w:eastAsia="仿宋" w:hAnsi="仿宋" w:hint="eastAsia"/>
          <w:sz w:val="28"/>
          <w:szCs w:val="28"/>
        </w:rPr>
        <w:tab/>
        <w:t xml:space="preserve"> </w:t>
      </w:r>
      <w:r>
        <w:rPr>
          <w:rFonts w:ascii="仿宋" w:eastAsia="仿宋" w:hAnsi="仿宋" w:hint="eastAsia"/>
          <w:sz w:val="28"/>
          <w:szCs w:val="28"/>
        </w:rPr>
        <w:t>审核日期</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2022</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6 </w:t>
      </w:r>
      <w:r>
        <w:rPr>
          <w:rFonts w:ascii="仿宋" w:eastAsia="仿宋" w:hAnsi="仿宋" w:hint="eastAsia"/>
          <w:sz w:val="28"/>
          <w:szCs w:val="28"/>
        </w:rPr>
        <w:t>月</w:t>
      </w:r>
      <w:r>
        <w:rPr>
          <w:rFonts w:ascii="仿宋" w:eastAsia="仿宋" w:hAnsi="仿宋" w:hint="eastAsia"/>
          <w:sz w:val="28"/>
          <w:szCs w:val="28"/>
        </w:rPr>
        <w:t>]</w:t>
      </w:r>
    </w:p>
    <w:p w14:paraId="6EE66D55" w14:textId="77777777" w:rsidR="000F3B0B" w:rsidRDefault="000F3B0B">
      <w:pPr>
        <w:spacing w:line="440" w:lineRule="exact"/>
        <w:jc w:val="left"/>
        <w:rPr>
          <w:rFonts w:ascii="仿宋" w:eastAsia="仿宋" w:hAnsi="仿宋"/>
          <w:sz w:val="28"/>
          <w:szCs w:val="28"/>
        </w:rPr>
      </w:pPr>
    </w:p>
    <w:p w14:paraId="18FD40A8" w14:textId="77777777" w:rsidR="000F3B0B" w:rsidRDefault="001847D4">
      <w:pPr>
        <w:spacing w:line="440" w:lineRule="exact"/>
        <w:rPr>
          <w:rFonts w:ascii="仿宋" w:eastAsia="仿宋" w:hAnsi="仿宋"/>
          <w:bCs/>
          <w:sz w:val="28"/>
          <w:szCs w:val="28"/>
        </w:rPr>
      </w:pPr>
      <w:r>
        <w:rPr>
          <w:rFonts w:ascii="黑体" w:eastAsia="黑体" w:hAnsi="黑体"/>
          <w:b/>
          <w:bCs/>
          <w:sz w:val="28"/>
          <w:szCs w:val="28"/>
        </w:rPr>
        <w:t>一、课程性质与任务</w:t>
      </w:r>
    </w:p>
    <w:p w14:paraId="46A61A5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本课程是飞机机电维修核心课程，是依据飞机机电维修专业人才培养目标和相关职业岗位（群）的能力要求而设置的，对本专业</w:t>
      </w:r>
      <w:r>
        <w:rPr>
          <w:rFonts w:ascii="仿宋" w:eastAsia="仿宋" w:hAnsi="仿宋" w:cs="仿宋_GB2312" w:hint="eastAsia"/>
          <w:position w:val="6"/>
          <w:sz w:val="28"/>
          <w:szCs w:val="28"/>
        </w:rPr>
        <w:lastRenderedPageBreak/>
        <w:t>所面向的现代</w:t>
      </w:r>
      <w:r>
        <w:rPr>
          <w:rFonts w:ascii="仿宋" w:eastAsia="仿宋" w:hAnsi="仿宋" w:cs="仿宋_GB2312"/>
          <w:position w:val="6"/>
          <w:sz w:val="28"/>
          <w:szCs w:val="28"/>
        </w:rPr>
        <w:t>电气自动化控制系统的安装</w:t>
      </w:r>
      <w:r>
        <w:rPr>
          <w:rFonts w:ascii="仿宋" w:eastAsia="仿宋" w:hAnsi="仿宋" w:cs="仿宋_GB2312" w:hint="eastAsia"/>
          <w:position w:val="6"/>
          <w:sz w:val="28"/>
          <w:szCs w:val="28"/>
        </w:rPr>
        <w:t>、</w:t>
      </w:r>
      <w:r>
        <w:rPr>
          <w:rFonts w:ascii="仿宋" w:eastAsia="仿宋" w:hAnsi="仿宋" w:cs="仿宋_GB2312"/>
          <w:position w:val="6"/>
          <w:sz w:val="28"/>
          <w:szCs w:val="28"/>
        </w:rPr>
        <w:t>调试</w:t>
      </w:r>
      <w:r>
        <w:rPr>
          <w:rFonts w:ascii="仿宋" w:eastAsia="仿宋" w:hAnsi="仿宋" w:cs="仿宋_GB2312" w:hint="eastAsia"/>
          <w:position w:val="6"/>
          <w:sz w:val="28"/>
          <w:szCs w:val="28"/>
        </w:rPr>
        <w:t>、</w:t>
      </w:r>
      <w:r>
        <w:rPr>
          <w:rFonts w:ascii="仿宋" w:eastAsia="仿宋" w:hAnsi="仿宋" w:cs="仿宋_GB2312"/>
          <w:position w:val="6"/>
          <w:sz w:val="28"/>
          <w:szCs w:val="28"/>
        </w:rPr>
        <w:t>维护</w:t>
      </w:r>
      <w:r>
        <w:rPr>
          <w:rFonts w:ascii="仿宋" w:eastAsia="仿宋" w:hAnsi="仿宋" w:cs="仿宋_GB2312" w:hint="eastAsia"/>
          <w:position w:val="6"/>
          <w:sz w:val="28"/>
          <w:szCs w:val="28"/>
        </w:rPr>
        <w:t>、</w:t>
      </w:r>
      <w:r>
        <w:rPr>
          <w:rFonts w:ascii="仿宋" w:eastAsia="仿宋" w:hAnsi="仿宋" w:cs="仿宋_GB2312"/>
          <w:position w:val="6"/>
          <w:sz w:val="28"/>
          <w:szCs w:val="28"/>
        </w:rPr>
        <w:t>维修与管理工作</w:t>
      </w:r>
      <w:r>
        <w:rPr>
          <w:rFonts w:ascii="仿宋" w:eastAsia="仿宋" w:hAnsi="仿宋" w:cs="仿宋_GB2312" w:hint="eastAsia"/>
          <w:position w:val="6"/>
          <w:sz w:val="28"/>
          <w:szCs w:val="28"/>
        </w:rPr>
        <w:t>所需要的知识、技能和素质目标的达成起支撑作用。在课程设置上，前导课程有</w:t>
      </w:r>
      <w:r>
        <w:rPr>
          <w:rFonts w:ascii="仿宋" w:eastAsia="仿宋" w:hAnsi="仿宋" w:cs="仿宋_GB2312"/>
          <w:position w:val="6"/>
          <w:sz w:val="28"/>
          <w:szCs w:val="28"/>
        </w:rPr>
        <w:t>《电工电子技术》《</w:t>
      </w:r>
      <w:r>
        <w:rPr>
          <w:rFonts w:ascii="仿宋" w:eastAsia="仿宋" w:hAnsi="仿宋" w:cs="仿宋_GB2312" w:hint="eastAsia"/>
          <w:position w:val="6"/>
          <w:sz w:val="28"/>
          <w:szCs w:val="28"/>
        </w:rPr>
        <w:t>机械制图</w:t>
      </w:r>
      <w:r>
        <w:rPr>
          <w:rFonts w:ascii="仿宋" w:eastAsia="仿宋" w:hAnsi="仿宋" w:cs="仿宋_GB2312"/>
          <w:position w:val="6"/>
          <w:sz w:val="28"/>
          <w:szCs w:val="28"/>
        </w:rPr>
        <w:t>》《</w:t>
      </w:r>
      <w:r>
        <w:rPr>
          <w:rFonts w:ascii="仿宋" w:eastAsia="仿宋" w:hAnsi="仿宋" w:cs="仿宋_GB2312" w:hint="eastAsia"/>
          <w:position w:val="6"/>
          <w:sz w:val="28"/>
          <w:szCs w:val="28"/>
        </w:rPr>
        <w:t>电机与电气控制技术</w:t>
      </w:r>
      <w:r>
        <w:rPr>
          <w:rFonts w:ascii="仿宋" w:eastAsia="仿宋" w:hAnsi="仿宋" w:cs="仿宋_GB2312"/>
          <w:position w:val="6"/>
          <w:sz w:val="28"/>
          <w:szCs w:val="28"/>
        </w:rPr>
        <w:t>》《</w:t>
      </w:r>
      <w:r>
        <w:rPr>
          <w:rFonts w:ascii="仿宋" w:eastAsia="仿宋" w:hAnsi="仿宋" w:cs="仿宋_GB2312" w:hint="eastAsia"/>
          <w:position w:val="6"/>
          <w:sz w:val="28"/>
          <w:szCs w:val="28"/>
        </w:rPr>
        <w:t>传感器与检测技术</w:t>
      </w:r>
      <w:r>
        <w:rPr>
          <w:rFonts w:ascii="仿宋" w:eastAsia="仿宋" w:hAnsi="仿宋" w:cs="仿宋_GB2312"/>
          <w:position w:val="6"/>
          <w:sz w:val="28"/>
          <w:szCs w:val="28"/>
        </w:rPr>
        <w:t>》等</w:t>
      </w:r>
      <w:r>
        <w:rPr>
          <w:rFonts w:ascii="仿宋" w:eastAsia="仿宋" w:hAnsi="仿宋" w:cs="仿宋_GB2312" w:hint="eastAsia"/>
          <w:position w:val="6"/>
          <w:sz w:val="28"/>
          <w:szCs w:val="28"/>
        </w:rPr>
        <w:t>，后续课程有</w:t>
      </w:r>
      <w:r>
        <w:rPr>
          <w:rFonts w:ascii="仿宋" w:eastAsia="仿宋" w:hAnsi="仿宋" w:cs="仿宋_GB2312"/>
          <w:position w:val="6"/>
          <w:sz w:val="28"/>
          <w:szCs w:val="28"/>
        </w:rPr>
        <w:t>《</w:t>
      </w:r>
      <w:r>
        <w:rPr>
          <w:rFonts w:ascii="仿宋" w:eastAsia="仿宋" w:hAnsi="仿宋" w:cs="仿宋_GB2312" w:hint="eastAsia"/>
          <w:position w:val="6"/>
          <w:sz w:val="28"/>
          <w:szCs w:val="28"/>
        </w:rPr>
        <w:t>飞机电源系统</w:t>
      </w:r>
      <w:r>
        <w:rPr>
          <w:rFonts w:ascii="仿宋" w:eastAsia="仿宋" w:hAnsi="仿宋" w:cs="仿宋_GB2312"/>
          <w:position w:val="6"/>
          <w:sz w:val="28"/>
          <w:szCs w:val="28"/>
        </w:rPr>
        <w:t>》《</w:t>
      </w:r>
      <w:r>
        <w:rPr>
          <w:rFonts w:ascii="仿宋" w:eastAsia="仿宋" w:hAnsi="仿宋" w:cs="仿宋_GB2312" w:hint="eastAsia"/>
          <w:position w:val="6"/>
          <w:sz w:val="28"/>
          <w:szCs w:val="28"/>
        </w:rPr>
        <w:t>交直流调速系统</w:t>
      </w:r>
      <w:r>
        <w:rPr>
          <w:rFonts w:ascii="仿宋" w:eastAsia="仿宋" w:hAnsi="仿宋" w:cs="仿宋_GB2312"/>
          <w:position w:val="6"/>
          <w:sz w:val="28"/>
          <w:szCs w:val="28"/>
        </w:rPr>
        <w:t>》《</w:t>
      </w:r>
      <w:r>
        <w:rPr>
          <w:rFonts w:ascii="仿宋" w:eastAsia="仿宋" w:hAnsi="仿宋" w:cs="仿宋_GB2312" w:hint="eastAsia"/>
          <w:position w:val="6"/>
          <w:sz w:val="28"/>
          <w:szCs w:val="28"/>
        </w:rPr>
        <w:t>工业组态与现场总线技术</w:t>
      </w:r>
      <w:r>
        <w:rPr>
          <w:rFonts w:ascii="仿宋" w:eastAsia="仿宋" w:hAnsi="仿宋" w:cs="仿宋_GB2312"/>
          <w:position w:val="6"/>
          <w:sz w:val="28"/>
          <w:szCs w:val="28"/>
        </w:rPr>
        <w:t>》《</w:t>
      </w:r>
      <w:r>
        <w:rPr>
          <w:rFonts w:ascii="仿宋" w:eastAsia="仿宋" w:hAnsi="仿宋" w:cs="仿宋_GB2312" w:hint="eastAsia"/>
          <w:position w:val="6"/>
          <w:sz w:val="28"/>
          <w:szCs w:val="28"/>
        </w:rPr>
        <w:t>自动化生产线组装与调试技术</w:t>
      </w:r>
      <w:r>
        <w:rPr>
          <w:rFonts w:ascii="仿宋" w:eastAsia="仿宋" w:hAnsi="仿宋" w:cs="仿宋_GB2312"/>
          <w:position w:val="6"/>
          <w:sz w:val="28"/>
          <w:szCs w:val="28"/>
        </w:rPr>
        <w:t>》等</w:t>
      </w:r>
      <w:r>
        <w:rPr>
          <w:rFonts w:ascii="仿宋" w:eastAsia="仿宋" w:hAnsi="仿宋" w:cs="仿宋_GB2312" w:hint="eastAsia"/>
          <w:position w:val="6"/>
          <w:sz w:val="28"/>
          <w:szCs w:val="28"/>
        </w:rPr>
        <w:t>。</w:t>
      </w:r>
    </w:p>
    <w:p w14:paraId="6D4E3780" w14:textId="77777777" w:rsidR="000F3B0B" w:rsidRDefault="001847D4">
      <w:pPr>
        <w:spacing w:line="440" w:lineRule="exact"/>
        <w:rPr>
          <w:rFonts w:ascii="黑体" w:eastAsia="黑体" w:hAnsi="黑体"/>
          <w:b/>
          <w:bCs/>
          <w:sz w:val="28"/>
          <w:szCs w:val="28"/>
        </w:rPr>
      </w:pPr>
      <w:r>
        <w:rPr>
          <w:rFonts w:ascii="黑体" w:eastAsia="黑体" w:hAnsi="黑体"/>
          <w:b/>
          <w:bCs/>
          <w:sz w:val="28"/>
          <w:szCs w:val="28"/>
        </w:rPr>
        <w:t>二、课程目标</w:t>
      </w:r>
    </w:p>
    <w:p w14:paraId="6CB421E8"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（一）总体目标</w:t>
      </w:r>
    </w:p>
    <w:p w14:paraId="5585BD96"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作为一门专业课程，通过对不同类型供配电设备的介绍，使学生掌握</w:t>
      </w:r>
      <w:r>
        <w:rPr>
          <w:rFonts w:ascii="仿宋" w:eastAsia="仿宋" w:hAnsi="仿宋" w:cs="仿宋_GB2312" w:hint="eastAsia"/>
          <w:position w:val="6"/>
          <w:sz w:val="28"/>
          <w:szCs w:val="28"/>
        </w:rPr>
        <w:t>航空发动机原理与构造</w:t>
      </w:r>
      <w:r>
        <w:rPr>
          <w:rFonts w:ascii="仿宋" w:eastAsia="仿宋" w:hAnsi="仿宋" w:cs="仿宋_GB2312"/>
          <w:position w:val="6"/>
          <w:sz w:val="28"/>
          <w:szCs w:val="28"/>
        </w:rPr>
        <w:t>的基本知识和基本技能，学习科学实践方法，发展自主学习能力，养成良好的思维习惯和职业规范，能运用相关的专业知识、专业方法和专业技能解决实际问题，适应科学技</w:t>
      </w:r>
      <w:r>
        <w:rPr>
          <w:rFonts w:ascii="仿宋" w:eastAsia="仿宋" w:hAnsi="仿宋" w:cs="仿宋_GB2312"/>
          <w:position w:val="6"/>
          <w:sz w:val="28"/>
          <w:szCs w:val="28"/>
        </w:rPr>
        <w:t>术发展。发展好奇心与求知欲，发展科学探索的兴趣，培养学生的思维能力和团结协作能力，培养学生学习与新技术的能力；提高学生的综合素质，培养创新意识，培养坚持真理、勇于创新、实事求是的科学态度与科学精神，有振兴中华，将科学服务于人类的社会责任感。理解科学技术与社会的相互作用，形成科学的价值观；培养学生的团队合作精神和安全、节能、环保的思想意识，激发学生的创新潜能，提高学生的社会实践能力。</w:t>
      </w:r>
    </w:p>
    <w:p w14:paraId="06C70A86"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本课程从实际工程应用和高职教学需要，以</w:t>
      </w:r>
      <w:r>
        <w:rPr>
          <w:rFonts w:ascii="仿宋" w:eastAsia="仿宋" w:hAnsi="仿宋" w:cs="仿宋_GB2312" w:hint="eastAsia"/>
          <w:position w:val="6"/>
          <w:sz w:val="28"/>
          <w:szCs w:val="28"/>
        </w:rPr>
        <w:t>①航空发动机</w:t>
      </w:r>
      <w:r>
        <w:rPr>
          <w:rFonts w:ascii="仿宋" w:eastAsia="仿宋" w:hAnsi="仿宋" w:cs="仿宋_GB2312"/>
          <w:position w:val="6"/>
          <w:sz w:val="28"/>
          <w:szCs w:val="28"/>
        </w:rPr>
        <w:t>认识、运行与维护；</w:t>
      </w:r>
      <w:r>
        <w:rPr>
          <w:rFonts w:ascii="仿宋" w:eastAsia="仿宋" w:hAnsi="仿宋" w:cs="仿宋_GB2312" w:hint="eastAsia"/>
          <w:position w:val="6"/>
          <w:sz w:val="28"/>
          <w:szCs w:val="28"/>
        </w:rPr>
        <w:t>②航空发动机电路系统与机械结构</w:t>
      </w:r>
      <w:r>
        <w:rPr>
          <w:rFonts w:ascii="仿宋" w:eastAsia="仿宋" w:hAnsi="仿宋" w:cs="仿宋_GB2312"/>
          <w:position w:val="6"/>
          <w:sz w:val="28"/>
          <w:szCs w:val="28"/>
        </w:rPr>
        <w:t>的认识、选择与安装；</w:t>
      </w:r>
      <w:r>
        <w:rPr>
          <w:rFonts w:ascii="仿宋" w:eastAsia="仿宋" w:hAnsi="仿宋" w:cs="仿宋_GB2312" w:hint="eastAsia"/>
          <w:position w:val="6"/>
          <w:sz w:val="28"/>
          <w:szCs w:val="28"/>
        </w:rPr>
        <w:t>③航空发</w:t>
      </w:r>
      <w:r>
        <w:rPr>
          <w:rFonts w:ascii="仿宋" w:eastAsia="仿宋" w:hAnsi="仿宋" w:cs="仿宋_GB2312" w:hint="eastAsia"/>
          <w:position w:val="6"/>
          <w:sz w:val="28"/>
          <w:szCs w:val="28"/>
        </w:rPr>
        <w:t>动机</w:t>
      </w:r>
      <w:r>
        <w:rPr>
          <w:rFonts w:ascii="仿宋" w:eastAsia="仿宋" w:hAnsi="仿宋" w:cs="仿宋_GB2312"/>
          <w:position w:val="6"/>
          <w:sz w:val="28"/>
          <w:szCs w:val="28"/>
        </w:rPr>
        <w:t>供配电线路的设计与维护；</w:t>
      </w:r>
      <w:r>
        <w:rPr>
          <w:rFonts w:ascii="仿宋" w:eastAsia="仿宋" w:hAnsi="仿宋" w:cs="仿宋_GB2312" w:hint="eastAsia"/>
          <w:position w:val="6"/>
          <w:sz w:val="28"/>
          <w:szCs w:val="28"/>
        </w:rPr>
        <w:t>④发动机系统</w:t>
      </w:r>
      <w:r>
        <w:rPr>
          <w:rFonts w:ascii="仿宋" w:eastAsia="仿宋" w:hAnsi="仿宋" w:cs="仿宋_GB2312"/>
          <w:position w:val="6"/>
          <w:sz w:val="28"/>
          <w:szCs w:val="28"/>
        </w:rPr>
        <w:t>的运行与维护；</w:t>
      </w:r>
      <w:r>
        <w:rPr>
          <w:rFonts w:ascii="仿宋" w:eastAsia="仿宋" w:hAnsi="仿宋" w:cs="仿宋_GB2312" w:hint="eastAsia"/>
          <w:position w:val="6"/>
          <w:sz w:val="28"/>
          <w:szCs w:val="28"/>
        </w:rPr>
        <w:t>⑤航空发动机</w:t>
      </w:r>
      <w:r>
        <w:rPr>
          <w:rFonts w:ascii="仿宋" w:eastAsia="仿宋" w:hAnsi="仿宋" w:cs="仿宋_GB2312"/>
          <w:position w:val="6"/>
          <w:sz w:val="28"/>
          <w:szCs w:val="28"/>
        </w:rPr>
        <w:t>配电系统的保护共</w:t>
      </w:r>
      <w:r>
        <w:rPr>
          <w:rFonts w:ascii="仿宋" w:eastAsia="仿宋" w:hAnsi="仿宋" w:cs="仿宋_GB2312"/>
          <w:position w:val="6"/>
          <w:sz w:val="28"/>
          <w:szCs w:val="28"/>
        </w:rPr>
        <w:t>5</w:t>
      </w:r>
      <w:r>
        <w:rPr>
          <w:rFonts w:ascii="仿宋" w:eastAsia="仿宋" w:hAnsi="仿宋" w:cs="仿宋_GB2312"/>
          <w:position w:val="6"/>
          <w:sz w:val="28"/>
          <w:szCs w:val="28"/>
        </w:rPr>
        <w:t>个项目为背景，介绍相关</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应用装置的结构、工作原理、实际应用和故障检测。</w:t>
      </w:r>
    </w:p>
    <w:p w14:paraId="1CEB60CB"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本课程将紧紧围绕以培养学生能力为重点，以模块化方式开展教学活动，结合现代科学技术发展的情况，有层次、有目的的教学方法，提高学生的学习能力和应用能力。</w:t>
      </w:r>
    </w:p>
    <w:p w14:paraId="0CED025F"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航空发动机原理与构造</w:t>
      </w:r>
      <w:r>
        <w:rPr>
          <w:rFonts w:ascii="仿宋" w:eastAsia="仿宋" w:hAnsi="仿宋" w:cs="仿宋_GB2312"/>
          <w:position w:val="6"/>
          <w:sz w:val="28"/>
          <w:szCs w:val="28"/>
        </w:rPr>
        <w:t>课程将技术学科和实践导向相融合，采用学与练结合的教学方法，从工程角度出发，学以致用，注重工程</w:t>
      </w:r>
      <w:r>
        <w:rPr>
          <w:rFonts w:ascii="仿宋" w:eastAsia="仿宋" w:hAnsi="仿宋" w:cs="仿宋_GB2312"/>
          <w:position w:val="6"/>
          <w:sz w:val="28"/>
          <w:szCs w:val="28"/>
        </w:rPr>
        <w:lastRenderedPageBreak/>
        <w:t>实践。在教学手段上，本课程采用多媒体教学、一体化教学，理论与实践并重。</w:t>
      </w:r>
    </w:p>
    <w:p w14:paraId="7B80B9F2"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在教学方面要完成的任务，实现的目的，带着问题学习，启发式、互动式、交互式教学方式并存，从实践到理论，又由理论到实践，进而在理论指导下进行实践，提高了实践的知识含量，使学生既知道该怎么做，又知道为什么这样做。</w:t>
      </w:r>
    </w:p>
    <w:p w14:paraId="146A650A"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知识目标</w:t>
      </w:r>
      <w:r>
        <w:rPr>
          <w:rFonts w:ascii="仿宋" w:eastAsia="仿宋" w:hAnsi="仿宋" w:cs="仿宋_GB2312" w:hint="eastAsia"/>
          <w:b/>
          <w:position w:val="6"/>
          <w:sz w:val="28"/>
          <w:szCs w:val="28"/>
        </w:rPr>
        <w:t xml:space="preserve"> </w:t>
      </w:r>
    </w:p>
    <w:p w14:paraId="50B2E84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了解航空发动机</w:t>
      </w:r>
      <w:r>
        <w:rPr>
          <w:rFonts w:ascii="仿宋" w:eastAsia="仿宋" w:hAnsi="仿宋" w:cs="仿宋_GB2312"/>
          <w:position w:val="6"/>
          <w:sz w:val="28"/>
          <w:szCs w:val="28"/>
        </w:rPr>
        <w:t>的基本知识和基本概念。</w:t>
      </w:r>
    </w:p>
    <w:p w14:paraId="7A86D099"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掌握供</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的运行与维护。</w:t>
      </w:r>
    </w:p>
    <w:p w14:paraId="20FD7CB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掌握</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的认识与选择，</w:t>
      </w:r>
      <w:r>
        <w:rPr>
          <w:rFonts w:ascii="仿宋" w:eastAsia="仿宋" w:hAnsi="仿宋" w:cs="仿宋_GB2312" w:hint="eastAsia"/>
          <w:position w:val="6"/>
          <w:sz w:val="28"/>
          <w:szCs w:val="28"/>
        </w:rPr>
        <w:t>航空</w:t>
      </w:r>
      <w:r>
        <w:rPr>
          <w:rFonts w:ascii="仿宋" w:eastAsia="仿宋" w:hAnsi="仿宋" w:cs="仿宋_GB2312"/>
          <w:position w:val="6"/>
          <w:sz w:val="28"/>
          <w:szCs w:val="28"/>
        </w:rPr>
        <w:t>高压配电装置的认识与安</w:t>
      </w:r>
      <w:r>
        <w:rPr>
          <w:rFonts w:ascii="仿宋" w:eastAsia="仿宋" w:hAnsi="仿宋" w:cs="仿宋_GB2312"/>
          <w:position w:val="6"/>
          <w:sz w:val="28"/>
          <w:szCs w:val="28"/>
        </w:rPr>
        <w:t>装。</w:t>
      </w:r>
    </w:p>
    <w:p w14:paraId="37A71B94"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理解</w:t>
      </w:r>
      <w:r>
        <w:rPr>
          <w:rFonts w:ascii="仿宋" w:eastAsia="仿宋" w:hAnsi="仿宋" w:cs="仿宋_GB2312"/>
          <w:position w:val="6"/>
          <w:sz w:val="28"/>
          <w:szCs w:val="28"/>
        </w:rPr>
        <w:t>供</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配电线路的设计与维护。</w:t>
      </w:r>
    </w:p>
    <w:p w14:paraId="20D9CA18" w14:textId="77777777" w:rsidR="000F3B0B" w:rsidRDefault="001847D4">
      <w:pPr>
        <w:spacing w:line="440" w:lineRule="exact"/>
        <w:ind w:firstLineChars="200" w:firstLine="560"/>
        <w:rPr>
          <w:kern w:val="0"/>
          <w:sz w:val="24"/>
          <w:szCs w:val="16"/>
        </w:rPr>
      </w:pPr>
      <w:r>
        <w:rPr>
          <w:rFonts w:ascii="仿宋" w:eastAsia="仿宋" w:hAnsi="仿宋" w:cs="仿宋_GB2312"/>
          <w:position w:val="6"/>
          <w:sz w:val="28"/>
          <w:szCs w:val="28"/>
        </w:rPr>
        <w:t>掌握</w:t>
      </w:r>
      <w:r>
        <w:rPr>
          <w:rFonts w:ascii="仿宋" w:eastAsia="仿宋" w:hAnsi="仿宋" w:cs="仿宋_GB2312" w:hint="eastAsia"/>
          <w:position w:val="6"/>
          <w:sz w:val="28"/>
          <w:szCs w:val="28"/>
        </w:rPr>
        <w:t>飞机液压系统</w:t>
      </w:r>
      <w:r>
        <w:rPr>
          <w:rFonts w:ascii="仿宋" w:eastAsia="仿宋" w:hAnsi="仿宋" w:cs="仿宋_GB2312"/>
          <w:position w:val="6"/>
          <w:sz w:val="28"/>
          <w:szCs w:val="28"/>
        </w:rPr>
        <w:t>与维护。</w:t>
      </w:r>
    </w:p>
    <w:p w14:paraId="5E2ABF94"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技能目标</w:t>
      </w:r>
      <w:r>
        <w:rPr>
          <w:rFonts w:ascii="仿宋" w:eastAsia="仿宋" w:hAnsi="仿宋" w:cs="仿宋_GB2312" w:hint="eastAsia"/>
          <w:b/>
          <w:position w:val="6"/>
          <w:sz w:val="28"/>
          <w:szCs w:val="28"/>
        </w:rPr>
        <w:t xml:space="preserve"> </w:t>
      </w:r>
    </w:p>
    <w:p w14:paraId="290467D6"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能独立完成规定的实验与实训</w:t>
      </w:r>
      <w:r>
        <w:rPr>
          <w:rFonts w:ascii="仿宋" w:eastAsia="仿宋" w:hAnsi="仿宋" w:cs="仿宋_GB2312" w:hint="eastAsia"/>
          <w:position w:val="6"/>
          <w:sz w:val="28"/>
          <w:szCs w:val="28"/>
        </w:rPr>
        <w:t>；</w:t>
      </w:r>
      <w:r>
        <w:rPr>
          <w:rFonts w:ascii="仿宋" w:eastAsia="仿宋" w:hAnsi="仿宋" w:cs="仿宋_GB2312"/>
          <w:position w:val="6"/>
          <w:sz w:val="28"/>
          <w:szCs w:val="28"/>
        </w:rPr>
        <w:t>熟练地掌握常用</w:t>
      </w:r>
      <w:r>
        <w:rPr>
          <w:rFonts w:ascii="仿宋" w:eastAsia="仿宋" w:hAnsi="仿宋" w:cs="仿宋_GB2312" w:hint="eastAsia"/>
          <w:position w:val="6"/>
          <w:sz w:val="28"/>
          <w:szCs w:val="28"/>
        </w:rPr>
        <w:t>航空发电机</w:t>
      </w:r>
      <w:r>
        <w:rPr>
          <w:rFonts w:ascii="仿宋" w:eastAsia="仿宋" w:hAnsi="仿宋" w:cs="仿宋_GB2312"/>
          <w:position w:val="6"/>
          <w:sz w:val="28"/>
          <w:szCs w:val="28"/>
        </w:rPr>
        <w:t>设备，并能对先进的</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供配电设备进行调试，维护和检修；掌握供配电线路的认识与维护</w:t>
      </w:r>
      <w:r>
        <w:rPr>
          <w:rFonts w:ascii="仿宋" w:eastAsia="仿宋" w:hAnsi="仿宋" w:cs="仿宋_GB2312" w:hint="eastAsia"/>
          <w:position w:val="6"/>
          <w:sz w:val="28"/>
          <w:szCs w:val="28"/>
        </w:rPr>
        <w:t>，</w:t>
      </w:r>
      <w:r>
        <w:rPr>
          <w:rFonts w:ascii="仿宋" w:eastAsia="仿宋" w:hAnsi="仿宋" w:cs="仿宋_GB2312"/>
          <w:position w:val="6"/>
          <w:sz w:val="28"/>
          <w:szCs w:val="28"/>
        </w:rPr>
        <w:t>并能对常见故障进行正确判断和分析；掌握</w:t>
      </w:r>
      <w:r>
        <w:rPr>
          <w:rFonts w:ascii="仿宋" w:eastAsia="仿宋" w:hAnsi="仿宋" w:cs="仿宋_GB2312" w:hint="eastAsia"/>
          <w:position w:val="6"/>
          <w:sz w:val="28"/>
          <w:szCs w:val="28"/>
        </w:rPr>
        <w:t>航空发动机</w:t>
      </w:r>
      <w:r>
        <w:rPr>
          <w:rFonts w:ascii="仿宋" w:eastAsia="仿宋" w:hAnsi="仿宋" w:cs="仿宋_GB2312"/>
          <w:position w:val="6"/>
          <w:sz w:val="28"/>
          <w:szCs w:val="28"/>
        </w:rPr>
        <w:t>高压开关设备的选择</w:t>
      </w:r>
      <w:r>
        <w:rPr>
          <w:rFonts w:ascii="仿宋" w:eastAsia="仿宋" w:hAnsi="仿宋" w:cs="仿宋_GB2312" w:hint="eastAsia"/>
          <w:position w:val="6"/>
          <w:sz w:val="28"/>
          <w:szCs w:val="28"/>
        </w:rPr>
        <w:t>，</w:t>
      </w:r>
      <w:r>
        <w:rPr>
          <w:rFonts w:ascii="仿宋" w:eastAsia="仿宋" w:hAnsi="仿宋" w:cs="仿宋_GB2312"/>
          <w:position w:val="6"/>
          <w:sz w:val="28"/>
          <w:szCs w:val="28"/>
        </w:rPr>
        <w:t>并</w:t>
      </w:r>
      <w:r>
        <w:rPr>
          <w:rFonts w:ascii="仿宋" w:eastAsia="仿宋" w:hAnsi="仿宋" w:cs="仿宋_GB2312" w:hint="eastAsia"/>
          <w:position w:val="6"/>
          <w:sz w:val="28"/>
          <w:szCs w:val="28"/>
        </w:rPr>
        <w:t>会</w:t>
      </w:r>
      <w:r>
        <w:rPr>
          <w:rFonts w:ascii="仿宋" w:eastAsia="仿宋" w:hAnsi="仿宋" w:cs="仿宋_GB2312"/>
          <w:position w:val="6"/>
          <w:sz w:val="28"/>
          <w:szCs w:val="28"/>
        </w:rPr>
        <w:t>安装高压配电装置；掌握</w:t>
      </w:r>
      <w:r>
        <w:rPr>
          <w:rFonts w:ascii="仿宋" w:eastAsia="仿宋" w:hAnsi="仿宋" w:cs="仿宋_GB2312" w:hint="eastAsia"/>
          <w:position w:val="6"/>
          <w:sz w:val="28"/>
          <w:szCs w:val="28"/>
        </w:rPr>
        <w:t>飞机航空供电系统</w:t>
      </w:r>
      <w:r>
        <w:rPr>
          <w:rFonts w:ascii="仿宋" w:eastAsia="仿宋" w:hAnsi="仿宋" w:cs="仿宋_GB2312"/>
          <w:position w:val="6"/>
          <w:sz w:val="28"/>
          <w:szCs w:val="28"/>
        </w:rPr>
        <w:t>的选择</w:t>
      </w:r>
      <w:r>
        <w:rPr>
          <w:rFonts w:ascii="仿宋" w:eastAsia="仿宋" w:hAnsi="仿宋" w:cs="仿宋_GB2312" w:hint="eastAsia"/>
          <w:position w:val="6"/>
          <w:sz w:val="28"/>
          <w:szCs w:val="28"/>
        </w:rPr>
        <w:t>、</w:t>
      </w:r>
      <w:r>
        <w:rPr>
          <w:rFonts w:ascii="仿宋" w:eastAsia="仿宋" w:hAnsi="仿宋" w:cs="仿宋_GB2312"/>
          <w:position w:val="6"/>
          <w:sz w:val="28"/>
          <w:szCs w:val="28"/>
        </w:rPr>
        <w:t>运行、检修与维护的知识</w:t>
      </w:r>
      <w:r>
        <w:rPr>
          <w:rFonts w:ascii="仿宋" w:eastAsia="仿宋" w:hAnsi="仿宋" w:cs="仿宋_GB2312" w:hint="eastAsia"/>
          <w:position w:val="6"/>
          <w:sz w:val="28"/>
          <w:szCs w:val="28"/>
        </w:rPr>
        <w:t>，</w:t>
      </w:r>
      <w:r>
        <w:rPr>
          <w:rFonts w:ascii="仿宋" w:eastAsia="仿宋" w:hAnsi="仿宋" w:cs="仿宋_GB2312"/>
          <w:position w:val="6"/>
          <w:sz w:val="28"/>
          <w:szCs w:val="28"/>
        </w:rPr>
        <w:t>并能对常见故障进行正确判断和分析；掌握</w:t>
      </w:r>
      <w:r>
        <w:rPr>
          <w:rFonts w:ascii="仿宋" w:eastAsia="仿宋" w:hAnsi="仿宋" w:cs="仿宋_GB2312" w:hint="eastAsia"/>
          <w:position w:val="6"/>
          <w:sz w:val="28"/>
          <w:szCs w:val="28"/>
        </w:rPr>
        <w:t>飞机</w:t>
      </w:r>
      <w:r>
        <w:rPr>
          <w:rFonts w:ascii="仿宋" w:eastAsia="仿宋" w:hAnsi="仿宋" w:cs="仿宋_GB2312"/>
          <w:position w:val="6"/>
          <w:sz w:val="28"/>
          <w:szCs w:val="28"/>
        </w:rPr>
        <w:t>供配电系统的保护方法</w:t>
      </w:r>
      <w:r>
        <w:rPr>
          <w:rFonts w:ascii="仿宋" w:eastAsia="仿宋" w:hAnsi="仿宋" w:cs="仿宋_GB2312" w:hint="eastAsia"/>
          <w:position w:val="6"/>
          <w:sz w:val="28"/>
          <w:szCs w:val="28"/>
        </w:rPr>
        <w:t>，</w:t>
      </w:r>
      <w:r>
        <w:rPr>
          <w:rFonts w:ascii="仿宋" w:eastAsia="仿宋" w:hAnsi="仿宋" w:cs="仿宋_GB2312"/>
          <w:position w:val="6"/>
          <w:sz w:val="28"/>
          <w:szCs w:val="28"/>
        </w:rPr>
        <w:t>并能完成简单的继电保护选择；培养学生职业生涯规划能力；培养学生独立学习能力</w:t>
      </w:r>
      <w:r>
        <w:rPr>
          <w:rFonts w:ascii="仿宋" w:eastAsia="仿宋" w:hAnsi="仿宋" w:cs="仿宋_GB2312" w:hint="eastAsia"/>
          <w:position w:val="6"/>
          <w:sz w:val="28"/>
          <w:szCs w:val="28"/>
        </w:rPr>
        <w:t>；</w:t>
      </w:r>
      <w:r>
        <w:rPr>
          <w:rFonts w:ascii="仿宋" w:eastAsia="仿宋" w:hAnsi="仿宋" w:cs="仿宋_GB2312"/>
          <w:position w:val="6"/>
          <w:sz w:val="28"/>
          <w:szCs w:val="28"/>
        </w:rPr>
        <w:t>培养学生获取新知识能力</w:t>
      </w:r>
      <w:r>
        <w:rPr>
          <w:rFonts w:ascii="仿宋" w:eastAsia="仿宋" w:hAnsi="仿宋" w:cs="仿宋_GB2312" w:hint="eastAsia"/>
          <w:position w:val="6"/>
          <w:sz w:val="28"/>
          <w:szCs w:val="28"/>
        </w:rPr>
        <w:t>；</w:t>
      </w:r>
      <w:r>
        <w:rPr>
          <w:rFonts w:ascii="仿宋" w:eastAsia="仿宋" w:hAnsi="仿宋" w:cs="仿宋_GB2312"/>
          <w:position w:val="6"/>
          <w:sz w:val="28"/>
          <w:szCs w:val="28"/>
        </w:rPr>
        <w:t>培养学生决策能力。</w:t>
      </w:r>
    </w:p>
    <w:p w14:paraId="291032C4"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素质目标</w:t>
      </w:r>
    </w:p>
    <w:p w14:paraId="6D78619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w:t>
      </w:r>
      <w:r>
        <w:rPr>
          <w:rFonts w:ascii="仿宋" w:eastAsia="仿宋" w:hAnsi="仿宋" w:cs="仿宋_GB2312"/>
          <w:position w:val="6"/>
          <w:sz w:val="28"/>
          <w:szCs w:val="28"/>
        </w:rPr>
        <w:t>基本素质</w:t>
      </w:r>
    </w:p>
    <w:p w14:paraId="3E45D120"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思想道德素质：培养学生思想政治素质过硬，树立正确的政治方向；具有坚定的政治信念；自觉遵守国家法律和校规校纪；爱护环境，讲究卫生，文明礼貌；为人正直，诚实守信。</w:t>
      </w:r>
    </w:p>
    <w:p w14:paraId="177493A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科学文化素质：培养学生具有较高的人文素质、科学的认知理念与认知方法；实事求是的工作作风；爱好广泛，情趣高雅，有较高的文化修养。</w:t>
      </w:r>
    </w:p>
    <w:p w14:paraId="6E51AED5"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lastRenderedPageBreak/>
        <w:t>身体心理素质：提高学生的身体和心理素质，确立切合实际的生活目标和个人发展目标，能正确地对待现实生活，主动适应现实环境；有正常的人际关系和团队精神；能正确处理好男女之间的友谊、爱情关系；自强、自立、自爱；有正确的审美观与价值观；积极参加体育锻炼和学校组织的各种文化体育活动，达到大学生体质健康合格标准。</w:t>
      </w:r>
    </w:p>
    <w:p w14:paraId="4EAD058F"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w:t>
      </w:r>
      <w:r>
        <w:rPr>
          <w:rFonts w:ascii="仿宋" w:eastAsia="仿宋" w:hAnsi="仿宋" w:cs="仿宋_GB2312"/>
          <w:position w:val="6"/>
          <w:sz w:val="28"/>
          <w:szCs w:val="28"/>
        </w:rPr>
        <w:t>职业素质</w:t>
      </w:r>
    </w:p>
    <w:p w14:paraId="5EBB133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职业道德：增强学生的诚信品质、敬业精神、责任意识和遵纪守法意识，不</w:t>
      </w:r>
      <w:r>
        <w:rPr>
          <w:rFonts w:ascii="仿宋" w:eastAsia="仿宋" w:hAnsi="仿宋" w:cs="仿宋_GB2312"/>
          <w:position w:val="6"/>
          <w:sz w:val="28"/>
          <w:szCs w:val="28"/>
        </w:rPr>
        <w:t>谋私利、公道正派、廉洁自律、坚持原则。</w:t>
      </w:r>
    </w:p>
    <w:p w14:paraId="49DE18A0"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职业行为：</w:t>
      </w:r>
      <w:r>
        <w:rPr>
          <w:rFonts w:ascii="仿宋" w:eastAsia="仿宋" w:hAnsi="仿宋" w:cs="仿宋_GB2312" w:hint="eastAsia"/>
          <w:position w:val="6"/>
          <w:sz w:val="28"/>
          <w:szCs w:val="28"/>
        </w:rPr>
        <w:t>通过实验室实施</w:t>
      </w:r>
      <w:r>
        <w:rPr>
          <w:rFonts w:ascii="仿宋" w:eastAsia="仿宋" w:hAnsi="仿宋" w:cs="仿宋_GB2312"/>
          <w:position w:val="6"/>
          <w:sz w:val="28"/>
          <w:szCs w:val="28"/>
        </w:rPr>
        <w:t>6</w:t>
      </w:r>
      <w:r>
        <w:rPr>
          <w:rFonts w:ascii="仿宋" w:eastAsia="仿宋" w:hAnsi="仿宋" w:cs="仿宋_GB2312" w:hint="eastAsia"/>
          <w:position w:val="6"/>
          <w:sz w:val="28"/>
          <w:szCs w:val="28"/>
        </w:rPr>
        <w:t>S</w:t>
      </w:r>
      <w:r>
        <w:rPr>
          <w:rFonts w:ascii="仿宋" w:eastAsia="仿宋" w:hAnsi="仿宋" w:cs="仿宋_GB2312" w:hint="eastAsia"/>
          <w:position w:val="6"/>
          <w:sz w:val="28"/>
          <w:szCs w:val="28"/>
        </w:rPr>
        <w:t>管理理念，从而培养学生形成规范的操作习惯、养成良好的职业行为习惯，</w:t>
      </w:r>
      <w:r>
        <w:rPr>
          <w:rFonts w:ascii="仿宋" w:eastAsia="仿宋" w:hAnsi="仿宋" w:cs="仿宋_GB2312"/>
          <w:position w:val="6"/>
          <w:sz w:val="28"/>
          <w:szCs w:val="28"/>
        </w:rPr>
        <w:t>增强学生的创新意识、实践能力和择业就业能力，尊重用户、吃苦耐劳、文明生产、热爱集体、团结协作。</w:t>
      </w:r>
    </w:p>
    <w:p w14:paraId="68638990"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w:t>
      </w:r>
      <w:r>
        <w:rPr>
          <w:rFonts w:ascii="仿宋" w:eastAsia="仿宋" w:hAnsi="仿宋" w:cs="仿宋_GB2312"/>
          <w:position w:val="6"/>
          <w:sz w:val="28"/>
          <w:szCs w:val="28"/>
        </w:rPr>
        <w:t>能力素质</w:t>
      </w:r>
    </w:p>
    <w:p w14:paraId="4DA1588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通过分组完成项目任务，锻炼</w:t>
      </w:r>
      <w:r>
        <w:rPr>
          <w:rFonts w:ascii="仿宋" w:eastAsia="仿宋" w:hAnsi="仿宋" w:cs="仿宋_GB2312"/>
          <w:position w:val="6"/>
          <w:sz w:val="28"/>
          <w:szCs w:val="28"/>
        </w:rPr>
        <w:t>学生的人际交流能力，培养学生公共关系处理能力，</w:t>
      </w:r>
      <w:r>
        <w:rPr>
          <w:rFonts w:ascii="仿宋" w:eastAsia="仿宋" w:hAnsi="仿宋" w:cs="仿宋_GB2312" w:hint="eastAsia"/>
          <w:position w:val="6"/>
          <w:sz w:val="28"/>
          <w:szCs w:val="28"/>
        </w:rPr>
        <w:t>培养学生团队协作精神、自我学习的能力，</w:t>
      </w:r>
      <w:r>
        <w:rPr>
          <w:rFonts w:ascii="仿宋" w:eastAsia="仿宋" w:hAnsi="仿宋" w:cs="仿宋_GB2312"/>
          <w:position w:val="6"/>
          <w:sz w:val="28"/>
          <w:szCs w:val="28"/>
        </w:rPr>
        <w:t>培养学生职业道德及劳动组织能力，培养学生的集体意识和社会责任心。</w:t>
      </w:r>
    </w:p>
    <w:p w14:paraId="41CE904E" w14:textId="77777777" w:rsidR="000F3B0B" w:rsidRDefault="001847D4">
      <w:pPr>
        <w:spacing w:line="440" w:lineRule="exact"/>
        <w:ind w:firstLineChars="200" w:firstLine="560"/>
        <w:rPr>
          <w:kern w:val="0"/>
          <w:sz w:val="24"/>
          <w:szCs w:val="16"/>
        </w:rPr>
      </w:pPr>
      <w:r>
        <w:rPr>
          <w:rFonts w:ascii="仿宋" w:eastAsia="仿宋" w:hAnsi="仿宋" w:cs="仿宋_GB2312"/>
          <w:position w:val="6"/>
          <w:sz w:val="28"/>
          <w:szCs w:val="28"/>
        </w:rPr>
        <w:t>本课程在教学过程中，突出以学生为主体，采用案例分析、任务驱动教学，启发学生善于观察、自主思</w:t>
      </w:r>
      <w:r>
        <w:rPr>
          <w:rFonts w:ascii="仿宋" w:eastAsia="仿宋" w:hAnsi="仿宋" w:cs="仿宋_GB2312"/>
          <w:position w:val="6"/>
          <w:sz w:val="28"/>
          <w:szCs w:val="28"/>
        </w:rPr>
        <w:t>考、独立分析问题与解决问题。通过以学生为主体的学习，使学生在观察、思维、推理与判断、分析与解决问题能力方面有明显的提高，处理生产实践过程中出现的问题，能够利用所学基本理论知识与方法举一反三、正确灵活运用，体现注重实际应用技能的培养目标。</w:t>
      </w:r>
    </w:p>
    <w:p w14:paraId="2C82E8F0" w14:textId="77777777" w:rsidR="000F3B0B" w:rsidRDefault="001847D4">
      <w:pPr>
        <w:spacing w:line="440" w:lineRule="exact"/>
        <w:rPr>
          <w:rFonts w:ascii="黑体" w:eastAsia="黑体" w:hAnsi="黑体"/>
          <w:b/>
          <w:bCs/>
          <w:sz w:val="28"/>
          <w:szCs w:val="28"/>
        </w:rPr>
      </w:pPr>
      <w:r>
        <w:rPr>
          <w:rFonts w:ascii="黑体" w:eastAsia="黑体" w:hAnsi="黑体" w:hint="eastAsia"/>
          <w:b/>
          <w:bCs/>
          <w:sz w:val="28"/>
          <w:szCs w:val="28"/>
        </w:rPr>
        <w:t>三、课程设计</w:t>
      </w:r>
    </w:p>
    <w:p w14:paraId="352F088B"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（一）课程设计思路</w:t>
      </w:r>
    </w:p>
    <w:p w14:paraId="68678FA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现代化标志之一是自动化程度提高，实现生产设备智能化，代替人力，部分代替人脑，技术工人内涵有了较大变化，在生产过程中更多地管理生产的一部分或整个，要求有更多的综合处理能力，人与人合作机会增多，产品质量与技术工人素质发生了联系。只有</w:t>
      </w:r>
      <w:r>
        <w:rPr>
          <w:rFonts w:ascii="仿宋" w:eastAsia="仿宋" w:hAnsi="仿宋" w:cs="仿宋_GB2312"/>
          <w:position w:val="6"/>
          <w:sz w:val="28"/>
          <w:szCs w:val="28"/>
        </w:rPr>
        <w:lastRenderedPageBreak/>
        <w:t>把培养目标指向学生职业行为能力培养上，使学生有能力适应未来可预见到的新的要求上。</w:t>
      </w:r>
    </w:p>
    <w:p w14:paraId="67FF5E6C"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行为引导式职业教育课程从</w:t>
      </w:r>
      <w:r>
        <w:rPr>
          <w:rFonts w:ascii="仿宋" w:eastAsia="仿宋" w:hAnsi="仿宋" w:cs="仿宋_GB2312"/>
          <w:position w:val="6"/>
          <w:sz w:val="28"/>
          <w:szCs w:val="28"/>
        </w:rPr>
        <w:t>“</w:t>
      </w:r>
      <w:r>
        <w:rPr>
          <w:rFonts w:ascii="仿宋" w:eastAsia="仿宋" w:hAnsi="仿宋" w:cs="仿宋_GB2312"/>
          <w:position w:val="6"/>
          <w:sz w:val="28"/>
          <w:szCs w:val="28"/>
        </w:rPr>
        <w:t>实践性</w:t>
      </w:r>
      <w:r>
        <w:rPr>
          <w:rFonts w:ascii="仿宋" w:eastAsia="仿宋" w:hAnsi="仿宋" w:cs="仿宋_GB2312"/>
          <w:position w:val="6"/>
          <w:sz w:val="28"/>
          <w:szCs w:val="28"/>
        </w:rPr>
        <w:t>”</w:t>
      </w:r>
      <w:r>
        <w:rPr>
          <w:rFonts w:ascii="仿宋" w:eastAsia="仿宋" w:hAnsi="仿宋" w:cs="仿宋_GB2312"/>
          <w:position w:val="6"/>
          <w:sz w:val="28"/>
          <w:szCs w:val="28"/>
        </w:rPr>
        <w:t>的角度，把实践性深深地渗透到了职业教育课程体系中，行为引导式模式的目标是形成劳动者完成职业任务所需的技术实践能力。</w:t>
      </w:r>
    </w:p>
    <w:p w14:paraId="4AD64421"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b/>
          <w:position w:val="6"/>
          <w:sz w:val="28"/>
          <w:szCs w:val="28"/>
        </w:rPr>
        <w:t>职业化</w:t>
      </w:r>
    </w:p>
    <w:p w14:paraId="1900793C"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选取来自生产一线典型案例做载体，构建学习</w:t>
      </w:r>
      <w:r>
        <w:rPr>
          <w:rFonts w:ascii="仿宋" w:eastAsia="仿宋" w:hAnsi="仿宋" w:cs="仿宋_GB2312"/>
          <w:position w:val="6"/>
          <w:sz w:val="28"/>
          <w:szCs w:val="28"/>
        </w:rPr>
        <w:t>情境。采用角色扮演等形式，在项目结果的形成过程中，学生依据相关的国家工程质量标准、国家产品质量标准和行业标准，既学习行业已有的经验性知识和相关的理论知识，又开展新思维、新方法、新应用等创造性的工作，教师做学习方案的引导者，学习过程的陪同者，学习结果评定的组织者。结果的评定采用相关国家标准、行业标准的相关规定，进行功能性、可靠性、经济性、安全性等相关内容的评定。与职业实践面对面，训练职业能力，培养职业素质。</w:t>
      </w:r>
    </w:p>
    <w:p w14:paraId="4237C511"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b/>
          <w:position w:val="6"/>
          <w:sz w:val="28"/>
          <w:szCs w:val="28"/>
        </w:rPr>
        <w:t>过程化</w:t>
      </w:r>
    </w:p>
    <w:p w14:paraId="709007F2"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学习情境的构成就是一个完整的</w:t>
      </w:r>
      <w:r>
        <w:rPr>
          <w:rFonts w:ascii="仿宋" w:eastAsia="仿宋" w:hAnsi="仿宋" w:cs="仿宋_GB2312" w:hint="eastAsia"/>
          <w:position w:val="6"/>
          <w:sz w:val="28"/>
          <w:szCs w:val="28"/>
        </w:rPr>
        <w:t>单元</w:t>
      </w:r>
      <w:r>
        <w:rPr>
          <w:rFonts w:ascii="仿宋" w:eastAsia="仿宋" w:hAnsi="仿宋" w:cs="仿宋_GB2312"/>
          <w:position w:val="6"/>
          <w:sz w:val="28"/>
          <w:szCs w:val="28"/>
        </w:rPr>
        <w:t>为载体。</w:t>
      </w:r>
      <w:proofErr w:type="gramStart"/>
      <w:r>
        <w:rPr>
          <w:rFonts w:ascii="仿宋" w:eastAsia="仿宋" w:hAnsi="仿宋" w:cs="仿宋_GB2312"/>
          <w:position w:val="6"/>
          <w:sz w:val="28"/>
          <w:szCs w:val="28"/>
        </w:rPr>
        <w:t>由</w:t>
      </w:r>
      <w:r>
        <w:rPr>
          <w:rFonts w:ascii="仿宋" w:eastAsia="仿宋" w:hAnsi="仿宋" w:cs="仿宋_GB2312" w:hint="eastAsia"/>
          <w:position w:val="6"/>
          <w:sz w:val="28"/>
          <w:szCs w:val="28"/>
        </w:rPr>
        <w:t>任务</w:t>
      </w:r>
      <w:proofErr w:type="gramEnd"/>
      <w:r>
        <w:rPr>
          <w:rFonts w:ascii="仿宋" w:eastAsia="仿宋" w:hAnsi="仿宋" w:cs="仿宋_GB2312"/>
          <w:position w:val="6"/>
          <w:sz w:val="28"/>
          <w:szCs w:val="28"/>
        </w:rPr>
        <w:t>的布置，到相关资料的搜集（积累经验性知识）、</w:t>
      </w:r>
      <w:r>
        <w:rPr>
          <w:rFonts w:ascii="仿宋" w:eastAsia="仿宋" w:hAnsi="仿宋" w:cs="仿宋_GB2312" w:hint="eastAsia"/>
          <w:position w:val="6"/>
          <w:sz w:val="28"/>
          <w:szCs w:val="28"/>
        </w:rPr>
        <w:t>任务</w:t>
      </w:r>
      <w:r>
        <w:rPr>
          <w:rFonts w:ascii="仿宋" w:eastAsia="仿宋" w:hAnsi="仿宋" w:cs="仿宋_GB2312"/>
          <w:position w:val="6"/>
          <w:sz w:val="28"/>
          <w:szCs w:val="28"/>
        </w:rPr>
        <w:t>分析与决策（学习策略性知识）、</w:t>
      </w:r>
      <w:r>
        <w:rPr>
          <w:rFonts w:ascii="仿宋" w:eastAsia="仿宋" w:hAnsi="仿宋" w:cs="仿宋_GB2312" w:hint="eastAsia"/>
          <w:position w:val="6"/>
          <w:sz w:val="28"/>
          <w:szCs w:val="28"/>
        </w:rPr>
        <w:t>任务</w:t>
      </w:r>
      <w:r>
        <w:rPr>
          <w:rFonts w:ascii="仿宋" w:eastAsia="仿宋" w:hAnsi="仿宋" w:cs="仿宋_GB2312"/>
          <w:position w:val="6"/>
          <w:sz w:val="28"/>
          <w:szCs w:val="28"/>
        </w:rPr>
        <w:t>计划（包括材料计划、时间计划、工具计划等）、</w:t>
      </w:r>
      <w:r>
        <w:rPr>
          <w:rFonts w:ascii="仿宋" w:eastAsia="仿宋" w:hAnsi="仿宋" w:cs="仿宋_GB2312" w:hint="eastAsia"/>
          <w:position w:val="6"/>
          <w:sz w:val="28"/>
          <w:szCs w:val="28"/>
        </w:rPr>
        <w:t>任务</w:t>
      </w:r>
      <w:r>
        <w:rPr>
          <w:rFonts w:ascii="仿宋" w:eastAsia="仿宋" w:hAnsi="仿宋" w:cs="仿宋_GB2312"/>
          <w:position w:val="6"/>
          <w:sz w:val="28"/>
          <w:szCs w:val="28"/>
        </w:rPr>
        <w:t>实施（相关知识的学习、知识的应用、工程的实施过程，发现问题解决问题，达到逐次提升的目标）、</w:t>
      </w:r>
      <w:r>
        <w:rPr>
          <w:rFonts w:ascii="仿宋" w:eastAsia="仿宋" w:hAnsi="仿宋" w:cs="仿宋_GB2312" w:hint="eastAsia"/>
          <w:position w:val="6"/>
          <w:sz w:val="28"/>
          <w:szCs w:val="28"/>
        </w:rPr>
        <w:t>任务</w:t>
      </w:r>
      <w:r>
        <w:rPr>
          <w:rFonts w:ascii="仿宋" w:eastAsia="仿宋" w:hAnsi="仿宋" w:cs="仿宋_GB2312"/>
          <w:position w:val="6"/>
          <w:sz w:val="28"/>
          <w:szCs w:val="28"/>
        </w:rPr>
        <w:t>的检查（完善</w:t>
      </w:r>
      <w:r>
        <w:rPr>
          <w:rFonts w:ascii="仿宋" w:eastAsia="仿宋" w:hAnsi="仿宋" w:cs="仿宋_GB2312" w:hint="eastAsia"/>
          <w:position w:val="6"/>
          <w:sz w:val="28"/>
          <w:szCs w:val="28"/>
        </w:rPr>
        <w:t>任务</w:t>
      </w:r>
      <w:r>
        <w:rPr>
          <w:rFonts w:ascii="仿宋" w:eastAsia="仿宋" w:hAnsi="仿宋" w:cs="仿宋_GB2312"/>
          <w:position w:val="6"/>
          <w:sz w:val="28"/>
          <w:szCs w:val="28"/>
        </w:rPr>
        <w:t>内容，总结</w:t>
      </w:r>
      <w:r>
        <w:rPr>
          <w:rFonts w:ascii="仿宋" w:eastAsia="仿宋" w:hAnsi="仿宋" w:cs="仿宋_GB2312" w:hint="eastAsia"/>
          <w:position w:val="6"/>
          <w:sz w:val="28"/>
          <w:szCs w:val="28"/>
        </w:rPr>
        <w:t>任务</w:t>
      </w:r>
      <w:r>
        <w:rPr>
          <w:rFonts w:ascii="仿宋" w:eastAsia="仿宋" w:hAnsi="仿宋" w:cs="仿宋_GB2312"/>
          <w:position w:val="6"/>
          <w:sz w:val="28"/>
          <w:szCs w:val="28"/>
        </w:rPr>
        <w:t>经验）、</w:t>
      </w:r>
      <w:r>
        <w:rPr>
          <w:rFonts w:ascii="仿宋" w:eastAsia="仿宋" w:hAnsi="仿宋" w:cs="仿宋_GB2312" w:hint="eastAsia"/>
          <w:position w:val="6"/>
          <w:sz w:val="28"/>
          <w:szCs w:val="28"/>
        </w:rPr>
        <w:t>任务</w:t>
      </w:r>
      <w:r>
        <w:rPr>
          <w:rFonts w:ascii="仿宋" w:eastAsia="仿宋" w:hAnsi="仿宋" w:cs="仿宋_GB2312"/>
          <w:position w:val="6"/>
          <w:sz w:val="28"/>
          <w:szCs w:val="28"/>
        </w:rPr>
        <w:t>评价（进行横向纵向比较，提高对</w:t>
      </w:r>
      <w:r>
        <w:rPr>
          <w:rFonts w:ascii="仿宋" w:eastAsia="仿宋" w:hAnsi="仿宋" w:cs="仿宋_GB2312" w:hint="eastAsia"/>
          <w:position w:val="6"/>
          <w:sz w:val="28"/>
          <w:szCs w:val="28"/>
        </w:rPr>
        <w:t>任务</w:t>
      </w:r>
      <w:r>
        <w:rPr>
          <w:rFonts w:ascii="仿宋" w:eastAsia="仿宋" w:hAnsi="仿宋" w:cs="仿宋_GB2312"/>
          <w:position w:val="6"/>
          <w:sz w:val="28"/>
          <w:szCs w:val="28"/>
        </w:rPr>
        <w:t>的认识，完成知识能力的迁移），形成整个</w:t>
      </w:r>
      <w:r>
        <w:rPr>
          <w:rFonts w:ascii="仿宋" w:eastAsia="仿宋" w:hAnsi="仿宋" w:cs="仿宋_GB2312" w:hint="eastAsia"/>
          <w:position w:val="6"/>
          <w:sz w:val="28"/>
          <w:szCs w:val="28"/>
        </w:rPr>
        <w:t>任务</w:t>
      </w:r>
      <w:r>
        <w:rPr>
          <w:rFonts w:ascii="仿宋" w:eastAsia="仿宋" w:hAnsi="仿宋" w:cs="仿宋_GB2312"/>
          <w:position w:val="6"/>
          <w:sz w:val="28"/>
          <w:szCs w:val="28"/>
        </w:rPr>
        <w:t>的过程，在过程中学习知识、应用知识，训练能力，培养职业素养，实现提高职业能力的目标。</w:t>
      </w:r>
    </w:p>
    <w:p w14:paraId="608DC8E5"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b/>
          <w:position w:val="6"/>
          <w:sz w:val="28"/>
          <w:szCs w:val="28"/>
        </w:rPr>
        <w:t>系统化</w:t>
      </w:r>
    </w:p>
    <w:p w14:paraId="3A60EE4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课程选取典型项目最为载体，开展相关内容知识学习和能力训练，基本涵盖行业企</w:t>
      </w:r>
      <w:r>
        <w:rPr>
          <w:rFonts w:ascii="仿宋" w:eastAsia="仿宋" w:hAnsi="仿宋" w:cs="仿宋_GB2312"/>
          <w:position w:val="6"/>
          <w:sz w:val="28"/>
          <w:szCs w:val="28"/>
        </w:rPr>
        <w:t>业的工厂供配电技术的应用知识和内容，在课程内容的选取上具有足够的知识储备，在课程内容的组织上依照生产过程化进行的，自成体系。</w:t>
      </w:r>
    </w:p>
    <w:p w14:paraId="33A2FC81"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4.</w:t>
      </w:r>
      <w:r>
        <w:rPr>
          <w:rFonts w:ascii="仿宋" w:eastAsia="仿宋" w:hAnsi="仿宋" w:cs="仿宋_GB2312"/>
          <w:b/>
          <w:position w:val="6"/>
          <w:sz w:val="28"/>
          <w:szCs w:val="28"/>
        </w:rPr>
        <w:t>开放化</w:t>
      </w:r>
    </w:p>
    <w:p w14:paraId="0EBDB65C"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课程的开放化体现在两个方面：</w:t>
      </w:r>
    </w:p>
    <w:p w14:paraId="1F09A491"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lastRenderedPageBreak/>
        <w:t>（</w:t>
      </w: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w:t>
      </w:r>
      <w:r>
        <w:rPr>
          <w:rFonts w:ascii="仿宋" w:eastAsia="仿宋" w:hAnsi="仿宋" w:cs="仿宋_GB2312"/>
          <w:position w:val="6"/>
          <w:sz w:val="28"/>
          <w:szCs w:val="28"/>
        </w:rPr>
        <w:t>学习人员的开放化。课程不仅适合在校的高职学生的学习使用，同时也可以作为工厂供配电技术的爱好者或者初学者使用，同时也为相关的技术人员提供参考。</w:t>
      </w:r>
    </w:p>
    <w:p w14:paraId="4FFB0A8B"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w:t>
      </w:r>
      <w:r>
        <w:rPr>
          <w:rFonts w:ascii="仿宋" w:eastAsia="仿宋" w:hAnsi="仿宋" w:cs="仿宋_GB2312"/>
          <w:position w:val="6"/>
          <w:sz w:val="28"/>
          <w:szCs w:val="28"/>
        </w:rPr>
        <w:t>学习过程的开放化。课程的学习不局限于课堂传授，同时应该在在相关实训室开展教学，到相关企业去实地教学，互相结合，互为补充。</w:t>
      </w:r>
    </w:p>
    <w:p w14:paraId="6CD0555A"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（二）课程内容与教学要求</w:t>
      </w:r>
    </w:p>
    <w:p w14:paraId="0F675C41" w14:textId="77777777" w:rsidR="000F3B0B" w:rsidRDefault="001847D4">
      <w:pPr>
        <w:spacing w:line="440" w:lineRule="exact"/>
        <w:ind w:firstLineChars="200" w:firstLine="562"/>
        <w:jc w:val="left"/>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课时分配表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017"/>
        <w:gridCol w:w="2844"/>
        <w:gridCol w:w="1221"/>
        <w:gridCol w:w="1054"/>
      </w:tblGrid>
      <w:tr w:rsidR="000F3B0B" w14:paraId="6E51D34A" w14:textId="77777777">
        <w:trPr>
          <w:jc w:val="center"/>
        </w:trPr>
        <w:tc>
          <w:tcPr>
            <w:tcW w:w="3549" w:type="dxa"/>
            <w:vAlign w:val="center"/>
          </w:tcPr>
          <w:p w14:paraId="0B4AD526" w14:textId="77777777" w:rsidR="000F3B0B" w:rsidRDefault="001847D4">
            <w:pPr>
              <w:snapToGrid w:val="0"/>
              <w:spacing w:line="0" w:lineRule="atLeast"/>
              <w:jc w:val="center"/>
              <w:rPr>
                <w:rFonts w:ascii="宋体" w:hAnsi="宋体"/>
                <w:sz w:val="20"/>
                <w:szCs w:val="21"/>
              </w:rPr>
            </w:pPr>
            <w:r>
              <w:rPr>
                <w:rFonts w:ascii="宋体" w:hAnsi="宋体" w:hint="eastAsia"/>
                <w:szCs w:val="21"/>
              </w:rPr>
              <w:t>项目（或模块）名称</w:t>
            </w:r>
          </w:p>
        </w:tc>
        <w:tc>
          <w:tcPr>
            <w:tcW w:w="1017" w:type="dxa"/>
            <w:vAlign w:val="center"/>
          </w:tcPr>
          <w:p w14:paraId="50DFDABC" w14:textId="77777777" w:rsidR="000F3B0B" w:rsidRDefault="001847D4">
            <w:pPr>
              <w:snapToGrid w:val="0"/>
              <w:spacing w:line="0" w:lineRule="atLeast"/>
              <w:jc w:val="center"/>
              <w:rPr>
                <w:rFonts w:ascii="宋体" w:hAnsi="宋体"/>
                <w:sz w:val="20"/>
                <w:szCs w:val="21"/>
              </w:rPr>
            </w:pPr>
            <w:r>
              <w:rPr>
                <w:rFonts w:ascii="宋体" w:hAnsi="宋体" w:hint="eastAsia"/>
                <w:szCs w:val="21"/>
              </w:rPr>
              <w:t>序号</w:t>
            </w:r>
          </w:p>
        </w:tc>
        <w:tc>
          <w:tcPr>
            <w:tcW w:w="2844" w:type="dxa"/>
            <w:vAlign w:val="center"/>
          </w:tcPr>
          <w:p w14:paraId="36D74686" w14:textId="77777777" w:rsidR="000F3B0B" w:rsidRDefault="001847D4">
            <w:pPr>
              <w:snapToGrid w:val="0"/>
              <w:spacing w:line="0" w:lineRule="atLeast"/>
              <w:jc w:val="center"/>
              <w:rPr>
                <w:rFonts w:ascii="宋体" w:hAnsi="宋体"/>
                <w:sz w:val="20"/>
                <w:szCs w:val="21"/>
              </w:rPr>
            </w:pPr>
            <w:r>
              <w:rPr>
                <w:rFonts w:ascii="宋体" w:hAnsi="宋体" w:hint="eastAsia"/>
                <w:color w:val="000000"/>
                <w:szCs w:val="21"/>
              </w:rPr>
              <w:t>任务</w:t>
            </w:r>
            <w:r>
              <w:rPr>
                <w:rFonts w:ascii="宋体" w:hAnsi="宋体" w:hint="eastAsia"/>
                <w:szCs w:val="21"/>
              </w:rPr>
              <w:t>内容</w:t>
            </w:r>
          </w:p>
        </w:tc>
        <w:tc>
          <w:tcPr>
            <w:tcW w:w="1221" w:type="dxa"/>
            <w:vAlign w:val="center"/>
          </w:tcPr>
          <w:p w14:paraId="7BB94F8E" w14:textId="77777777" w:rsidR="000F3B0B" w:rsidRDefault="001847D4">
            <w:pPr>
              <w:snapToGrid w:val="0"/>
              <w:spacing w:line="0" w:lineRule="atLeast"/>
              <w:jc w:val="center"/>
              <w:rPr>
                <w:rFonts w:ascii="宋体" w:hAnsi="宋体"/>
                <w:sz w:val="20"/>
                <w:szCs w:val="21"/>
              </w:rPr>
            </w:pPr>
            <w:r>
              <w:rPr>
                <w:rFonts w:ascii="宋体" w:hAnsi="宋体" w:hint="eastAsia"/>
                <w:szCs w:val="21"/>
              </w:rPr>
              <w:t>学时分配</w:t>
            </w:r>
          </w:p>
        </w:tc>
        <w:tc>
          <w:tcPr>
            <w:tcW w:w="1054" w:type="dxa"/>
            <w:vAlign w:val="center"/>
          </w:tcPr>
          <w:p w14:paraId="0F2DE25D" w14:textId="77777777" w:rsidR="000F3B0B" w:rsidRDefault="001847D4">
            <w:pPr>
              <w:snapToGrid w:val="0"/>
              <w:spacing w:line="0" w:lineRule="atLeast"/>
              <w:jc w:val="center"/>
              <w:rPr>
                <w:rFonts w:ascii="宋体" w:hAnsi="宋体"/>
                <w:sz w:val="20"/>
                <w:szCs w:val="21"/>
              </w:rPr>
            </w:pPr>
            <w:r>
              <w:rPr>
                <w:rFonts w:ascii="宋体" w:hAnsi="宋体" w:hint="eastAsia"/>
                <w:szCs w:val="21"/>
              </w:rPr>
              <w:t>备注</w:t>
            </w:r>
          </w:p>
        </w:tc>
      </w:tr>
      <w:tr w:rsidR="000F3B0B" w14:paraId="49C574FB" w14:textId="77777777">
        <w:trPr>
          <w:trHeight w:val="465"/>
          <w:jc w:val="center"/>
        </w:trPr>
        <w:tc>
          <w:tcPr>
            <w:tcW w:w="3549" w:type="dxa"/>
            <w:vMerge w:val="restart"/>
            <w:vAlign w:val="center"/>
          </w:tcPr>
          <w:p w14:paraId="54239EFD"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飞机航空供配电</w:t>
            </w:r>
            <w:r>
              <w:rPr>
                <w:rFonts w:ascii="宋体" w:hAnsi="宋体"/>
                <w:szCs w:val="21"/>
              </w:rPr>
              <w:t>系统的认识</w:t>
            </w:r>
          </w:p>
        </w:tc>
        <w:tc>
          <w:tcPr>
            <w:tcW w:w="1017" w:type="dxa"/>
            <w:vAlign w:val="center"/>
          </w:tcPr>
          <w:p w14:paraId="75973955"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457F6186"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飞机电力</w:t>
            </w:r>
            <w:r>
              <w:rPr>
                <w:rFonts w:ascii="宋体" w:hAnsi="宋体"/>
                <w:szCs w:val="21"/>
              </w:rPr>
              <w:t>系统的认识</w:t>
            </w:r>
          </w:p>
        </w:tc>
        <w:tc>
          <w:tcPr>
            <w:tcW w:w="1221" w:type="dxa"/>
            <w:vAlign w:val="center"/>
          </w:tcPr>
          <w:p w14:paraId="42CD1E08"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5205F644" w14:textId="77777777" w:rsidR="000F3B0B" w:rsidRDefault="000F3B0B">
            <w:pPr>
              <w:snapToGrid w:val="0"/>
              <w:spacing w:line="0" w:lineRule="atLeast"/>
              <w:jc w:val="center"/>
              <w:rPr>
                <w:rFonts w:ascii="宋体" w:hAnsi="宋体"/>
                <w:sz w:val="20"/>
                <w:szCs w:val="21"/>
              </w:rPr>
            </w:pPr>
          </w:p>
        </w:tc>
      </w:tr>
      <w:tr w:rsidR="000F3B0B" w14:paraId="28B6C776" w14:textId="77777777">
        <w:trPr>
          <w:trHeight w:val="465"/>
          <w:jc w:val="center"/>
        </w:trPr>
        <w:tc>
          <w:tcPr>
            <w:tcW w:w="3549" w:type="dxa"/>
            <w:vMerge/>
            <w:vAlign w:val="center"/>
          </w:tcPr>
          <w:p w14:paraId="372598B3" w14:textId="77777777" w:rsidR="000F3B0B" w:rsidRDefault="000F3B0B">
            <w:pPr>
              <w:snapToGrid w:val="0"/>
              <w:spacing w:line="0" w:lineRule="atLeast"/>
              <w:jc w:val="center"/>
              <w:rPr>
                <w:rFonts w:ascii="宋体" w:hAnsi="宋体"/>
                <w:sz w:val="20"/>
                <w:szCs w:val="21"/>
              </w:rPr>
            </w:pPr>
          </w:p>
        </w:tc>
        <w:tc>
          <w:tcPr>
            <w:tcW w:w="1017" w:type="dxa"/>
            <w:vAlign w:val="center"/>
          </w:tcPr>
          <w:p w14:paraId="385FEADD"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52C1DFF9" w14:textId="77777777" w:rsidR="000F3B0B" w:rsidRDefault="001847D4">
            <w:pPr>
              <w:snapToGrid w:val="0"/>
              <w:spacing w:line="0" w:lineRule="atLeast"/>
              <w:rPr>
                <w:rFonts w:ascii="宋体" w:hAnsi="宋体"/>
                <w:sz w:val="20"/>
                <w:szCs w:val="21"/>
              </w:rPr>
            </w:pPr>
            <w:r>
              <w:rPr>
                <w:rFonts w:ascii="宋体" w:hAnsi="宋体" w:hint="eastAsia"/>
                <w:szCs w:val="21"/>
              </w:rPr>
              <w:t>飞机</w:t>
            </w:r>
            <w:r>
              <w:rPr>
                <w:rFonts w:ascii="宋体" w:hAnsi="宋体"/>
                <w:szCs w:val="21"/>
              </w:rPr>
              <w:t>供配电系统的</w:t>
            </w:r>
            <w:r>
              <w:rPr>
                <w:rFonts w:ascii="宋体" w:hAnsi="宋体" w:hint="eastAsia"/>
                <w:szCs w:val="21"/>
              </w:rPr>
              <w:t>运行</w:t>
            </w:r>
            <w:r>
              <w:rPr>
                <w:rFonts w:ascii="宋体" w:hAnsi="宋体"/>
                <w:szCs w:val="21"/>
              </w:rPr>
              <w:t>与维护</w:t>
            </w:r>
          </w:p>
        </w:tc>
        <w:tc>
          <w:tcPr>
            <w:tcW w:w="1221" w:type="dxa"/>
            <w:vAlign w:val="center"/>
          </w:tcPr>
          <w:p w14:paraId="72BA3C6E"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6DAD3428" w14:textId="77777777" w:rsidR="000F3B0B" w:rsidRDefault="000F3B0B">
            <w:pPr>
              <w:snapToGrid w:val="0"/>
              <w:spacing w:line="0" w:lineRule="atLeast"/>
              <w:jc w:val="center"/>
              <w:rPr>
                <w:rFonts w:ascii="宋体" w:hAnsi="宋体"/>
                <w:sz w:val="20"/>
                <w:szCs w:val="21"/>
              </w:rPr>
            </w:pPr>
          </w:p>
        </w:tc>
      </w:tr>
      <w:tr w:rsidR="000F3B0B" w14:paraId="2078F74B" w14:textId="77777777">
        <w:trPr>
          <w:trHeight w:val="608"/>
          <w:jc w:val="center"/>
        </w:trPr>
        <w:tc>
          <w:tcPr>
            <w:tcW w:w="3549" w:type="dxa"/>
            <w:vMerge w:val="restart"/>
            <w:vAlign w:val="center"/>
          </w:tcPr>
          <w:p w14:paraId="070EC71F"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飞机供配电</w:t>
            </w:r>
            <w:r>
              <w:rPr>
                <w:rFonts w:ascii="宋体" w:hAnsi="宋体"/>
                <w:szCs w:val="21"/>
              </w:rPr>
              <w:t>设备的运行与维护</w:t>
            </w:r>
          </w:p>
        </w:tc>
        <w:tc>
          <w:tcPr>
            <w:tcW w:w="1017" w:type="dxa"/>
            <w:vAlign w:val="center"/>
          </w:tcPr>
          <w:p w14:paraId="5CF9AE27"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719AE95A" w14:textId="77777777" w:rsidR="000F3B0B" w:rsidRDefault="001847D4">
            <w:pPr>
              <w:jc w:val="center"/>
              <w:rPr>
                <w:rFonts w:ascii="宋体" w:hAnsi="宋体"/>
                <w:sz w:val="20"/>
                <w:szCs w:val="21"/>
              </w:rPr>
            </w:pPr>
            <w:r>
              <w:rPr>
                <w:rFonts w:ascii="宋体" w:hAnsi="宋体" w:hint="eastAsia"/>
                <w:szCs w:val="21"/>
              </w:rPr>
              <w:t>飞机高压</w:t>
            </w:r>
            <w:r>
              <w:rPr>
                <w:rFonts w:ascii="宋体" w:hAnsi="宋体"/>
                <w:szCs w:val="21"/>
              </w:rPr>
              <w:t>开关设备的认识与选择</w:t>
            </w:r>
          </w:p>
        </w:tc>
        <w:tc>
          <w:tcPr>
            <w:tcW w:w="1221" w:type="dxa"/>
            <w:vAlign w:val="center"/>
          </w:tcPr>
          <w:p w14:paraId="5EF72412"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4A2FA27A" w14:textId="77777777" w:rsidR="000F3B0B" w:rsidRDefault="000F3B0B">
            <w:pPr>
              <w:snapToGrid w:val="0"/>
              <w:spacing w:line="0" w:lineRule="atLeast"/>
              <w:jc w:val="center"/>
              <w:rPr>
                <w:rFonts w:ascii="宋体" w:hAnsi="宋体"/>
                <w:sz w:val="20"/>
                <w:szCs w:val="21"/>
              </w:rPr>
            </w:pPr>
          </w:p>
        </w:tc>
      </w:tr>
      <w:tr w:rsidR="000F3B0B" w14:paraId="118D2E37" w14:textId="77777777">
        <w:trPr>
          <w:trHeight w:val="547"/>
          <w:jc w:val="center"/>
        </w:trPr>
        <w:tc>
          <w:tcPr>
            <w:tcW w:w="3549" w:type="dxa"/>
            <w:vMerge/>
            <w:vAlign w:val="center"/>
          </w:tcPr>
          <w:p w14:paraId="5BB3AAF9" w14:textId="77777777" w:rsidR="000F3B0B" w:rsidRDefault="000F3B0B">
            <w:pPr>
              <w:snapToGrid w:val="0"/>
              <w:spacing w:line="0" w:lineRule="atLeast"/>
              <w:jc w:val="center"/>
              <w:rPr>
                <w:rFonts w:ascii="宋体" w:hAnsi="宋体"/>
                <w:sz w:val="20"/>
                <w:szCs w:val="21"/>
              </w:rPr>
            </w:pPr>
          </w:p>
        </w:tc>
        <w:tc>
          <w:tcPr>
            <w:tcW w:w="1017" w:type="dxa"/>
            <w:vAlign w:val="center"/>
          </w:tcPr>
          <w:p w14:paraId="16B2EB2D"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68F4D338" w14:textId="77777777" w:rsidR="000F3B0B" w:rsidRDefault="001847D4">
            <w:pPr>
              <w:jc w:val="center"/>
              <w:rPr>
                <w:rFonts w:ascii="宋体" w:hAnsi="宋体"/>
                <w:sz w:val="20"/>
                <w:szCs w:val="21"/>
              </w:rPr>
            </w:pPr>
            <w:r>
              <w:rPr>
                <w:rFonts w:ascii="宋体" w:hAnsi="宋体" w:hint="eastAsia"/>
                <w:szCs w:val="21"/>
              </w:rPr>
              <w:t>飞机高压配电装置</w:t>
            </w:r>
            <w:r>
              <w:rPr>
                <w:rFonts w:ascii="宋体" w:hAnsi="宋体"/>
                <w:szCs w:val="21"/>
              </w:rPr>
              <w:t>的认识与安装</w:t>
            </w:r>
          </w:p>
        </w:tc>
        <w:tc>
          <w:tcPr>
            <w:tcW w:w="1221" w:type="dxa"/>
            <w:vAlign w:val="center"/>
          </w:tcPr>
          <w:p w14:paraId="1357FC30"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3172860B" w14:textId="77777777" w:rsidR="000F3B0B" w:rsidRDefault="000F3B0B">
            <w:pPr>
              <w:snapToGrid w:val="0"/>
              <w:spacing w:line="0" w:lineRule="atLeast"/>
              <w:jc w:val="center"/>
              <w:rPr>
                <w:rFonts w:ascii="宋体" w:hAnsi="宋体"/>
                <w:sz w:val="20"/>
                <w:szCs w:val="21"/>
              </w:rPr>
            </w:pPr>
          </w:p>
        </w:tc>
      </w:tr>
      <w:tr w:rsidR="000F3B0B" w14:paraId="5E08C352" w14:textId="77777777">
        <w:trPr>
          <w:trHeight w:val="554"/>
          <w:jc w:val="center"/>
        </w:trPr>
        <w:tc>
          <w:tcPr>
            <w:tcW w:w="3549" w:type="dxa"/>
            <w:vMerge/>
            <w:vAlign w:val="center"/>
          </w:tcPr>
          <w:p w14:paraId="70329BC4" w14:textId="77777777" w:rsidR="000F3B0B" w:rsidRDefault="000F3B0B">
            <w:pPr>
              <w:snapToGrid w:val="0"/>
              <w:spacing w:line="0" w:lineRule="atLeast"/>
              <w:jc w:val="center"/>
              <w:rPr>
                <w:rFonts w:ascii="宋体" w:hAnsi="宋体"/>
                <w:sz w:val="20"/>
                <w:szCs w:val="21"/>
              </w:rPr>
            </w:pPr>
          </w:p>
        </w:tc>
        <w:tc>
          <w:tcPr>
            <w:tcW w:w="1017" w:type="dxa"/>
            <w:vAlign w:val="center"/>
          </w:tcPr>
          <w:p w14:paraId="608E9959" w14:textId="77777777" w:rsidR="000F3B0B" w:rsidRDefault="001847D4">
            <w:pPr>
              <w:snapToGrid w:val="0"/>
              <w:spacing w:line="0" w:lineRule="atLeast"/>
              <w:jc w:val="center"/>
              <w:rPr>
                <w:rFonts w:ascii="宋体" w:hAnsi="宋体"/>
                <w:sz w:val="20"/>
                <w:szCs w:val="21"/>
              </w:rPr>
            </w:pPr>
            <w:r>
              <w:rPr>
                <w:rFonts w:ascii="宋体" w:hAnsi="宋体" w:hint="eastAsia"/>
                <w:szCs w:val="21"/>
              </w:rPr>
              <w:t>3</w:t>
            </w:r>
          </w:p>
        </w:tc>
        <w:tc>
          <w:tcPr>
            <w:tcW w:w="2844" w:type="dxa"/>
            <w:vAlign w:val="center"/>
          </w:tcPr>
          <w:p w14:paraId="599DE1F1" w14:textId="77777777" w:rsidR="000F3B0B" w:rsidRDefault="001847D4">
            <w:pPr>
              <w:jc w:val="center"/>
              <w:rPr>
                <w:rFonts w:ascii="宋体" w:hAnsi="宋体"/>
                <w:sz w:val="20"/>
                <w:szCs w:val="21"/>
              </w:rPr>
            </w:pPr>
            <w:r>
              <w:rPr>
                <w:rFonts w:ascii="宋体" w:hAnsi="宋体" w:hint="eastAsia"/>
                <w:szCs w:val="21"/>
              </w:rPr>
              <w:t>飞机电气设备</w:t>
            </w:r>
            <w:r>
              <w:rPr>
                <w:rFonts w:ascii="宋体" w:hAnsi="宋体"/>
                <w:szCs w:val="21"/>
              </w:rPr>
              <w:t>的运行与维护</w:t>
            </w:r>
          </w:p>
        </w:tc>
        <w:tc>
          <w:tcPr>
            <w:tcW w:w="1221" w:type="dxa"/>
            <w:vAlign w:val="center"/>
          </w:tcPr>
          <w:p w14:paraId="18F1C8FF"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0EB8AE70" w14:textId="77777777" w:rsidR="000F3B0B" w:rsidRDefault="000F3B0B">
            <w:pPr>
              <w:snapToGrid w:val="0"/>
              <w:spacing w:line="0" w:lineRule="atLeast"/>
              <w:jc w:val="center"/>
              <w:rPr>
                <w:rFonts w:ascii="宋体" w:hAnsi="宋体"/>
                <w:sz w:val="20"/>
                <w:szCs w:val="21"/>
              </w:rPr>
            </w:pPr>
          </w:p>
        </w:tc>
      </w:tr>
      <w:tr w:rsidR="000F3B0B" w14:paraId="7B16DB9B" w14:textId="77777777">
        <w:trPr>
          <w:trHeight w:val="465"/>
          <w:jc w:val="center"/>
        </w:trPr>
        <w:tc>
          <w:tcPr>
            <w:tcW w:w="3549" w:type="dxa"/>
            <w:vMerge w:val="restart"/>
            <w:vAlign w:val="center"/>
          </w:tcPr>
          <w:p w14:paraId="113A0951"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飞机供配电</w:t>
            </w:r>
            <w:r>
              <w:rPr>
                <w:rFonts w:ascii="宋体" w:hAnsi="宋体"/>
                <w:szCs w:val="21"/>
              </w:rPr>
              <w:t>线路的设计与维护</w:t>
            </w:r>
          </w:p>
        </w:tc>
        <w:tc>
          <w:tcPr>
            <w:tcW w:w="1017" w:type="dxa"/>
            <w:vAlign w:val="center"/>
          </w:tcPr>
          <w:p w14:paraId="7A842ACF"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3B6B44DB"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飞机供配电</w:t>
            </w:r>
            <w:r>
              <w:rPr>
                <w:rFonts w:ascii="宋体" w:hAnsi="宋体"/>
                <w:szCs w:val="21"/>
              </w:rPr>
              <w:t>的认识与敷设</w:t>
            </w:r>
          </w:p>
        </w:tc>
        <w:tc>
          <w:tcPr>
            <w:tcW w:w="1221" w:type="dxa"/>
            <w:vAlign w:val="center"/>
          </w:tcPr>
          <w:p w14:paraId="1D3D5090"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54487755" w14:textId="77777777" w:rsidR="000F3B0B" w:rsidRDefault="000F3B0B">
            <w:pPr>
              <w:snapToGrid w:val="0"/>
              <w:spacing w:line="0" w:lineRule="atLeast"/>
              <w:jc w:val="center"/>
              <w:rPr>
                <w:rFonts w:ascii="宋体" w:hAnsi="宋体"/>
                <w:sz w:val="20"/>
                <w:szCs w:val="21"/>
              </w:rPr>
            </w:pPr>
          </w:p>
        </w:tc>
      </w:tr>
      <w:tr w:rsidR="000F3B0B" w14:paraId="53FFC657" w14:textId="77777777">
        <w:trPr>
          <w:trHeight w:val="465"/>
          <w:jc w:val="center"/>
        </w:trPr>
        <w:tc>
          <w:tcPr>
            <w:tcW w:w="3549" w:type="dxa"/>
            <w:vMerge/>
            <w:vAlign w:val="center"/>
          </w:tcPr>
          <w:p w14:paraId="36F3C072" w14:textId="77777777" w:rsidR="000F3B0B" w:rsidRDefault="000F3B0B">
            <w:pPr>
              <w:snapToGrid w:val="0"/>
              <w:spacing w:line="0" w:lineRule="atLeast"/>
              <w:jc w:val="center"/>
              <w:rPr>
                <w:rFonts w:ascii="宋体" w:hAnsi="宋体"/>
                <w:sz w:val="20"/>
                <w:szCs w:val="21"/>
              </w:rPr>
            </w:pPr>
          </w:p>
        </w:tc>
        <w:tc>
          <w:tcPr>
            <w:tcW w:w="1017" w:type="dxa"/>
            <w:vAlign w:val="center"/>
          </w:tcPr>
          <w:p w14:paraId="402AA80F"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3F7E2EB3"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飞机供配电</w:t>
            </w:r>
            <w:r>
              <w:rPr>
                <w:rFonts w:ascii="宋体" w:hAnsi="宋体"/>
                <w:szCs w:val="21"/>
              </w:rPr>
              <w:t>线路的运行与维护</w:t>
            </w:r>
          </w:p>
        </w:tc>
        <w:tc>
          <w:tcPr>
            <w:tcW w:w="1221" w:type="dxa"/>
            <w:vAlign w:val="center"/>
          </w:tcPr>
          <w:p w14:paraId="66D26E67" w14:textId="77777777" w:rsidR="000F3B0B" w:rsidRDefault="001847D4">
            <w:pPr>
              <w:snapToGrid w:val="0"/>
              <w:spacing w:line="0" w:lineRule="atLeast"/>
              <w:jc w:val="center"/>
              <w:rPr>
                <w:rFonts w:ascii="宋体" w:hAnsi="宋体"/>
                <w:sz w:val="20"/>
                <w:szCs w:val="21"/>
              </w:rPr>
            </w:pPr>
            <w:r>
              <w:rPr>
                <w:rFonts w:ascii="宋体" w:hAnsi="宋体"/>
                <w:szCs w:val="21"/>
              </w:rPr>
              <w:t>5</w:t>
            </w:r>
          </w:p>
        </w:tc>
        <w:tc>
          <w:tcPr>
            <w:tcW w:w="1054" w:type="dxa"/>
            <w:vAlign w:val="center"/>
          </w:tcPr>
          <w:p w14:paraId="31E25C68" w14:textId="77777777" w:rsidR="000F3B0B" w:rsidRDefault="000F3B0B">
            <w:pPr>
              <w:snapToGrid w:val="0"/>
              <w:spacing w:line="0" w:lineRule="atLeast"/>
              <w:jc w:val="center"/>
              <w:rPr>
                <w:rFonts w:ascii="宋体" w:hAnsi="宋体"/>
                <w:sz w:val="20"/>
                <w:szCs w:val="21"/>
              </w:rPr>
            </w:pPr>
          </w:p>
        </w:tc>
      </w:tr>
      <w:tr w:rsidR="000F3B0B" w14:paraId="04D67F10" w14:textId="77777777">
        <w:trPr>
          <w:trHeight w:val="465"/>
          <w:jc w:val="center"/>
        </w:trPr>
        <w:tc>
          <w:tcPr>
            <w:tcW w:w="3549" w:type="dxa"/>
            <w:vMerge w:val="restart"/>
            <w:vAlign w:val="center"/>
          </w:tcPr>
          <w:p w14:paraId="1668D92A"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飞机变压器</w:t>
            </w:r>
            <w:r>
              <w:rPr>
                <w:rFonts w:ascii="宋体" w:hAnsi="宋体"/>
                <w:szCs w:val="21"/>
              </w:rPr>
              <w:t>的运行与维护</w:t>
            </w:r>
          </w:p>
        </w:tc>
        <w:tc>
          <w:tcPr>
            <w:tcW w:w="1017" w:type="dxa"/>
            <w:vAlign w:val="center"/>
          </w:tcPr>
          <w:p w14:paraId="4F5FE6C4"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2D24C41F" w14:textId="77777777" w:rsidR="000F3B0B" w:rsidRDefault="001847D4">
            <w:pPr>
              <w:jc w:val="center"/>
              <w:rPr>
                <w:rFonts w:ascii="宋体" w:hAnsi="宋体"/>
                <w:sz w:val="20"/>
                <w:szCs w:val="21"/>
              </w:rPr>
            </w:pPr>
            <w:r>
              <w:rPr>
                <w:rFonts w:ascii="宋体" w:hAnsi="宋体" w:hint="eastAsia"/>
                <w:szCs w:val="21"/>
              </w:rPr>
              <w:t>飞机变压器</w:t>
            </w:r>
            <w:r>
              <w:rPr>
                <w:rFonts w:ascii="宋体" w:hAnsi="宋体"/>
                <w:szCs w:val="21"/>
              </w:rPr>
              <w:t>的运行与维护</w:t>
            </w:r>
          </w:p>
        </w:tc>
        <w:tc>
          <w:tcPr>
            <w:tcW w:w="1221" w:type="dxa"/>
            <w:vAlign w:val="center"/>
          </w:tcPr>
          <w:p w14:paraId="7684A7B5" w14:textId="77777777" w:rsidR="000F3B0B" w:rsidRDefault="001847D4">
            <w:pPr>
              <w:snapToGrid w:val="0"/>
              <w:spacing w:line="0" w:lineRule="atLeast"/>
              <w:jc w:val="center"/>
              <w:rPr>
                <w:rFonts w:ascii="宋体" w:hAnsi="宋体"/>
                <w:sz w:val="20"/>
                <w:szCs w:val="21"/>
              </w:rPr>
            </w:pPr>
            <w:r>
              <w:rPr>
                <w:rFonts w:ascii="宋体" w:hAnsi="宋体"/>
                <w:szCs w:val="21"/>
              </w:rPr>
              <w:t>5</w:t>
            </w:r>
          </w:p>
        </w:tc>
        <w:tc>
          <w:tcPr>
            <w:tcW w:w="1054" w:type="dxa"/>
            <w:vAlign w:val="center"/>
          </w:tcPr>
          <w:p w14:paraId="5A22D1C6" w14:textId="77777777" w:rsidR="000F3B0B" w:rsidRDefault="000F3B0B">
            <w:pPr>
              <w:snapToGrid w:val="0"/>
              <w:spacing w:line="0" w:lineRule="atLeast"/>
              <w:jc w:val="center"/>
              <w:rPr>
                <w:rFonts w:ascii="宋体" w:hAnsi="宋体"/>
                <w:sz w:val="20"/>
                <w:szCs w:val="21"/>
              </w:rPr>
            </w:pPr>
          </w:p>
        </w:tc>
      </w:tr>
      <w:tr w:rsidR="000F3B0B" w14:paraId="57A866D0" w14:textId="77777777">
        <w:trPr>
          <w:trHeight w:val="438"/>
          <w:jc w:val="center"/>
        </w:trPr>
        <w:tc>
          <w:tcPr>
            <w:tcW w:w="3549" w:type="dxa"/>
            <w:vMerge/>
            <w:vAlign w:val="center"/>
          </w:tcPr>
          <w:p w14:paraId="33D52C08" w14:textId="77777777" w:rsidR="000F3B0B" w:rsidRDefault="000F3B0B">
            <w:pPr>
              <w:snapToGrid w:val="0"/>
              <w:spacing w:line="0" w:lineRule="atLeast"/>
              <w:jc w:val="center"/>
              <w:rPr>
                <w:rFonts w:ascii="宋体" w:hAnsi="宋体"/>
                <w:sz w:val="20"/>
                <w:szCs w:val="21"/>
              </w:rPr>
            </w:pPr>
          </w:p>
        </w:tc>
        <w:tc>
          <w:tcPr>
            <w:tcW w:w="1017" w:type="dxa"/>
            <w:vAlign w:val="center"/>
          </w:tcPr>
          <w:p w14:paraId="1406F09F"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6949C2B3" w14:textId="77777777" w:rsidR="000F3B0B" w:rsidRDefault="001847D4">
            <w:pPr>
              <w:jc w:val="center"/>
              <w:rPr>
                <w:rFonts w:ascii="宋体" w:hAnsi="宋体"/>
                <w:sz w:val="20"/>
                <w:szCs w:val="21"/>
              </w:rPr>
            </w:pPr>
            <w:r>
              <w:rPr>
                <w:rFonts w:ascii="宋体" w:hAnsi="宋体" w:hint="eastAsia"/>
                <w:szCs w:val="21"/>
              </w:rPr>
              <w:t>飞机变压器</w:t>
            </w:r>
            <w:r>
              <w:rPr>
                <w:rFonts w:ascii="宋体" w:hAnsi="宋体"/>
                <w:szCs w:val="21"/>
              </w:rPr>
              <w:t>的运行与检修</w:t>
            </w:r>
          </w:p>
        </w:tc>
        <w:tc>
          <w:tcPr>
            <w:tcW w:w="1221" w:type="dxa"/>
            <w:vAlign w:val="center"/>
          </w:tcPr>
          <w:p w14:paraId="4DBF3D0B" w14:textId="77777777" w:rsidR="000F3B0B" w:rsidRDefault="001847D4">
            <w:pPr>
              <w:snapToGrid w:val="0"/>
              <w:spacing w:line="0" w:lineRule="atLeast"/>
              <w:jc w:val="center"/>
              <w:rPr>
                <w:rFonts w:ascii="宋体" w:hAnsi="宋体"/>
                <w:sz w:val="20"/>
                <w:szCs w:val="21"/>
              </w:rPr>
            </w:pPr>
            <w:r>
              <w:rPr>
                <w:rFonts w:ascii="宋体" w:hAnsi="宋体"/>
                <w:szCs w:val="21"/>
              </w:rPr>
              <w:t>5</w:t>
            </w:r>
          </w:p>
        </w:tc>
        <w:tc>
          <w:tcPr>
            <w:tcW w:w="1054" w:type="dxa"/>
            <w:vAlign w:val="center"/>
          </w:tcPr>
          <w:p w14:paraId="3C95BE0A" w14:textId="77777777" w:rsidR="000F3B0B" w:rsidRDefault="000F3B0B">
            <w:pPr>
              <w:snapToGrid w:val="0"/>
              <w:spacing w:line="0" w:lineRule="atLeast"/>
              <w:jc w:val="center"/>
              <w:rPr>
                <w:rFonts w:ascii="宋体" w:hAnsi="宋体"/>
                <w:sz w:val="20"/>
                <w:szCs w:val="21"/>
              </w:rPr>
            </w:pPr>
          </w:p>
        </w:tc>
      </w:tr>
      <w:tr w:rsidR="000F3B0B" w14:paraId="2FF18A7A" w14:textId="77777777">
        <w:trPr>
          <w:trHeight w:val="480"/>
          <w:jc w:val="center"/>
        </w:trPr>
        <w:tc>
          <w:tcPr>
            <w:tcW w:w="3549" w:type="dxa"/>
            <w:vMerge/>
            <w:vAlign w:val="center"/>
          </w:tcPr>
          <w:p w14:paraId="727D29F4" w14:textId="77777777" w:rsidR="000F3B0B" w:rsidRDefault="000F3B0B">
            <w:pPr>
              <w:snapToGrid w:val="0"/>
              <w:spacing w:line="0" w:lineRule="atLeast"/>
              <w:jc w:val="center"/>
              <w:rPr>
                <w:rFonts w:ascii="宋体" w:hAnsi="宋体"/>
                <w:sz w:val="20"/>
                <w:szCs w:val="21"/>
              </w:rPr>
            </w:pPr>
          </w:p>
        </w:tc>
        <w:tc>
          <w:tcPr>
            <w:tcW w:w="1017" w:type="dxa"/>
            <w:vAlign w:val="center"/>
          </w:tcPr>
          <w:p w14:paraId="46BF612A" w14:textId="77777777" w:rsidR="000F3B0B" w:rsidRDefault="001847D4">
            <w:pPr>
              <w:snapToGrid w:val="0"/>
              <w:spacing w:line="0" w:lineRule="atLeast"/>
              <w:jc w:val="center"/>
              <w:rPr>
                <w:rFonts w:ascii="宋体" w:hAnsi="宋体"/>
                <w:sz w:val="20"/>
                <w:szCs w:val="21"/>
              </w:rPr>
            </w:pPr>
            <w:r>
              <w:rPr>
                <w:rFonts w:ascii="宋体" w:hAnsi="宋体" w:hint="eastAsia"/>
                <w:szCs w:val="21"/>
              </w:rPr>
              <w:t>3</w:t>
            </w:r>
          </w:p>
        </w:tc>
        <w:tc>
          <w:tcPr>
            <w:tcW w:w="2844" w:type="dxa"/>
            <w:vAlign w:val="center"/>
          </w:tcPr>
          <w:p w14:paraId="36FF54E9" w14:textId="77777777" w:rsidR="000F3B0B" w:rsidRDefault="001847D4">
            <w:pPr>
              <w:jc w:val="center"/>
              <w:rPr>
                <w:rFonts w:ascii="宋体" w:hAnsi="宋体"/>
                <w:sz w:val="20"/>
                <w:szCs w:val="21"/>
              </w:rPr>
            </w:pPr>
            <w:r>
              <w:rPr>
                <w:rFonts w:ascii="宋体" w:hAnsi="宋体" w:hint="eastAsia"/>
                <w:szCs w:val="21"/>
              </w:rPr>
              <w:t>飞机变压器</w:t>
            </w:r>
            <w:r>
              <w:rPr>
                <w:rFonts w:ascii="宋体" w:hAnsi="宋体"/>
                <w:szCs w:val="21"/>
              </w:rPr>
              <w:t>的检查与维护</w:t>
            </w:r>
          </w:p>
        </w:tc>
        <w:tc>
          <w:tcPr>
            <w:tcW w:w="1221" w:type="dxa"/>
            <w:vAlign w:val="center"/>
          </w:tcPr>
          <w:p w14:paraId="7C694183" w14:textId="77777777" w:rsidR="000F3B0B" w:rsidRDefault="001847D4">
            <w:pPr>
              <w:snapToGrid w:val="0"/>
              <w:spacing w:line="0" w:lineRule="atLeast"/>
              <w:jc w:val="center"/>
              <w:rPr>
                <w:rFonts w:ascii="宋体" w:hAnsi="宋体"/>
                <w:sz w:val="20"/>
                <w:szCs w:val="21"/>
              </w:rPr>
            </w:pPr>
            <w:r>
              <w:rPr>
                <w:rFonts w:ascii="宋体" w:hAnsi="宋体"/>
                <w:szCs w:val="21"/>
              </w:rPr>
              <w:t>5</w:t>
            </w:r>
          </w:p>
        </w:tc>
        <w:tc>
          <w:tcPr>
            <w:tcW w:w="1054" w:type="dxa"/>
            <w:vAlign w:val="center"/>
          </w:tcPr>
          <w:p w14:paraId="6D033ABE" w14:textId="77777777" w:rsidR="000F3B0B" w:rsidRDefault="000F3B0B">
            <w:pPr>
              <w:snapToGrid w:val="0"/>
              <w:spacing w:line="0" w:lineRule="atLeast"/>
              <w:jc w:val="center"/>
              <w:rPr>
                <w:rFonts w:ascii="宋体" w:hAnsi="宋体"/>
                <w:sz w:val="20"/>
                <w:szCs w:val="21"/>
              </w:rPr>
            </w:pPr>
          </w:p>
        </w:tc>
      </w:tr>
      <w:tr w:rsidR="000F3B0B" w14:paraId="25B3FA92" w14:textId="77777777">
        <w:trPr>
          <w:trHeight w:val="465"/>
          <w:jc w:val="center"/>
        </w:trPr>
        <w:tc>
          <w:tcPr>
            <w:tcW w:w="3549" w:type="dxa"/>
            <w:vMerge w:val="restart"/>
            <w:vAlign w:val="center"/>
          </w:tcPr>
          <w:p w14:paraId="605A431C"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飞机航空系统电网</w:t>
            </w:r>
            <w:r>
              <w:rPr>
                <w:rFonts w:ascii="宋体" w:hAnsi="宋体"/>
                <w:szCs w:val="21"/>
              </w:rPr>
              <w:t>的保护</w:t>
            </w:r>
          </w:p>
        </w:tc>
        <w:tc>
          <w:tcPr>
            <w:tcW w:w="1017" w:type="dxa"/>
            <w:vAlign w:val="center"/>
          </w:tcPr>
          <w:p w14:paraId="01CD6C62"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40C38B99"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飞机航空继电器</w:t>
            </w:r>
            <w:r>
              <w:rPr>
                <w:rFonts w:ascii="宋体" w:hAnsi="宋体"/>
                <w:szCs w:val="21"/>
              </w:rPr>
              <w:t>的认识</w:t>
            </w:r>
          </w:p>
        </w:tc>
        <w:tc>
          <w:tcPr>
            <w:tcW w:w="1221" w:type="dxa"/>
            <w:vAlign w:val="center"/>
          </w:tcPr>
          <w:p w14:paraId="28CF3591"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3046C302" w14:textId="77777777" w:rsidR="000F3B0B" w:rsidRDefault="000F3B0B">
            <w:pPr>
              <w:snapToGrid w:val="0"/>
              <w:spacing w:line="0" w:lineRule="atLeast"/>
              <w:jc w:val="center"/>
              <w:rPr>
                <w:rFonts w:ascii="宋体" w:hAnsi="宋体"/>
                <w:sz w:val="20"/>
                <w:szCs w:val="21"/>
              </w:rPr>
            </w:pPr>
          </w:p>
        </w:tc>
      </w:tr>
      <w:tr w:rsidR="000F3B0B" w14:paraId="2586751A" w14:textId="77777777">
        <w:trPr>
          <w:trHeight w:val="465"/>
          <w:jc w:val="center"/>
        </w:trPr>
        <w:tc>
          <w:tcPr>
            <w:tcW w:w="3549" w:type="dxa"/>
            <w:vMerge/>
            <w:vAlign w:val="center"/>
          </w:tcPr>
          <w:p w14:paraId="04A07A86" w14:textId="77777777" w:rsidR="000F3B0B" w:rsidRDefault="000F3B0B">
            <w:pPr>
              <w:snapToGrid w:val="0"/>
              <w:spacing w:line="0" w:lineRule="atLeast"/>
              <w:jc w:val="center"/>
              <w:rPr>
                <w:rFonts w:ascii="宋体" w:hAnsi="宋体"/>
                <w:sz w:val="20"/>
                <w:szCs w:val="21"/>
              </w:rPr>
            </w:pPr>
          </w:p>
        </w:tc>
        <w:tc>
          <w:tcPr>
            <w:tcW w:w="1017" w:type="dxa"/>
            <w:vAlign w:val="center"/>
          </w:tcPr>
          <w:p w14:paraId="1B892519"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7760EF52" w14:textId="77777777" w:rsidR="000F3B0B" w:rsidRDefault="001847D4">
            <w:pPr>
              <w:snapToGrid w:val="0"/>
              <w:spacing w:line="0" w:lineRule="atLeast"/>
              <w:jc w:val="center"/>
              <w:rPr>
                <w:rFonts w:ascii="宋体" w:hAnsi="宋体"/>
                <w:sz w:val="20"/>
                <w:szCs w:val="21"/>
              </w:rPr>
            </w:pPr>
            <w:r>
              <w:rPr>
                <w:rFonts w:ascii="宋体" w:hAnsi="宋体" w:hint="eastAsia"/>
                <w:szCs w:val="21"/>
              </w:rPr>
              <w:t>飞机航空电网</w:t>
            </w:r>
            <w:r>
              <w:rPr>
                <w:rFonts w:ascii="宋体" w:hAnsi="宋体"/>
                <w:szCs w:val="21"/>
              </w:rPr>
              <w:t>的保护</w:t>
            </w:r>
          </w:p>
        </w:tc>
        <w:tc>
          <w:tcPr>
            <w:tcW w:w="1221" w:type="dxa"/>
            <w:vAlign w:val="center"/>
          </w:tcPr>
          <w:p w14:paraId="5CCA0251"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4CC7BC0F" w14:textId="77777777" w:rsidR="000F3B0B" w:rsidRDefault="000F3B0B">
            <w:pPr>
              <w:snapToGrid w:val="0"/>
              <w:spacing w:line="0" w:lineRule="atLeast"/>
              <w:jc w:val="center"/>
              <w:rPr>
                <w:rFonts w:ascii="宋体" w:hAnsi="宋体"/>
                <w:sz w:val="20"/>
                <w:szCs w:val="21"/>
              </w:rPr>
            </w:pPr>
          </w:p>
        </w:tc>
      </w:tr>
      <w:tr w:rsidR="000F3B0B" w14:paraId="0011D6F5" w14:textId="77777777">
        <w:trPr>
          <w:trHeight w:val="465"/>
          <w:jc w:val="center"/>
        </w:trPr>
        <w:tc>
          <w:tcPr>
            <w:tcW w:w="3549" w:type="dxa"/>
            <w:vMerge/>
            <w:vAlign w:val="center"/>
          </w:tcPr>
          <w:p w14:paraId="32471E45" w14:textId="77777777" w:rsidR="000F3B0B" w:rsidRDefault="000F3B0B">
            <w:pPr>
              <w:snapToGrid w:val="0"/>
              <w:spacing w:line="0" w:lineRule="atLeast"/>
              <w:jc w:val="center"/>
              <w:rPr>
                <w:rFonts w:ascii="宋体" w:hAnsi="宋体"/>
                <w:sz w:val="20"/>
                <w:szCs w:val="21"/>
              </w:rPr>
            </w:pPr>
          </w:p>
        </w:tc>
        <w:tc>
          <w:tcPr>
            <w:tcW w:w="1017" w:type="dxa"/>
            <w:vAlign w:val="center"/>
          </w:tcPr>
          <w:p w14:paraId="6D60FCE7" w14:textId="77777777" w:rsidR="000F3B0B" w:rsidRDefault="001847D4">
            <w:pPr>
              <w:snapToGrid w:val="0"/>
              <w:spacing w:line="0" w:lineRule="atLeast"/>
              <w:jc w:val="center"/>
              <w:rPr>
                <w:rFonts w:ascii="宋体" w:hAnsi="宋体"/>
                <w:sz w:val="20"/>
                <w:szCs w:val="21"/>
              </w:rPr>
            </w:pPr>
            <w:r>
              <w:rPr>
                <w:rFonts w:ascii="宋体" w:hAnsi="宋体" w:hint="eastAsia"/>
                <w:szCs w:val="21"/>
              </w:rPr>
              <w:t>3</w:t>
            </w:r>
          </w:p>
        </w:tc>
        <w:tc>
          <w:tcPr>
            <w:tcW w:w="2844" w:type="dxa"/>
            <w:vAlign w:val="center"/>
          </w:tcPr>
          <w:p w14:paraId="3CD320D4" w14:textId="77777777" w:rsidR="000F3B0B" w:rsidRDefault="001847D4">
            <w:pPr>
              <w:jc w:val="center"/>
              <w:rPr>
                <w:rFonts w:ascii="宋体" w:hAnsi="宋体"/>
                <w:sz w:val="20"/>
                <w:szCs w:val="21"/>
              </w:rPr>
            </w:pPr>
            <w:r>
              <w:rPr>
                <w:rFonts w:ascii="宋体" w:hAnsi="宋体" w:hint="eastAsia"/>
                <w:szCs w:val="21"/>
              </w:rPr>
              <w:t>飞机航空系统电力</w:t>
            </w:r>
            <w:r>
              <w:rPr>
                <w:rFonts w:ascii="宋体" w:hAnsi="宋体"/>
                <w:szCs w:val="21"/>
              </w:rPr>
              <w:t>变压器</w:t>
            </w:r>
            <w:r>
              <w:rPr>
                <w:rFonts w:ascii="宋体" w:hAnsi="宋体" w:hint="eastAsia"/>
                <w:szCs w:val="21"/>
              </w:rPr>
              <w:t>保护</w:t>
            </w:r>
          </w:p>
        </w:tc>
        <w:tc>
          <w:tcPr>
            <w:tcW w:w="1221" w:type="dxa"/>
            <w:vAlign w:val="center"/>
          </w:tcPr>
          <w:p w14:paraId="0A9F490C"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1BC217A5" w14:textId="77777777" w:rsidR="000F3B0B" w:rsidRDefault="000F3B0B">
            <w:pPr>
              <w:snapToGrid w:val="0"/>
              <w:spacing w:line="0" w:lineRule="atLeast"/>
              <w:jc w:val="center"/>
              <w:rPr>
                <w:rFonts w:ascii="宋体" w:hAnsi="宋体"/>
                <w:sz w:val="20"/>
                <w:szCs w:val="21"/>
              </w:rPr>
            </w:pPr>
          </w:p>
        </w:tc>
      </w:tr>
      <w:tr w:rsidR="000F3B0B" w14:paraId="21FB0D70" w14:textId="77777777">
        <w:trPr>
          <w:trHeight w:val="465"/>
          <w:jc w:val="center"/>
        </w:trPr>
        <w:tc>
          <w:tcPr>
            <w:tcW w:w="3549" w:type="dxa"/>
            <w:vMerge/>
            <w:vAlign w:val="center"/>
          </w:tcPr>
          <w:p w14:paraId="47702974" w14:textId="77777777" w:rsidR="000F3B0B" w:rsidRDefault="000F3B0B">
            <w:pPr>
              <w:snapToGrid w:val="0"/>
              <w:spacing w:line="0" w:lineRule="atLeast"/>
              <w:jc w:val="center"/>
              <w:rPr>
                <w:rFonts w:ascii="宋体" w:hAnsi="宋体"/>
                <w:sz w:val="20"/>
                <w:szCs w:val="21"/>
              </w:rPr>
            </w:pPr>
          </w:p>
        </w:tc>
        <w:tc>
          <w:tcPr>
            <w:tcW w:w="1017" w:type="dxa"/>
            <w:vAlign w:val="center"/>
          </w:tcPr>
          <w:p w14:paraId="34F326AD"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2844" w:type="dxa"/>
            <w:vAlign w:val="center"/>
          </w:tcPr>
          <w:p w14:paraId="6F1F92A9" w14:textId="77777777" w:rsidR="000F3B0B" w:rsidRDefault="001847D4">
            <w:pPr>
              <w:jc w:val="center"/>
              <w:rPr>
                <w:rFonts w:ascii="宋体" w:hAnsi="宋体"/>
                <w:sz w:val="20"/>
                <w:szCs w:val="21"/>
              </w:rPr>
            </w:pPr>
            <w:r>
              <w:rPr>
                <w:rFonts w:ascii="宋体" w:hAnsi="宋体" w:hint="eastAsia"/>
                <w:szCs w:val="21"/>
              </w:rPr>
              <w:t>飞机航空系统低压</w:t>
            </w:r>
            <w:r>
              <w:rPr>
                <w:rFonts w:ascii="宋体" w:hAnsi="宋体"/>
                <w:szCs w:val="21"/>
              </w:rPr>
              <w:t>配电系统的保护</w:t>
            </w:r>
          </w:p>
        </w:tc>
        <w:tc>
          <w:tcPr>
            <w:tcW w:w="1221" w:type="dxa"/>
            <w:vAlign w:val="center"/>
          </w:tcPr>
          <w:p w14:paraId="294A591A"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24491017" w14:textId="77777777" w:rsidR="000F3B0B" w:rsidRDefault="000F3B0B">
            <w:pPr>
              <w:snapToGrid w:val="0"/>
              <w:spacing w:line="0" w:lineRule="atLeast"/>
              <w:jc w:val="center"/>
              <w:rPr>
                <w:rFonts w:ascii="宋体" w:hAnsi="宋体"/>
                <w:sz w:val="20"/>
                <w:szCs w:val="21"/>
              </w:rPr>
            </w:pPr>
          </w:p>
        </w:tc>
      </w:tr>
      <w:tr w:rsidR="000F3B0B" w14:paraId="4B438AB3" w14:textId="77777777">
        <w:trPr>
          <w:trHeight w:val="456"/>
          <w:jc w:val="center"/>
        </w:trPr>
        <w:tc>
          <w:tcPr>
            <w:tcW w:w="3549" w:type="dxa"/>
            <w:vMerge/>
            <w:vAlign w:val="center"/>
          </w:tcPr>
          <w:p w14:paraId="373F3550" w14:textId="77777777" w:rsidR="000F3B0B" w:rsidRDefault="000F3B0B">
            <w:pPr>
              <w:snapToGrid w:val="0"/>
              <w:spacing w:line="0" w:lineRule="atLeast"/>
              <w:jc w:val="center"/>
              <w:rPr>
                <w:rFonts w:ascii="宋体" w:hAnsi="宋体"/>
                <w:sz w:val="20"/>
                <w:szCs w:val="21"/>
              </w:rPr>
            </w:pPr>
          </w:p>
        </w:tc>
        <w:tc>
          <w:tcPr>
            <w:tcW w:w="1017" w:type="dxa"/>
            <w:vAlign w:val="center"/>
          </w:tcPr>
          <w:p w14:paraId="0EED1DAD" w14:textId="77777777" w:rsidR="000F3B0B" w:rsidRDefault="001847D4">
            <w:pPr>
              <w:snapToGrid w:val="0"/>
              <w:spacing w:line="0" w:lineRule="atLeast"/>
              <w:jc w:val="center"/>
              <w:rPr>
                <w:rFonts w:ascii="宋体" w:hAnsi="宋体"/>
                <w:sz w:val="20"/>
                <w:szCs w:val="21"/>
              </w:rPr>
            </w:pPr>
            <w:r>
              <w:rPr>
                <w:rFonts w:ascii="宋体" w:hAnsi="宋体" w:hint="eastAsia"/>
                <w:szCs w:val="21"/>
              </w:rPr>
              <w:t>5</w:t>
            </w:r>
          </w:p>
        </w:tc>
        <w:tc>
          <w:tcPr>
            <w:tcW w:w="2844" w:type="dxa"/>
            <w:vAlign w:val="center"/>
          </w:tcPr>
          <w:p w14:paraId="399820A2" w14:textId="77777777" w:rsidR="000F3B0B" w:rsidRDefault="001847D4">
            <w:pPr>
              <w:jc w:val="center"/>
              <w:rPr>
                <w:rFonts w:ascii="宋体" w:hAnsi="宋体"/>
                <w:sz w:val="20"/>
                <w:szCs w:val="21"/>
              </w:rPr>
            </w:pPr>
            <w:r>
              <w:rPr>
                <w:rFonts w:ascii="宋体" w:hAnsi="宋体" w:hint="eastAsia"/>
                <w:szCs w:val="21"/>
              </w:rPr>
              <w:t>飞机航空安全用电</w:t>
            </w:r>
          </w:p>
        </w:tc>
        <w:tc>
          <w:tcPr>
            <w:tcW w:w="1221" w:type="dxa"/>
            <w:vAlign w:val="center"/>
          </w:tcPr>
          <w:p w14:paraId="1C28B5D4"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1054" w:type="dxa"/>
            <w:vAlign w:val="center"/>
          </w:tcPr>
          <w:p w14:paraId="60D44AB9" w14:textId="77777777" w:rsidR="000F3B0B" w:rsidRDefault="000F3B0B">
            <w:pPr>
              <w:snapToGrid w:val="0"/>
              <w:spacing w:line="0" w:lineRule="atLeast"/>
              <w:jc w:val="center"/>
              <w:rPr>
                <w:rFonts w:ascii="宋体" w:hAnsi="宋体"/>
                <w:sz w:val="20"/>
                <w:szCs w:val="21"/>
              </w:rPr>
            </w:pPr>
          </w:p>
        </w:tc>
      </w:tr>
      <w:tr w:rsidR="000F3B0B" w14:paraId="799792DF" w14:textId="77777777">
        <w:trPr>
          <w:trHeight w:val="465"/>
          <w:jc w:val="center"/>
        </w:trPr>
        <w:tc>
          <w:tcPr>
            <w:tcW w:w="7410" w:type="dxa"/>
            <w:gridSpan w:val="3"/>
            <w:vAlign w:val="center"/>
          </w:tcPr>
          <w:p w14:paraId="792CD9A7" w14:textId="77777777" w:rsidR="000F3B0B" w:rsidRDefault="001847D4">
            <w:pPr>
              <w:snapToGrid w:val="0"/>
              <w:spacing w:line="0" w:lineRule="atLeast"/>
              <w:jc w:val="center"/>
              <w:rPr>
                <w:rFonts w:ascii="宋体" w:hAnsi="宋体"/>
                <w:sz w:val="20"/>
                <w:szCs w:val="21"/>
              </w:rPr>
            </w:pPr>
            <w:r>
              <w:rPr>
                <w:rFonts w:ascii="宋体" w:hAnsi="宋体" w:hint="eastAsia"/>
                <w:szCs w:val="21"/>
              </w:rPr>
              <w:t>总学时</w:t>
            </w:r>
          </w:p>
        </w:tc>
        <w:tc>
          <w:tcPr>
            <w:tcW w:w="1221" w:type="dxa"/>
            <w:vAlign w:val="center"/>
          </w:tcPr>
          <w:p w14:paraId="48A6D9B2" w14:textId="77777777" w:rsidR="000F3B0B" w:rsidRDefault="001847D4">
            <w:pPr>
              <w:snapToGrid w:val="0"/>
              <w:spacing w:line="0" w:lineRule="atLeast"/>
              <w:jc w:val="center"/>
              <w:rPr>
                <w:rFonts w:ascii="宋体" w:hAnsi="宋体"/>
                <w:sz w:val="20"/>
                <w:szCs w:val="21"/>
              </w:rPr>
            </w:pPr>
            <w:r>
              <w:rPr>
                <w:rFonts w:ascii="宋体" w:hAnsi="宋体" w:hint="eastAsia"/>
                <w:szCs w:val="21"/>
              </w:rPr>
              <w:t>64</w:t>
            </w:r>
          </w:p>
        </w:tc>
        <w:tc>
          <w:tcPr>
            <w:tcW w:w="1054" w:type="dxa"/>
            <w:vAlign w:val="center"/>
          </w:tcPr>
          <w:p w14:paraId="43FA6F95" w14:textId="77777777" w:rsidR="000F3B0B" w:rsidRDefault="000F3B0B">
            <w:pPr>
              <w:snapToGrid w:val="0"/>
              <w:spacing w:line="0" w:lineRule="atLeast"/>
              <w:jc w:val="center"/>
              <w:rPr>
                <w:rFonts w:ascii="宋体" w:hAnsi="宋体"/>
                <w:sz w:val="20"/>
                <w:szCs w:val="21"/>
              </w:rPr>
            </w:pPr>
          </w:p>
        </w:tc>
      </w:tr>
    </w:tbl>
    <w:p w14:paraId="46EA7CDB" w14:textId="77777777" w:rsidR="000F3B0B" w:rsidRDefault="001847D4">
      <w:pPr>
        <w:pStyle w:val="a7"/>
        <w:spacing w:before="0" w:beforeAutospacing="0" w:after="0" w:afterAutospacing="0" w:line="360" w:lineRule="auto"/>
        <w:ind w:firstLineChars="196" w:firstLine="551"/>
        <w:jc w:val="both"/>
        <w:textAlignment w:val="baseline"/>
        <w:rPr>
          <w:rFonts w:ascii="仿宋" w:eastAsia="仿宋" w:hAnsi="仿宋" w:cs="仿宋_GB2312"/>
          <w:b/>
          <w:kern w:val="2"/>
          <w:position w:val="6"/>
          <w:sz w:val="28"/>
          <w:szCs w:val="28"/>
        </w:rPr>
      </w:pPr>
      <w:r>
        <w:rPr>
          <w:rFonts w:ascii="仿宋" w:eastAsia="仿宋" w:hAnsi="仿宋" w:cs="仿宋_GB2312" w:hint="eastAsia"/>
          <w:b/>
          <w:kern w:val="2"/>
          <w:position w:val="6"/>
          <w:sz w:val="28"/>
          <w:szCs w:val="28"/>
        </w:rPr>
        <w:t>2.</w:t>
      </w:r>
      <w:r>
        <w:rPr>
          <w:rFonts w:ascii="仿宋" w:eastAsia="仿宋" w:hAnsi="仿宋" w:cs="仿宋_GB2312" w:hint="eastAsia"/>
          <w:b/>
          <w:color w:val="0000FF"/>
          <w:kern w:val="2"/>
          <w:position w:val="6"/>
          <w:sz w:val="28"/>
          <w:szCs w:val="28"/>
        </w:rPr>
        <w:t xml:space="preserve"> </w:t>
      </w:r>
      <w:r>
        <w:rPr>
          <w:rFonts w:ascii="仿宋" w:eastAsia="仿宋" w:hAnsi="仿宋" w:cs="仿宋_GB2312" w:hint="eastAsia"/>
          <w:b/>
          <w:color w:val="000000"/>
          <w:kern w:val="2"/>
          <w:position w:val="6"/>
          <w:sz w:val="28"/>
          <w:szCs w:val="28"/>
        </w:rPr>
        <w:t>任务</w:t>
      </w:r>
      <w:r>
        <w:rPr>
          <w:rFonts w:ascii="仿宋" w:eastAsia="仿宋" w:hAnsi="仿宋" w:cs="仿宋_GB2312" w:hint="eastAsia"/>
          <w:b/>
          <w:kern w:val="2"/>
          <w:position w:val="6"/>
          <w:sz w:val="28"/>
          <w:szCs w:val="28"/>
        </w:rPr>
        <w:t>设计</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849"/>
        <w:gridCol w:w="936"/>
        <w:gridCol w:w="1258"/>
        <w:gridCol w:w="1616"/>
      </w:tblGrid>
      <w:tr w:rsidR="000F3B0B" w14:paraId="5357DC3F" w14:textId="77777777">
        <w:trPr>
          <w:jc w:val="center"/>
        </w:trPr>
        <w:tc>
          <w:tcPr>
            <w:tcW w:w="3086" w:type="dxa"/>
            <w:shd w:val="clear" w:color="auto" w:fill="auto"/>
            <w:vAlign w:val="center"/>
          </w:tcPr>
          <w:p w14:paraId="2CC4C38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4"/>
            <w:shd w:val="clear" w:color="auto" w:fill="auto"/>
            <w:vAlign w:val="center"/>
          </w:tcPr>
          <w:p w14:paraId="138E40C7"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供配电</w:t>
            </w:r>
            <w:r>
              <w:rPr>
                <w:rFonts w:ascii="宋体" w:hAnsi="宋体"/>
                <w:szCs w:val="21"/>
              </w:rPr>
              <w:t>系统的认识</w:t>
            </w:r>
          </w:p>
        </w:tc>
      </w:tr>
      <w:tr w:rsidR="000F3B0B" w14:paraId="1B0BE707" w14:textId="77777777">
        <w:trPr>
          <w:jc w:val="center"/>
        </w:trPr>
        <w:tc>
          <w:tcPr>
            <w:tcW w:w="3086" w:type="dxa"/>
            <w:vMerge w:val="restart"/>
            <w:shd w:val="clear" w:color="auto" w:fill="auto"/>
            <w:vAlign w:val="center"/>
          </w:tcPr>
          <w:p w14:paraId="6CA9417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vMerge w:val="restart"/>
            <w:shd w:val="clear" w:color="auto" w:fill="auto"/>
            <w:vAlign w:val="center"/>
          </w:tcPr>
          <w:p w14:paraId="34405CC0"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飞机电力系统的认识</w:t>
            </w:r>
          </w:p>
        </w:tc>
        <w:tc>
          <w:tcPr>
            <w:tcW w:w="936" w:type="dxa"/>
            <w:vMerge w:val="restart"/>
            <w:shd w:val="clear" w:color="auto" w:fill="auto"/>
            <w:vAlign w:val="center"/>
          </w:tcPr>
          <w:p w14:paraId="2432FD5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532E4A1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31DD8A3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Cs w:val="21"/>
              </w:rPr>
              <w:t>2</w:t>
            </w:r>
          </w:p>
        </w:tc>
      </w:tr>
      <w:tr w:rsidR="000F3B0B" w14:paraId="5C87E314" w14:textId="77777777">
        <w:trPr>
          <w:trHeight w:val="236"/>
          <w:jc w:val="center"/>
        </w:trPr>
        <w:tc>
          <w:tcPr>
            <w:tcW w:w="3086" w:type="dxa"/>
            <w:vMerge/>
            <w:shd w:val="clear" w:color="auto" w:fill="auto"/>
            <w:vAlign w:val="center"/>
          </w:tcPr>
          <w:p w14:paraId="32AAADD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58DCEB93"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2E463CA5"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5791626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7F78E8C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02842C22" w14:textId="77777777">
        <w:trPr>
          <w:trHeight w:val="236"/>
          <w:jc w:val="center"/>
        </w:trPr>
        <w:tc>
          <w:tcPr>
            <w:tcW w:w="3086" w:type="dxa"/>
            <w:vMerge/>
            <w:tcBorders>
              <w:bottom w:val="single" w:sz="2" w:space="0" w:color="000000"/>
            </w:tcBorders>
            <w:shd w:val="clear" w:color="auto" w:fill="auto"/>
            <w:vAlign w:val="center"/>
          </w:tcPr>
          <w:p w14:paraId="641F519A"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208A6AE5"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7933A6E2"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4D96282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14906520" w14:textId="77777777" w:rsidR="000F3B0B" w:rsidRDefault="000F3B0B">
            <w:pPr>
              <w:snapToGrid w:val="0"/>
              <w:spacing w:line="0" w:lineRule="atLeast"/>
              <w:jc w:val="center"/>
              <w:rPr>
                <w:rFonts w:ascii="宋体" w:hAnsi="宋体" w:cs="仿宋_GB2312"/>
                <w:position w:val="6"/>
                <w:sz w:val="20"/>
                <w:szCs w:val="21"/>
              </w:rPr>
            </w:pPr>
          </w:p>
        </w:tc>
      </w:tr>
      <w:tr w:rsidR="000F3B0B" w14:paraId="77F39715"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239DCDF9" w14:textId="77777777" w:rsidR="000F3B0B" w:rsidRDefault="001847D4">
            <w:pPr>
              <w:snapToGrid w:val="0"/>
              <w:spacing w:line="0" w:lineRule="atLeast"/>
              <w:rPr>
                <w:rFonts w:ascii="宋体" w:hAnsi="宋体" w:cs="仿宋_GB2312"/>
                <w:color w:val="0000FF"/>
                <w:position w:val="6"/>
                <w:sz w:val="20"/>
                <w:szCs w:val="21"/>
              </w:rPr>
            </w:pPr>
            <w:r>
              <w:rPr>
                <w:rFonts w:ascii="宋体" w:hAnsi="宋体" w:cs="仿宋_GB2312" w:hint="eastAsia"/>
                <w:position w:val="6"/>
                <w:szCs w:val="21"/>
              </w:rPr>
              <w:t>飞机电力系统的组成、各部分的作用、运行特点及工厂供配电系统的组成及作用。</w:t>
            </w:r>
            <w:r>
              <w:rPr>
                <w:rFonts w:ascii="宋体" w:hAnsi="宋体" w:cs="仿宋_GB2312" w:hint="eastAsia"/>
                <w:position w:val="6"/>
                <w:szCs w:val="21"/>
              </w:rPr>
              <w:t xml:space="preserve"> </w:t>
            </w:r>
            <w:r>
              <w:rPr>
                <w:rFonts w:ascii="宋体" w:hAnsi="宋体" w:cs="仿宋_GB2312" w:hint="eastAsia"/>
                <w:position w:val="6"/>
                <w:szCs w:val="21"/>
              </w:rPr>
              <w:t>额定电压、电压要求、飞机供电系统配电电压的选择标准及要求。电压的质量要求及控制方法、负荷的分类。中性点运行方式的分类，不同方式电路结构及其应用场合。</w:t>
            </w:r>
          </w:p>
        </w:tc>
      </w:tr>
      <w:tr w:rsidR="000F3B0B" w14:paraId="01FFEBD2"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56F7F85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7FDC564D" w14:textId="77777777">
        <w:trPr>
          <w:trHeight w:val="1549"/>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52067735" w14:textId="77777777" w:rsidR="000F3B0B" w:rsidRDefault="000F3B0B">
            <w:pPr>
              <w:snapToGrid w:val="0"/>
              <w:spacing w:line="0" w:lineRule="atLeast"/>
              <w:rPr>
                <w:rFonts w:ascii="宋体" w:hAnsi="宋体" w:cs="仿宋_GB2312"/>
                <w:position w:val="6"/>
                <w:sz w:val="20"/>
                <w:szCs w:val="21"/>
              </w:rPr>
            </w:pPr>
          </w:p>
          <w:p w14:paraId="5D1814A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飞机电力系统各部分的作、电力系统的运行特点。额定电压的含义、飞机配电系统配电电压的选择标准。电压的质量要求、保证电压质量的控制方法、电力负荷的类型及判断方法。</w:t>
            </w:r>
            <w:r>
              <w:rPr>
                <w:rFonts w:ascii="宋体" w:hAnsi="宋体" w:cs="仿宋_GB2312" w:hint="eastAsia"/>
                <w:position w:val="6"/>
                <w:szCs w:val="21"/>
              </w:rPr>
              <w:t xml:space="preserve"> </w:t>
            </w:r>
            <w:r>
              <w:rPr>
                <w:rFonts w:ascii="宋体" w:hAnsi="宋体" w:cs="仿宋_GB2312" w:hint="eastAsia"/>
                <w:position w:val="6"/>
                <w:szCs w:val="21"/>
              </w:rPr>
              <w:t>飞机电源系统与航空控制系统运行方式的分类，不同方式电路结构及其应用场合。</w:t>
            </w:r>
          </w:p>
        </w:tc>
      </w:tr>
      <w:tr w:rsidR="000F3B0B" w14:paraId="53CF3E9D" w14:textId="77777777">
        <w:trPr>
          <w:jc w:val="center"/>
        </w:trPr>
        <w:tc>
          <w:tcPr>
            <w:tcW w:w="3086" w:type="dxa"/>
            <w:vMerge w:val="restart"/>
            <w:shd w:val="clear" w:color="auto" w:fill="auto"/>
            <w:vAlign w:val="center"/>
          </w:tcPr>
          <w:p w14:paraId="42E7C4C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2849" w:type="dxa"/>
            <w:vMerge w:val="restart"/>
            <w:shd w:val="clear" w:color="auto" w:fill="auto"/>
            <w:vAlign w:val="center"/>
          </w:tcPr>
          <w:p w14:paraId="5075DDFD"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飞机航空系统供配电系统的运行与维护</w:t>
            </w:r>
          </w:p>
        </w:tc>
        <w:tc>
          <w:tcPr>
            <w:tcW w:w="936" w:type="dxa"/>
            <w:vMerge w:val="restart"/>
            <w:shd w:val="clear" w:color="auto" w:fill="auto"/>
            <w:vAlign w:val="center"/>
          </w:tcPr>
          <w:p w14:paraId="54D213D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1A51072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318B9B3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Cs w:val="21"/>
              </w:rPr>
              <w:t>2</w:t>
            </w:r>
          </w:p>
        </w:tc>
      </w:tr>
      <w:tr w:rsidR="000F3B0B" w14:paraId="7B144F75" w14:textId="77777777">
        <w:trPr>
          <w:trHeight w:val="236"/>
          <w:jc w:val="center"/>
        </w:trPr>
        <w:tc>
          <w:tcPr>
            <w:tcW w:w="3086" w:type="dxa"/>
            <w:vMerge/>
            <w:shd w:val="clear" w:color="auto" w:fill="auto"/>
            <w:vAlign w:val="center"/>
          </w:tcPr>
          <w:p w14:paraId="50A1E380"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6DA196DD"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6B2595AB"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1BEBA4D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3A20100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5313CABD" w14:textId="77777777">
        <w:trPr>
          <w:trHeight w:val="236"/>
          <w:jc w:val="center"/>
        </w:trPr>
        <w:tc>
          <w:tcPr>
            <w:tcW w:w="3086" w:type="dxa"/>
            <w:vMerge/>
            <w:tcBorders>
              <w:bottom w:val="single" w:sz="2" w:space="0" w:color="000000"/>
            </w:tcBorders>
            <w:shd w:val="clear" w:color="auto" w:fill="auto"/>
            <w:vAlign w:val="center"/>
          </w:tcPr>
          <w:p w14:paraId="5539370F"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0F022886"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60D949A3"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0AEACB7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6C8C07CA" w14:textId="77777777" w:rsidR="000F3B0B" w:rsidRDefault="000F3B0B">
            <w:pPr>
              <w:snapToGrid w:val="0"/>
              <w:spacing w:line="0" w:lineRule="atLeast"/>
              <w:jc w:val="center"/>
              <w:rPr>
                <w:rFonts w:ascii="宋体" w:hAnsi="宋体" w:cs="仿宋_GB2312"/>
                <w:position w:val="6"/>
                <w:sz w:val="20"/>
                <w:szCs w:val="21"/>
              </w:rPr>
            </w:pPr>
          </w:p>
        </w:tc>
      </w:tr>
      <w:tr w:rsidR="000F3B0B" w14:paraId="25DAAD0C"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3955A654"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飞机低压配电系统的供电线、保护线和保护中性线的功能；保护接地的三种不同类型的结构；</w:t>
            </w:r>
            <w:r>
              <w:rPr>
                <w:rFonts w:ascii="宋体" w:hAnsi="宋体" w:cs="仿宋_GB2312" w:hint="eastAsia"/>
                <w:position w:val="6"/>
                <w:szCs w:val="21"/>
              </w:rPr>
              <w:t>IT</w:t>
            </w:r>
            <w:r>
              <w:rPr>
                <w:rFonts w:ascii="宋体" w:hAnsi="宋体" w:cs="仿宋_GB2312" w:hint="eastAsia"/>
                <w:position w:val="6"/>
                <w:szCs w:val="21"/>
              </w:rPr>
              <w:t>系统、</w:t>
            </w:r>
            <w:r>
              <w:rPr>
                <w:rFonts w:ascii="宋体" w:hAnsi="宋体" w:cs="仿宋_GB2312" w:hint="eastAsia"/>
                <w:position w:val="6"/>
                <w:szCs w:val="21"/>
              </w:rPr>
              <w:t>TN</w:t>
            </w:r>
            <w:r>
              <w:rPr>
                <w:rFonts w:ascii="宋体" w:hAnsi="宋体" w:cs="仿宋_GB2312" w:hint="eastAsia"/>
                <w:position w:val="6"/>
                <w:szCs w:val="21"/>
              </w:rPr>
              <w:t>系统以及</w:t>
            </w:r>
            <w:r>
              <w:rPr>
                <w:rFonts w:ascii="宋体" w:hAnsi="宋体" w:cs="仿宋_GB2312" w:hint="eastAsia"/>
                <w:position w:val="6"/>
                <w:szCs w:val="21"/>
              </w:rPr>
              <w:t>TT</w:t>
            </w:r>
            <w:r>
              <w:rPr>
                <w:rFonts w:ascii="宋体" w:hAnsi="宋体" w:cs="仿宋_GB2312" w:hint="eastAsia"/>
                <w:position w:val="6"/>
                <w:szCs w:val="21"/>
              </w:rPr>
              <w:t>系统的应用场合。电气主电路图的基本概念及形式；常用接线方法、电路结构、特点及应用场合。变配电所的布置要求、所址选择的一般原则和方法。</w:t>
            </w:r>
          </w:p>
        </w:tc>
      </w:tr>
      <w:tr w:rsidR="000F3B0B" w14:paraId="5878A494"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512D789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103DFDC2" w14:textId="77777777">
        <w:trPr>
          <w:trHeight w:val="753"/>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274EAC8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飞机航空供电的接线类型、结构特点及其应用场合。变配电设备的作用；一次设备的作用。配电所的布置要求及选择的一般要求。</w:t>
            </w:r>
          </w:p>
        </w:tc>
      </w:tr>
    </w:tbl>
    <w:p w14:paraId="353CA3DD" w14:textId="77777777" w:rsidR="000F3B0B" w:rsidRDefault="000F3B0B">
      <w:pPr>
        <w:rPr>
          <w:sz w:val="20"/>
        </w:rPr>
      </w:pPr>
    </w:p>
    <w:p w14:paraId="72672B73" w14:textId="77777777" w:rsidR="000F3B0B" w:rsidRDefault="000F3B0B">
      <w:pPr>
        <w:rPr>
          <w:sz w:val="20"/>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3437"/>
        <w:gridCol w:w="426"/>
        <w:gridCol w:w="1244"/>
        <w:gridCol w:w="1594"/>
      </w:tblGrid>
      <w:tr w:rsidR="000F3B0B" w14:paraId="64C9AD3C" w14:textId="77777777">
        <w:trPr>
          <w:jc w:val="center"/>
        </w:trPr>
        <w:tc>
          <w:tcPr>
            <w:tcW w:w="3044" w:type="dxa"/>
            <w:shd w:val="clear" w:color="auto" w:fill="auto"/>
            <w:vAlign w:val="center"/>
          </w:tcPr>
          <w:p w14:paraId="7AFAD6A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701" w:type="dxa"/>
            <w:gridSpan w:val="4"/>
            <w:shd w:val="clear" w:color="auto" w:fill="auto"/>
            <w:vAlign w:val="center"/>
          </w:tcPr>
          <w:p w14:paraId="0408E86F"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飞机航空系统供配电</w:t>
            </w:r>
            <w:r>
              <w:rPr>
                <w:rFonts w:ascii="宋体" w:hAnsi="宋体"/>
                <w:szCs w:val="21"/>
              </w:rPr>
              <w:t>设备的运行与维护</w:t>
            </w:r>
          </w:p>
        </w:tc>
      </w:tr>
      <w:tr w:rsidR="000F3B0B" w14:paraId="35EDA116" w14:textId="77777777">
        <w:trPr>
          <w:jc w:val="center"/>
        </w:trPr>
        <w:tc>
          <w:tcPr>
            <w:tcW w:w="3044" w:type="dxa"/>
            <w:vMerge w:val="restart"/>
            <w:shd w:val="clear" w:color="auto" w:fill="auto"/>
            <w:vAlign w:val="center"/>
          </w:tcPr>
          <w:p w14:paraId="2807B88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3437" w:type="dxa"/>
            <w:vMerge w:val="restart"/>
            <w:shd w:val="clear" w:color="auto" w:fill="auto"/>
            <w:vAlign w:val="center"/>
          </w:tcPr>
          <w:p w14:paraId="4B3E014F"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飞机高压开关设备的认识与选择</w:t>
            </w:r>
          </w:p>
        </w:tc>
        <w:tc>
          <w:tcPr>
            <w:tcW w:w="426" w:type="dxa"/>
            <w:vMerge w:val="restart"/>
            <w:shd w:val="clear" w:color="auto" w:fill="auto"/>
            <w:vAlign w:val="center"/>
          </w:tcPr>
          <w:p w14:paraId="24C5026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44" w:type="dxa"/>
            <w:shd w:val="clear" w:color="auto" w:fill="auto"/>
            <w:vAlign w:val="center"/>
          </w:tcPr>
          <w:p w14:paraId="34F8EC1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594" w:type="dxa"/>
            <w:shd w:val="clear" w:color="auto" w:fill="auto"/>
            <w:vAlign w:val="center"/>
          </w:tcPr>
          <w:p w14:paraId="4C856E8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Cs w:val="21"/>
              </w:rPr>
              <w:t>2</w:t>
            </w:r>
          </w:p>
        </w:tc>
      </w:tr>
      <w:tr w:rsidR="000F3B0B" w14:paraId="3D2C2E6D" w14:textId="77777777">
        <w:trPr>
          <w:trHeight w:val="236"/>
          <w:jc w:val="center"/>
        </w:trPr>
        <w:tc>
          <w:tcPr>
            <w:tcW w:w="3044" w:type="dxa"/>
            <w:vMerge/>
            <w:shd w:val="clear" w:color="auto" w:fill="auto"/>
            <w:vAlign w:val="center"/>
          </w:tcPr>
          <w:p w14:paraId="78498861"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shd w:val="clear" w:color="auto" w:fill="auto"/>
            <w:vAlign w:val="center"/>
          </w:tcPr>
          <w:p w14:paraId="3801E4B4" w14:textId="77777777" w:rsidR="000F3B0B" w:rsidRDefault="000F3B0B">
            <w:pPr>
              <w:snapToGrid w:val="0"/>
              <w:spacing w:line="0" w:lineRule="atLeast"/>
              <w:jc w:val="center"/>
              <w:rPr>
                <w:rFonts w:ascii="宋体" w:hAnsi="宋体" w:cs="仿宋_GB2312"/>
                <w:position w:val="6"/>
                <w:sz w:val="20"/>
                <w:szCs w:val="21"/>
              </w:rPr>
            </w:pPr>
          </w:p>
        </w:tc>
        <w:tc>
          <w:tcPr>
            <w:tcW w:w="426" w:type="dxa"/>
            <w:vMerge/>
            <w:shd w:val="clear" w:color="auto" w:fill="auto"/>
            <w:vAlign w:val="center"/>
          </w:tcPr>
          <w:p w14:paraId="3BAFA3C9"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4" w:space="0" w:color="auto"/>
            </w:tcBorders>
            <w:shd w:val="clear" w:color="auto" w:fill="auto"/>
            <w:vAlign w:val="center"/>
          </w:tcPr>
          <w:p w14:paraId="5C2B1A0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594" w:type="dxa"/>
            <w:tcBorders>
              <w:bottom w:val="single" w:sz="4" w:space="0" w:color="auto"/>
            </w:tcBorders>
            <w:shd w:val="clear" w:color="auto" w:fill="auto"/>
            <w:vAlign w:val="center"/>
          </w:tcPr>
          <w:p w14:paraId="7C93623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7C44CC6D" w14:textId="77777777">
        <w:trPr>
          <w:trHeight w:val="236"/>
          <w:jc w:val="center"/>
        </w:trPr>
        <w:tc>
          <w:tcPr>
            <w:tcW w:w="3044" w:type="dxa"/>
            <w:vMerge/>
            <w:tcBorders>
              <w:bottom w:val="single" w:sz="2" w:space="0" w:color="000000"/>
            </w:tcBorders>
            <w:shd w:val="clear" w:color="auto" w:fill="auto"/>
            <w:vAlign w:val="center"/>
          </w:tcPr>
          <w:p w14:paraId="62FDE00A"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tcBorders>
              <w:bottom w:val="single" w:sz="2" w:space="0" w:color="000000"/>
            </w:tcBorders>
            <w:shd w:val="clear" w:color="auto" w:fill="auto"/>
            <w:vAlign w:val="center"/>
          </w:tcPr>
          <w:p w14:paraId="4088D4AC" w14:textId="77777777" w:rsidR="000F3B0B" w:rsidRDefault="000F3B0B">
            <w:pPr>
              <w:snapToGrid w:val="0"/>
              <w:spacing w:line="0" w:lineRule="atLeast"/>
              <w:jc w:val="center"/>
              <w:rPr>
                <w:rFonts w:ascii="宋体" w:hAnsi="宋体" w:cs="仿宋_GB2312"/>
                <w:position w:val="6"/>
                <w:sz w:val="20"/>
                <w:szCs w:val="21"/>
              </w:rPr>
            </w:pPr>
          </w:p>
        </w:tc>
        <w:tc>
          <w:tcPr>
            <w:tcW w:w="426" w:type="dxa"/>
            <w:vMerge/>
            <w:tcBorders>
              <w:bottom w:val="single" w:sz="2" w:space="0" w:color="000000"/>
            </w:tcBorders>
            <w:shd w:val="clear" w:color="auto" w:fill="auto"/>
            <w:vAlign w:val="center"/>
          </w:tcPr>
          <w:p w14:paraId="5C5399AF"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2" w:space="0" w:color="000000"/>
            </w:tcBorders>
            <w:shd w:val="clear" w:color="auto" w:fill="auto"/>
            <w:vAlign w:val="center"/>
          </w:tcPr>
          <w:p w14:paraId="0E3BA83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594" w:type="dxa"/>
            <w:tcBorders>
              <w:bottom w:val="single" w:sz="2" w:space="0" w:color="000000"/>
            </w:tcBorders>
            <w:shd w:val="clear" w:color="auto" w:fill="auto"/>
            <w:vAlign w:val="center"/>
          </w:tcPr>
          <w:p w14:paraId="21B01C92" w14:textId="77777777" w:rsidR="000F3B0B" w:rsidRDefault="000F3B0B">
            <w:pPr>
              <w:snapToGrid w:val="0"/>
              <w:spacing w:line="0" w:lineRule="atLeast"/>
              <w:jc w:val="center"/>
              <w:rPr>
                <w:rFonts w:ascii="宋体" w:hAnsi="宋体" w:cs="仿宋_GB2312"/>
                <w:position w:val="6"/>
                <w:sz w:val="20"/>
                <w:szCs w:val="21"/>
              </w:rPr>
            </w:pPr>
          </w:p>
        </w:tc>
      </w:tr>
      <w:tr w:rsidR="000F3B0B" w14:paraId="5E28ED34"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7663650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飞机高压断路器的定义、作用、类型及结构。高压隔离开关的定义、型号、分类及作用。高压负荷开关的识别、分类及作用。产气式负荷开关的概念、结构及技术参数。</w:t>
            </w:r>
          </w:p>
        </w:tc>
      </w:tr>
      <w:tr w:rsidR="000F3B0B" w14:paraId="7C99A3E4"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6320CE5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16C31528" w14:textId="77777777">
        <w:trPr>
          <w:trHeight w:val="121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2D31676D" w14:textId="77777777" w:rsidR="000F3B0B" w:rsidRDefault="000F3B0B">
            <w:pPr>
              <w:snapToGrid w:val="0"/>
              <w:spacing w:line="0" w:lineRule="atLeast"/>
              <w:rPr>
                <w:rFonts w:ascii="宋体" w:hAnsi="宋体" w:cs="仿宋_GB2312"/>
                <w:position w:val="6"/>
                <w:sz w:val="20"/>
                <w:szCs w:val="21"/>
              </w:rPr>
            </w:pPr>
          </w:p>
          <w:p w14:paraId="5B599557"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飞机航空供电系统高压开关设备的分类方法、正确区分常见的高压开关设备。高压电气设备的选择条件、正确选择常见的高压电气设备。高压断路器的结构、能正确区分常见的高压断路器。隔离开关的外型结构。</w:t>
            </w:r>
          </w:p>
        </w:tc>
      </w:tr>
      <w:tr w:rsidR="000F3B0B" w14:paraId="36C879D3" w14:textId="77777777">
        <w:trPr>
          <w:jc w:val="center"/>
        </w:trPr>
        <w:tc>
          <w:tcPr>
            <w:tcW w:w="3044" w:type="dxa"/>
            <w:vMerge w:val="restart"/>
            <w:shd w:val="clear" w:color="auto" w:fill="auto"/>
            <w:vAlign w:val="center"/>
          </w:tcPr>
          <w:p w14:paraId="550F5E3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3437" w:type="dxa"/>
            <w:vMerge w:val="restart"/>
            <w:shd w:val="clear" w:color="auto" w:fill="auto"/>
            <w:vAlign w:val="center"/>
          </w:tcPr>
          <w:p w14:paraId="499F7200"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飞机高压配电装置</w:t>
            </w:r>
            <w:r>
              <w:rPr>
                <w:rFonts w:ascii="宋体" w:hAnsi="宋体"/>
                <w:szCs w:val="21"/>
              </w:rPr>
              <w:t>的认识与安装</w:t>
            </w:r>
          </w:p>
        </w:tc>
        <w:tc>
          <w:tcPr>
            <w:tcW w:w="426" w:type="dxa"/>
            <w:vMerge w:val="restart"/>
            <w:shd w:val="clear" w:color="auto" w:fill="auto"/>
            <w:vAlign w:val="center"/>
          </w:tcPr>
          <w:p w14:paraId="04E53F0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44" w:type="dxa"/>
            <w:shd w:val="clear" w:color="auto" w:fill="auto"/>
            <w:vAlign w:val="center"/>
          </w:tcPr>
          <w:p w14:paraId="69B0690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594" w:type="dxa"/>
            <w:shd w:val="clear" w:color="auto" w:fill="auto"/>
            <w:vAlign w:val="center"/>
          </w:tcPr>
          <w:p w14:paraId="2FBB12A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65E1FE3A" w14:textId="77777777">
        <w:trPr>
          <w:trHeight w:val="236"/>
          <w:jc w:val="center"/>
        </w:trPr>
        <w:tc>
          <w:tcPr>
            <w:tcW w:w="3044" w:type="dxa"/>
            <w:vMerge/>
            <w:shd w:val="clear" w:color="auto" w:fill="auto"/>
            <w:vAlign w:val="center"/>
          </w:tcPr>
          <w:p w14:paraId="43F65A9C"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shd w:val="clear" w:color="auto" w:fill="auto"/>
            <w:vAlign w:val="center"/>
          </w:tcPr>
          <w:p w14:paraId="5CFEED09" w14:textId="77777777" w:rsidR="000F3B0B" w:rsidRDefault="000F3B0B">
            <w:pPr>
              <w:snapToGrid w:val="0"/>
              <w:spacing w:line="0" w:lineRule="atLeast"/>
              <w:jc w:val="center"/>
              <w:rPr>
                <w:rFonts w:ascii="宋体" w:hAnsi="宋体" w:cs="仿宋_GB2312"/>
                <w:position w:val="6"/>
                <w:sz w:val="20"/>
                <w:szCs w:val="21"/>
              </w:rPr>
            </w:pPr>
          </w:p>
        </w:tc>
        <w:tc>
          <w:tcPr>
            <w:tcW w:w="426" w:type="dxa"/>
            <w:vMerge/>
            <w:shd w:val="clear" w:color="auto" w:fill="auto"/>
            <w:vAlign w:val="center"/>
          </w:tcPr>
          <w:p w14:paraId="3AD84E5B"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4" w:space="0" w:color="auto"/>
            </w:tcBorders>
            <w:shd w:val="clear" w:color="auto" w:fill="auto"/>
            <w:vAlign w:val="center"/>
          </w:tcPr>
          <w:p w14:paraId="1742DBF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594" w:type="dxa"/>
            <w:tcBorders>
              <w:bottom w:val="single" w:sz="4" w:space="0" w:color="auto"/>
            </w:tcBorders>
            <w:shd w:val="clear" w:color="auto" w:fill="auto"/>
            <w:vAlign w:val="center"/>
          </w:tcPr>
          <w:p w14:paraId="7AFD639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352112B9" w14:textId="77777777">
        <w:trPr>
          <w:trHeight w:val="236"/>
          <w:jc w:val="center"/>
        </w:trPr>
        <w:tc>
          <w:tcPr>
            <w:tcW w:w="3044" w:type="dxa"/>
            <w:vMerge/>
            <w:tcBorders>
              <w:bottom w:val="single" w:sz="2" w:space="0" w:color="000000"/>
            </w:tcBorders>
            <w:shd w:val="clear" w:color="auto" w:fill="auto"/>
            <w:vAlign w:val="center"/>
          </w:tcPr>
          <w:p w14:paraId="29E2F2C7"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tcBorders>
              <w:bottom w:val="single" w:sz="2" w:space="0" w:color="000000"/>
            </w:tcBorders>
            <w:shd w:val="clear" w:color="auto" w:fill="auto"/>
            <w:vAlign w:val="center"/>
          </w:tcPr>
          <w:p w14:paraId="028891DD" w14:textId="77777777" w:rsidR="000F3B0B" w:rsidRDefault="000F3B0B">
            <w:pPr>
              <w:snapToGrid w:val="0"/>
              <w:spacing w:line="0" w:lineRule="atLeast"/>
              <w:jc w:val="center"/>
              <w:rPr>
                <w:rFonts w:ascii="宋体" w:hAnsi="宋体" w:cs="仿宋_GB2312"/>
                <w:position w:val="6"/>
                <w:sz w:val="20"/>
                <w:szCs w:val="21"/>
              </w:rPr>
            </w:pPr>
          </w:p>
        </w:tc>
        <w:tc>
          <w:tcPr>
            <w:tcW w:w="426" w:type="dxa"/>
            <w:vMerge/>
            <w:tcBorders>
              <w:bottom w:val="single" w:sz="2" w:space="0" w:color="000000"/>
            </w:tcBorders>
            <w:shd w:val="clear" w:color="auto" w:fill="auto"/>
            <w:vAlign w:val="center"/>
          </w:tcPr>
          <w:p w14:paraId="4C508F65"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2" w:space="0" w:color="000000"/>
            </w:tcBorders>
            <w:shd w:val="clear" w:color="auto" w:fill="auto"/>
            <w:vAlign w:val="center"/>
          </w:tcPr>
          <w:p w14:paraId="4999F3C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594" w:type="dxa"/>
            <w:tcBorders>
              <w:bottom w:val="single" w:sz="2" w:space="0" w:color="000000"/>
            </w:tcBorders>
            <w:shd w:val="clear" w:color="auto" w:fill="auto"/>
            <w:vAlign w:val="center"/>
          </w:tcPr>
          <w:p w14:paraId="322AF5B6" w14:textId="77777777" w:rsidR="000F3B0B" w:rsidRDefault="000F3B0B">
            <w:pPr>
              <w:snapToGrid w:val="0"/>
              <w:spacing w:line="0" w:lineRule="atLeast"/>
              <w:jc w:val="center"/>
              <w:rPr>
                <w:rFonts w:ascii="宋体" w:hAnsi="宋体" w:cs="仿宋_GB2312"/>
                <w:position w:val="6"/>
                <w:sz w:val="20"/>
                <w:szCs w:val="21"/>
              </w:rPr>
            </w:pPr>
          </w:p>
        </w:tc>
      </w:tr>
      <w:tr w:rsidR="000F3B0B" w14:paraId="09B4B704"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50D8013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飞机高压开关柜的定义、用途、主要特点和条件。高压开关柜五防的定义、具体操作、基本原则。高压电容器的识别、结构与型号、接线与运行维护。电网的功率、无功补偿的原理、无功补偿柜。</w:t>
            </w:r>
          </w:p>
        </w:tc>
      </w:tr>
      <w:tr w:rsidR="000F3B0B" w14:paraId="7A62F19B"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74DDC1D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5EFA6EE0" w14:textId="77777777">
        <w:trPr>
          <w:trHeight w:val="1296"/>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40DBBBAC" w14:textId="77777777" w:rsidR="000F3B0B" w:rsidRDefault="000F3B0B">
            <w:pPr>
              <w:snapToGrid w:val="0"/>
              <w:spacing w:line="0" w:lineRule="atLeast"/>
              <w:rPr>
                <w:rFonts w:ascii="宋体" w:hAnsi="宋体" w:cs="仿宋_GB2312"/>
                <w:position w:val="6"/>
                <w:sz w:val="20"/>
                <w:szCs w:val="21"/>
              </w:rPr>
            </w:pPr>
          </w:p>
          <w:p w14:paraId="48BB92C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飞机高压开关柜的定义和主要特点。</w:t>
            </w:r>
            <w:r>
              <w:rPr>
                <w:rFonts w:ascii="宋体" w:hAnsi="宋体" w:cs="仿宋_GB2312" w:hint="eastAsia"/>
                <w:position w:val="6"/>
                <w:szCs w:val="21"/>
              </w:rPr>
              <w:t xml:space="preserve"> </w:t>
            </w:r>
            <w:r>
              <w:rPr>
                <w:rFonts w:ascii="宋体" w:hAnsi="宋体" w:cs="仿宋_GB2312" w:hint="eastAsia"/>
                <w:position w:val="6"/>
                <w:szCs w:val="21"/>
              </w:rPr>
              <w:t>高压开关柜五防的具体操作和基本原则。高压电容器的识别、结构与型号、接线。无功补偿的原理、无功补偿柜。</w:t>
            </w:r>
          </w:p>
        </w:tc>
      </w:tr>
      <w:tr w:rsidR="000F3B0B" w14:paraId="23DE9EC1" w14:textId="77777777">
        <w:trPr>
          <w:jc w:val="center"/>
        </w:trPr>
        <w:tc>
          <w:tcPr>
            <w:tcW w:w="3044" w:type="dxa"/>
            <w:vMerge w:val="restart"/>
            <w:shd w:val="clear" w:color="auto" w:fill="auto"/>
            <w:vAlign w:val="center"/>
          </w:tcPr>
          <w:p w14:paraId="487C630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3</w:t>
            </w:r>
          </w:p>
        </w:tc>
        <w:tc>
          <w:tcPr>
            <w:tcW w:w="3437" w:type="dxa"/>
            <w:vMerge w:val="restart"/>
            <w:shd w:val="clear" w:color="auto" w:fill="auto"/>
            <w:vAlign w:val="center"/>
          </w:tcPr>
          <w:p w14:paraId="66EF498C"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飞机航空系统电气设备的运行与维护</w:t>
            </w:r>
          </w:p>
        </w:tc>
        <w:tc>
          <w:tcPr>
            <w:tcW w:w="426" w:type="dxa"/>
            <w:vMerge w:val="restart"/>
            <w:shd w:val="clear" w:color="auto" w:fill="auto"/>
            <w:vAlign w:val="center"/>
          </w:tcPr>
          <w:p w14:paraId="04E5697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44" w:type="dxa"/>
            <w:shd w:val="clear" w:color="auto" w:fill="auto"/>
            <w:vAlign w:val="center"/>
          </w:tcPr>
          <w:p w14:paraId="700A9E8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594" w:type="dxa"/>
            <w:shd w:val="clear" w:color="auto" w:fill="auto"/>
            <w:vAlign w:val="center"/>
          </w:tcPr>
          <w:p w14:paraId="6270FE7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0B0E512" w14:textId="77777777">
        <w:trPr>
          <w:trHeight w:val="236"/>
          <w:jc w:val="center"/>
        </w:trPr>
        <w:tc>
          <w:tcPr>
            <w:tcW w:w="3044" w:type="dxa"/>
            <w:vMerge/>
            <w:shd w:val="clear" w:color="auto" w:fill="auto"/>
            <w:vAlign w:val="center"/>
          </w:tcPr>
          <w:p w14:paraId="2E7D1A32"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shd w:val="clear" w:color="auto" w:fill="auto"/>
            <w:vAlign w:val="center"/>
          </w:tcPr>
          <w:p w14:paraId="1062BFF7" w14:textId="77777777" w:rsidR="000F3B0B" w:rsidRDefault="000F3B0B">
            <w:pPr>
              <w:snapToGrid w:val="0"/>
              <w:spacing w:line="0" w:lineRule="atLeast"/>
              <w:jc w:val="center"/>
              <w:rPr>
                <w:rFonts w:ascii="宋体" w:hAnsi="宋体" w:cs="仿宋_GB2312"/>
                <w:position w:val="6"/>
                <w:sz w:val="20"/>
                <w:szCs w:val="21"/>
              </w:rPr>
            </w:pPr>
          </w:p>
        </w:tc>
        <w:tc>
          <w:tcPr>
            <w:tcW w:w="426" w:type="dxa"/>
            <w:vMerge/>
            <w:shd w:val="clear" w:color="auto" w:fill="auto"/>
            <w:vAlign w:val="center"/>
          </w:tcPr>
          <w:p w14:paraId="376B2B5E"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4" w:space="0" w:color="auto"/>
            </w:tcBorders>
            <w:shd w:val="clear" w:color="auto" w:fill="auto"/>
            <w:vAlign w:val="center"/>
          </w:tcPr>
          <w:p w14:paraId="256B775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594" w:type="dxa"/>
            <w:tcBorders>
              <w:bottom w:val="single" w:sz="4" w:space="0" w:color="auto"/>
            </w:tcBorders>
            <w:shd w:val="clear" w:color="auto" w:fill="auto"/>
            <w:vAlign w:val="center"/>
          </w:tcPr>
          <w:p w14:paraId="26CCFA7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7D9E816C" w14:textId="77777777">
        <w:trPr>
          <w:trHeight w:val="236"/>
          <w:jc w:val="center"/>
        </w:trPr>
        <w:tc>
          <w:tcPr>
            <w:tcW w:w="3044" w:type="dxa"/>
            <w:vMerge/>
            <w:tcBorders>
              <w:bottom w:val="single" w:sz="2" w:space="0" w:color="000000"/>
            </w:tcBorders>
            <w:shd w:val="clear" w:color="auto" w:fill="auto"/>
            <w:vAlign w:val="center"/>
          </w:tcPr>
          <w:p w14:paraId="3D50AE78" w14:textId="77777777" w:rsidR="000F3B0B" w:rsidRDefault="000F3B0B">
            <w:pPr>
              <w:snapToGrid w:val="0"/>
              <w:spacing w:line="0" w:lineRule="atLeast"/>
              <w:jc w:val="center"/>
              <w:rPr>
                <w:rFonts w:ascii="宋体" w:hAnsi="宋体" w:cs="仿宋_GB2312"/>
                <w:position w:val="6"/>
                <w:sz w:val="20"/>
                <w:szCs w:val="21"/>
              </w:rPr>
            </w:pPr>
          </w:p>
        </w:tc>
        <w:tc>
          <w:tcPr>
            <w:tcW w:w="3437" w:type="dxa"/>
            <w:vMerge/>
            <w:tcBorders>
              <w:bottom w:val="single" w:sz="2" w:space="0" w:color="000000"/>
            </w:tcBorders>
            <w:shd w:val="clear" w:color="auto" w:fill="auto"/>
            <w:vAlign w:val="center"/>
          </w:tcPr>
          <w:p w14:paraId="5B41FDA5" w14:textId="77777777" w:rsidR="000F3B0B" w:rsidRDefault="000F3B0B">
            <w:pPr>
              <w:snapToGrid w:val="0"/>
              <w:spacing w:line="0" w:lineRule="atLeast"/>
              <w:jc w:val="center"/>
              <w:rPr>
                <w:rFonts w:ascii="宋体" w:hAnsi="宋体" w:cs="仿宋_GB2312"/>
                <w:position w:val="6"/>
                <w:sz w:val="20"/>
                <w:szCs w:val="21"/>
              </w:rPr>
            </w:pPr>
          </w:p>
        </w:tc>
        <w:tc>
          <w:tcPr>
            <w:tcW w:w="426" w:type="dxa"/>
            <w:vMerge/>
            <w:tcBorders>
              <w:bottom w:val="single" w:sz="2" w:space="0" w:color="000000"/>
            </w:tcBorders>
            <w:shd w:val="clear" w:color="auto" w:fill="auto"/>
            <w:vAlign w:val="center"/>
          </w:tcPr>
          <w:p w14:paraId="0DAC8ACC" w14:textId="77777777" w:rsidR="000F3B0B" w:rsidRDefault="000F3B0B">
            <w:pPr>
              <w:snapToGrid w:val="0"/>
              <w:spacing w:line="0" w:lineRule="atLeast"/>
              <w:jc w:val="center"/>
              <w:rPr>
                <w:rFonts w:ascii="宋体" w:hAnsi="宋体" w:cs="仿宋_GB2312"/>
                <w:position w:val="6"/>
                <w:sz w:val="20"/>
                <w:szCs w:val="21"/>
              </w:rPr>
            </w:pPr>
          </w:p>
        </w:tc>
        <w:tc>
          <w:tcPr>
            <w:tcW w:w="1244" w:type="dxa"/>
            <w:tcBorders>
              <w:bottom w:val="single" w:sz="2" w:space="0" w:color="000000"/>
            </w:tcBorders>
            <w:shd w:val="clear" w:color="auto" w:fill="auto"/>
            <w:vAlign w:val="center"/>
          </w:tcPr>
          <w:p w14:paraId="2F555E2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594" w:type="dxa"/>
            <w:tcBorders>
              <w:bottom w:val="single" w:sz="2" w:space="0" w:color="000000"/>
            </w:tcBorders>
            <w:shd w:val="clear" w:color="auto" w:fill="auto"/>
            <w:vAlign w:val="center"/>
          </w:tcPr>
          <w:p w14:paraId="79098775" w14:textId="77777777" w:rsidR="000F3B0B" w:rsidRDefault="000F3B0B">
            <w:pPr>
              <w:snapToGrid w:val="0"/>
              <w:spacing w:line="0" w:lineRule="atLeast"/>
              <w:jc w:val="center"/>
              <w:rPr>
                <w:rFonts w:ascii="宋体" w:hAnsi="宋体" w:cs="仿宋_GB2312"/>
                <w:position w:val="6"/>
                <w:sz w:val="20"/>
                <w:szCs w:val="21"/>
              </w:rPr>
            </w:pPr>
          </w:p>
        </w:tc>
      </w:tr>
      <w:tr w:rsidR="000F3B0B" w14:paraId="2C54199D"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44D7F80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lastRenderedPageBreak/>
              <w:t>断路器、隔离开关和负荷开关的安装及运行与维护电气设备状态的分类；倒闸操作的概念、任务、基本要求与原则、组织与技术措施。电气设备倒闸操作要求和操作顺序。</w:t>
            </w:r>
          </w:p>
        </w:tc>
      </w:tr>
      <w:tr w:rsidR="000F3B0B" w14:paraId="659E2C86"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31675E6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0DECD60E" w14:textId="77777777">
        <w:trPr>
          <w:trHeight w:val="1407"/>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001F01FA" w14:textId="77777777" w:rsidR="000F3B0B" w:rsidRDefault="000F3B0B">
            <w:pPr>
              <w:snapToGrid w:val="0"/>
              <w:spacing w:line="0" w:lineRule="atLeast"/>
              <w:rPr>
                <w:rFonts w:ascii="宋体" w:hAnsi="宋体" w:cs="仿宋_GB2312"/>
                <w:position w:val="6"/>
                <w:sz w:val="20"/>
                <w:szCs w:val="21"/>
              </w:rPr>
            </w:pPr>
          </w:p>
          <w:p w14:paraId="409B798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断路器、隔离开关和负荷开关的安装及运行与维护。电气设备状态的分类；倒闸操作的概念、任务、基本要求与原则、组织与技术措施。电气设备倒闸操作要求和操作顺序。</w:t>
            </w:r>
          </w:p>
          <w:p w14:paraId="27915815" w14:textId="77777777" w:rsidR="000F3B0B" w:rsidRDefault="000F3B0B">
            <w:pPr>
              <w:snapToGrid w:val="0"/>
              <w:spacing w:line="0" w:lineRule="atLeast"/>
              <w:rPr>
                <w:rFonts w:ascii="宋体" w:hAnsi="宋体" w:cs="仿宋_GB2312"/>
                <w:position w:val="6"/>
                <w:sz w:val="20"/>
                <w:szCs w:val="21"/>
              </w:rPr>
            </w:pPr>
          </w:p>
        </w:tc>
      </w:tr>
    </w:tbl>
    <w:p w14:paraId="51DC81F2" w14:textId="77777777" w:rsidR="000F3B0B" w:rsidRDefault="000F3B0B">
      <w:pPr>
        <w:rPr>
          <w:sz w:val="20"/>
        </w:rPr>
      </w:pPr>
    </w:p>
    <w:p w14:paraId="1371F6DC" w14:textId="77777777" w:rsidR="000F3B0B" w:rsidRDefault="000F3B0B">
      <w:pPr>
        <w:rPr>
          <w:sz w:val="20"/>
        </w:rPr>
      </w:pPr>
    </w:p>
    <w:p w14:paraId="16181683" w14:textId="77777777" w:rsidR="000F3B0B" w:rsidRDefault="000F3B0B">
      <w:pPr>
        <w:rPr>
          <w:sz w:val="20"/>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849"/>
        <w:gridCol w:w="936"/>
        <w:gridCol w:w="1258"/>
        <w:gridCol w:w="1616"/>
      </w:tblGrid>
      <w:tr w:rsidR="000F3B0B" w14:paraId="5439EE13" w14:textId="77777777">
        <w:trPr>
          <w:jc w:val="center"/>
        </w:trPr>
        <w:tc>
          <w:tcPr>
            <w:tcW w:w="3086" w:type="dxa"/>
            <w:shd w:val="clear" w:color="auto" w:fill="auto"/>
            <w:vAlign w:val="center"/>
          </w:tcPr>
          <w:p w14:paraId="3524691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4"/>
            <w:shd w:val="clear" w:color="auto" w:fill="auto"/>
            <w:vAlign w:val="center"/>
          </w:tcPr>
          <w:p w14:paraId="50E09ED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飞机航空发动机供配电</w:t>
            </w:r>
            <w:r>
              <w:rPr>
                <w:rFonts w:ascii="宋体" w:hAnsi="宋体" w:cs="仿宋_GB2312"/>
                <w:position w:val="6"/>
                <w:szCs w:val="21"/>
              </w:rPr>
              <w:t>线路的设计与维护</w:t>
            </w:r>
          </w:p>
        </w:tc>
      </w:tr>
      <w:tr w:rsidR="000F3B0B" w14:paraId="6A9242D3" w14:textId="77777777">
        <w:trPr>
          <w:jc w:val="center"/>
        </w:trPr>
        <w:tc>
          <w:tcPr>
            <w:tcW w:w="3086" w:type="dxa"/>
            <w:vMerge w:val="restart"/>
            <w:shd w:val="clear" w:color="auto" w:fill="auto"/>
            <w:vAlign w:val="center"/>
          </w:tcPr>
          <w:p w14:paraId="4D6F3E8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vMerge w:val="restart"/>
            <w:shd w:val="clear" w:color="auto" w:fill="auto"/>
            <w:vAlign w:val="center"/>
          </w:tcPr>
          <w:p w14:paraId="3FBF4D10"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飞机航空供配电</w:t>
            </w:r>
            <w:r>
              <w:rPr>
                <w:kern w:val="0"/>
                <w:szCs w:val="21"/>
              </w:rPr>
              <w:t>线路的认识与敷设</w:t>
            </w:r>
          </w:p>
        </w:tc>
        <w:tc>
          <w:tcPr>
            <w:tcW w:w="936" w:type="dxa"/>
            <w:vMerge w:val="restart"/>
            <w:shd w:val="clear" w:color="auto" w:fill="auto"/>
            <w:vAlign w:val="center"/>
          </w:tcPr>
          <w:p w14:paraId="28FC2E3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6D86A25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610DD43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0C27A073" w14:textId="77777777">
        <w:trPr>
          <w:trHeight w:val="236"/>
          <w:jc w:val="center"/>
        </w:trPr>
        <w:tc>
          <w:tcPr>
            <w:tcW w:w="3086" w:type="dxa"/>
            <w:vMerge/>
            <w:shd w:val="clear" w:color="auto" w:fill="auto"/>
            <w:vAlign w:val="center"/>
          </w:tcPr>
          <w:p w14:paraId="081A8F7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7DFF8B65"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4F938B7D"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6A5B268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45E20D5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D338759" w14:textId="77777777">
        <w:trPr>
          <w:trHeight w:val="236"/>
          <w:jc w:val="center"/>
        </w:trPr>
        <w:tc>
          <w:tcPr>
            <w:tcW w:w="3086" w:type="dxa"/>
            <w:vMerge/>
            <w:tcBorders>
              <w:bottom w:val="single" w:sz="2" w:space="0" w:color="000000"/>
            </w:tcBorders>
            <w:shd w:val="clear" w:color="auto" w:fill="auto"/>
            <w:vAlign w:val="center"/>
          </w:tcPr>
          <w:p w14:paraId="67431253"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1322DCFC"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3B84796D"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6433282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199967E5" w14:textId="77777777" w:rsidR="000F3B0B" w:rsidRDefault="000F3B0B">
            <w:pPr>
              <w:snapToGrid w:val="0"/>
              <w:spacing w:line="0" w:lineRule="atLeast"/>
              <w:jc w:val="center"/>
              <w:rPr>
                <w:rFonts w:ascii="宋体" w:hAnsi="宋体" w:cs="仿宋_GB2312"/>
                <w:position w:val="6"/>
                <w:sz w:val="20"/>
                <w:szCs w:val="21"/>
              </w:rPr>
            </w:pPr>
          </w:p>
        </w:tc>
      </w:tr>
      <w:tr w:rsidR="000F3B0B" w14:paraId="13282E97"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2CDC1BE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飞机电力电缆的结构、分类及特点。掌握电力电缆的敷设方法及敷设要求。按机械强度、发热条件、电压损失的选择导线和电缆的方法。低压、高压配电线路不同接线方式的电路结构及优缺点。</w:t>
            </w:r>
          </w:p>
        </w:tc>
      </w:tr>
      <w:tr w:rsidR="000F3B0B" w14:paraId="3AAA1EE8"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0790020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4E778F22" w14:textId="77777777">
        <w:trPr>
          <w:trHeight w:val="1717"/>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2B7080C0" w14:textId="77777777" w:rsidR="000F3B0B" w:rsidRDefault="000F3B0B">
            <w:pPr>
              <w:snapToGrid w:val="0"/>
              <w:spacing w:line="0" w:lineRule="atLeast"/>
              <w:rPr>
                <w:rFonts w:ascii="宋体" w:hAnsi="宋体" w:cs="仿宋_GB2312"/>
                <w:position w:val="6"/>
                <w:sz w:val="20"/>
                <w:szCs w:val="21"/>
              </w:rPr>
            </w:pPr>
          </w:p>
          <w:p w14:paraId="160810C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电力电缆的结构及分类。电力电缆与架空线路的区别；电力电缆的特点。电力电缆的敷设方法及敷设要求。按机械强度、发热条件、电压损失的选择导线和电缆的方法。低压、高压配电线路的接线方式的电路结构及不同接线方式的优缺点。</w:t>
            </w:r>
          </w:p>
        </w:tc>
      </w:tr>
      <w:tr w:rsidR="000F3B0B" w14:paraId="16BA9F05" w14:textId="77777777">
        <w:trPr>
          <w:jc w:val="center"/>
        </w:trPr>
        <w:tc>
          <w:tcPr>
            <w:tcW w:w="3086" w:type="dxa"/>
            <w:vMerge w:val="restart"/>
            <w:shd w:val="clear" w:color="auto" w:fill="auto"/>
            <w:vAlign w:val="center"/>
          </w:tcPr>
          <w:p w14:paraId="5BBAEF1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2849" w:type="dxa"/>
            <w:vMerge w:val="restart"/>
            <w:shd w:val="clear" w:color="auto" w:fill="auto"/>
            <w:vAlign w:val="center"/>
          </w:tcPr>
          <w:p w14:paraId="2D72C967"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飞机供配电</w:t>
            </w:r>
            <w:r>
              <w:rPr>
                <w:kern w:val="0"/>
                <w:szCs w:val="21"/>
              </w:rPr>
              <w:t>线路的</w:t>
            </w:r>
            <w:r>
              <w:rPr>
                <w:rFonts w:hint="eastAsia"/>
                <w:kern w:val="0"/>
                <w:szCs w:val="21"/>
              </w:rPr>
              <w:t>运行与</w:t>
            </w:r>
            <w:r>
              <w:rPr>
                <w:kern w:val="0"/>
                <w:szCs w:val="21"/>
              </w:rPr>
              <w:t>维护</w:t>
            </w:r>
          </w:p>
        </w:tc>
        <w:tc>
          <w:tcPr>
            <w:tcW w:w="936" w:type="dxa"/>
            <w:vMerge w:val="restart"/>
            <w:shd w:val="clear" w:color="auto" w:fill="auto"/>
            <w:vAlign w:val="center"/>
          </w:tcPr>
          <w:p w14:paraId="27A546E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0A9E585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77AF2F6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3</w:t>
            </w:r>
          </w:p>
        </w:tc>
      </w:tr>
      <w:tr w:rsidR="000F3B0B" w14:paraId="474AFA20" w14:textId="77777777">
        <w:trPr>
          <w:trHeight w:val="236"/>
          <w:jc w:val="center"/>
        </w:trPr>
        <w:tc>
          <w:tcPr>
            <w:tcW w:w="3086" w:type="dxa"/>
            <w:vMerge/>
            <w:shd w:val="clear" w:color="auto" w:fill="auto"/>
            <w:vAlign w:val="center"/>
          </w:tcPr>
          <w:p w14:paraId="10734E92"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329A0304"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59729156"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1B3E64C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43AC627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645677FC" w14:textId="77777777">
        <w:trPr>
          <w:trHeight w:val="236"/>
          <w:jc w:val="center"/>
        </w:trPr>
        <w:tc>
          <w:tcPr>
            <w:tcW w:w="3086" w:type="dxa"/>
            <w:vMerge/>
            <w:tcBorders>
              <w:bottom w:val="single" w:sz="2" w:space="0" w:color="000000"/>
            </w:tcBorders>
            <w:shd w:val="clear" w:color="auto" w:fill="auto"/>
            <w:vAlign w:val="center"/>
          </w:tcPr>
          <w:p w14:paraId="226A779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697BA1A4"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46F50817"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4144295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6EF26696" w14:textId="77777777" w:rsidR="000F3B0B" w:rsidRDefault="000F3B0B">
            <w:pPr>
              <w:snapToGrid w:val="0"/>
              <w:spacing w:line="0" w:lineRule="atLeast"/>
              <w:jc w:val="center"/>
              <w:rPr>
                <w:rFonts w:ascii="宋体" w:hAnsi="宋体" w:cs="仿宋_GB2312"/>
                <w:position w:val="6"/>
                <w:sz w:val="20"/>
                <w:szCs w:val="21"/>
              </w:rPr>
            </w:pPr>
          </w:p>
        </w:tc>
      </w:tr>
      <w:tr w:rsidR="000F3B0B" w14:paraId="68290D03"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6445E32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低压、高压配电线路不同接线方式的电路结构及优缺点。架空线路标志的识别、巡视、维护和检修。电缆线路的巡视检查要求、内容及注意事项。电缆故障的分类、特点及常见电缆故障的测试方法。电缆线路的检修及事故处理。</w:t>
            </w:r>
          </w:p>
        </w:tc>
      </w:tr>
      <w:tr w:rsidR="000F3B0B" w14:paraId="351DEABC"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09E519D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4190B028" w14:textId="77777777">
        <w:trPr>
          <w:trHeight w:val="1727"/>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57C2F1A8" w14:textId="77777777" w:rsidR="000F3B0B" w:rsidRDefault="000F3B0B">
            <w:pPr>
              <w:snapToGrid w:val="0"/>
              <w:spacing w:line="0" w:lineRule="atLeast"/>
              <w:rPr>
                <w:rFonts w:ascii="宋体" w:hAnsi="宋体" w:cs="仿宋_GB2312"/>
                <w:position w:val="6"/>
                <w:sz w:val="20"/>
                <w:szCs w:val="21"/>
              </w:rPr>
            </w:pPr>
          </w:p>
          <w:p w14:paraId="6CBD9F2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低压、高压配电线路的接线方式的电路结构及不同接线方式的优缺点。架空线路标志的识别、巡视类型及特点。线路维护的防污措施和覆冰的消除措施。线路检修工作的分类及具体工作内容。电缆线路的巡视检查要求和内容。电缆线路故障的分类和特点。检修周期、小修和大修的方法。</w:t>
            </w:r>
          </w:p>
        </w:tc>
      </w:tr>
    </w:tbl>
    <w:p w14:paraId="66C2BF87" w14:textId="77777777" w:rsidR="000F3B0B" w:rsidRDefault="000F3B0B">
      <w:pPr>
        <w:rPr>
          <w:sz w:val="20"/>
        </w:rPr>
      </w:pPr>
    </w:p>
    <w:p w14:paraId="583A8571" w14:textId="77777777" w:rsidR="000F3B0B" w:rsidRDefault="000F3B0B">
      <w:pPr>
        <w:rPr>
          <w:sz w:val="20"/>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849"/>
        <w:gridCol w:w="936"/>
        <w:gridCol w:w="1258"/>
        <w:gridCol w:w="1616"/>
      </w:tblGrid>
      <w:tr w:rsidR="000F3B0B" w14:paraId="7934D7B6" w14:textId="77777777">
        <w:trPr>
          <w:jc w:val="center"/>
        </w:trPr>
        <w:tc>
          <w:tcPr>
            <w:tcW w:w="3086" w:type="dxa"/>
            <w:shd w:val="clear" w:color="auto" w:fill="auto"/>
            <w:vAlign w:val="center"/>
          </w:tcPr>
          <w:p w14:paraId="581E335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4"/>
            <w:shd w:val="clear" w:color="auto" w:fill="auto"/>
            <w:vAlign w:val="center"/>
          </w:tcPr>
          <w:p w14:paraId="19A5658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飞机航空发动机供电变压器</w:t>
            </w:r>
            <w:r>
              <w:rPr>
                <w:rFonts w:ascii="宋体" w:hAnsi="宋体" w:cs="仿宋_GB2312"/>
                <w:position w:val="6"/>
                <w:szCs w:val="21"/>
              </w:rPr>
              <w:t>的运行与维护</w:t>
            </w:r>
          </w:p>
        </w:tc>
      </w:tr>
      <w:tr w:rsidR="000F3B0B" w14:paraId="39C2F048" w14:textId="77777777">
        <w:trPr>
          <w:jc w:val="center"/>
        </w:trPr>
        <w:tc>
          <w:tcPr>
            <w:tcW w:w="3086" w:type="dxa"/>
            <w:vMerge w:val="restart"/>
            <w:shd w:val="clear" w:color="auto" w:fill="auto"/>
            <w:vAlign w:val="center"/>
          </w:tcPr>
          <w:p w14:paraId="7B4461F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vMerge w:val="restart"/>
            <w:shd w:val="clear" w:color="auto" w:fill="auto"/>
            <w:vAlign w:val="center"/>
          </w:tcPr>
          <w:p w14:paraId="0970374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飞机动力变压器的认识</w:t>
            </w:r>
          </w:p>
        </w:tc>
        <w:tc>
          <w:tcPr>
            <w:tcW w:w="936" w:type="dxa"/>
            <w:vMerge w:val="restart"/>
            <w:shd w:val="clear" w:color="auto" w:fill="auto"/>
            <w:vAlign w:val="center"/>
          </w:tcPr>
          <w:p w14:paraId="3106395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56D2E3E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737DBCD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3</w:t>
            </w:r>
          </w:p>
        </w:tc>
      </w:tr>
      <w:tr w:rsidR="000F3B0B" w14:paraId="5C2AC29B" w14:textId="77777777">
        <w:trPr>
          <w:trHeight w:val="236"/>
          <w:jc w:val="center"/>
        </w:trPr>
        <w:tc>
          <w:tcPr>
            <w:tcW w:w="3086" w:type="dxa"/>
            <w:vMerge/>
            <w:shd w:val="clear" w:color="auto" w:fill="auto"/>
            <w:vAlign w:val="center"/>
          </w:tcPr>
          <w:p w14:paraId="0688C204"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4787CE59"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4003FD54"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741A66E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33EB125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7F26C0B6" w14:textId="77777777">
        <w:trPr>
          <w:trHeight w:val="236"/>
          <w:jc w:val="center"/>
        </w:trPr>
        <w:tc>
          <w:tcPr>
            <w:tcW w:w="3086" w:type="dxa"/>
            <w:vMerge/>
            <w:tcBorders>
              <w:bottom w:val="single" w:sz="2" w:space="0" w:color="000000"/>
            </w:tcBorders>
            <w:shd w:val="clear" w:color="auto" w:fill="auto"/>
            <w:vAlign w:val="center"/>
          </w:tcPr>
          <w:p w14:paraId="6F78A6F2"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02A98EAC"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3DD32098"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6796455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0AEE9DC2" w14:textId="77777777" w:rsidR="000F3B0B" w:rsidRDefault="000F3B0B">
            <w:pPr>
              <w:snapToGrid w:val="0"/>
              <w:spacing w:line="0" w:lineRule="atLeast"/>
              <w:jc w:val="center"/>
              <w:rPr>
                <w:rFonts w:ascii="宋体" w:hAnsi="宋体" w:cs="仿宋_GB2312"/>
                <w:position w:val="6"/>
                <w:sz w:val="20"/>
                <w:szCs w:val="21"/>
              </w:rPr>
            </w:pPr>
          </w:p>
        </w:tc>
      </w:tr>
      <w:tr w:rsidR="000F3B0B" w14:paraId="25E0973A"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0CBC10E3"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用途、分类、结构、工作原理。</w:t>
            </w:r>
          </w:p>
        </w:tc>
      </w:tr>
      <w:tr w:rsidR="000F3B0B" w14:paraId="596797CA"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34165FD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1A5A1C1C" w14:textId="77777777">
        <w:trPr>
          <w:trHeight w:val="953"/>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763714AB" w14:textId="77777777" w:rsidR="000F3B0B" w:rsidRDefault="000F3B0B">
            <w:pPr>
              <w:snapToGrid w:val="0"/>
              <w:spacing w:line="0" w:lineRule="atLeast"/>
              <w:rPr>
                <w:rFonts w:ascii="宋体" w:hAnsi="宋体" w:cs="仿宋_GB2312"/>
                <w:position w:val="6"/>
                <w:sz w:val="20"/>
                <w:szCs w:val="21"/>
              </w:rPr>
            </w:pPr>
          </w:p>
          <w:p w14:paraId="3A20E0B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飞机变压器的分类、结构、工作原理</w:t>
            </w:r>
          </w:p>
        </w:tc>
      </w:tr>
      <w:tr w:rsidR="000F3B0B" w14:paraId="21BCD910" w14:textId="77777777">
        <w:trPr>
          <w:jc w:val="center"/>
        </w:trPr>
        <w:tc>
          <w:tcPr>
            <w:tcW w:w="3086" w:type="dxa"/>
            <w:vMerge w:val="restart"/>
            <w:shd w:val="clear" w:color="auto" w:fill="auto"/>
            <w:vAlign w:val="center"/>
          </w:tcPr>
          <w:p w14:paraId="0DF51E2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2849" w:type="dxa"/>
            <w:vMerge w:val="restart"/>
            <w:shd w:val="clear" w:color="auto" w:fill="auto"/>
            <w:vAlign w:val="center"/>
          </w:tcPr>
          <w:p w14:paraId="0F92E962"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飞机变压器的运行与检修</w:t>
            </w:r>
          </w:p>
        </w:tc>
        <w:tc>
          <w:tcPr>
            <w:tcW w:w="936" w:type="dxa"/>
            <w:vMerge w:val="restart"/>
            <w:shd w:val="clear" w:color="auto" w:fill="auto"/>
            <w:vAlign w:val="center"/>
          </w:tcPr>
          <w:p w14:paraId="121009F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0C5A95B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0A2DFFD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3</w:t>
            </w:r>
          </w:p>
        </w:tc>
      </w:tr>
      <w:tr w:rsidR="000F3B0B" w14:paraId="3D9DF21C" w14:textId="77777777">
        <w:trPr>
          <w:trHeight w:val="236"/>
          <w:jc w:val="center"/>
        </w:trPr>
        <w:tc>
          <w:tcPr>
            <w:tcW w:w="3086" w:type="dxa"/>
            <w:vMerge/>
            <w:shd w:val="clear" w:color="auto" w:fill="auto"/>
            <w:vAlign w:val="center"/>
          </w:tcPr>
          <w:p w14:paraId="64DFFB40"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7FB6A82D"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1D5ED610"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5A46E64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6CFCE9B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1BABA096" w14:textId="77777777">
        <w:trPr>
          <w:trHeight w:val="236"/>
          <w:jc w:val="center"/>
        </w:trPr>
        <w:tc>
          <w:tcPr>
            <w:tcW w:w="3086" w:type="dxa"/>
            <w:vMerge/>
            <w:tcBorders>
              <w:bottom w:val="single" w:sz="2" w:space="0" w:color="000000"/>
            </w:tcBorders>
            <w:shd w:val="clear" w:color="auto" w:fill="auto"/>
            <w:vAlign w:val="center"/>
          </w:tcPr>
          <w:p w14:paraId="6F5DE8AC"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00B3F9C9"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13824BB2"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089E9D9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480FA7F8" w14:textId="77777777" w:rsidR="000F3B0B" w:rsidRDefault="000F3B0B">
            <w:pPr>
              <w:snapToGrid w:val="0"/>
              <w:spacing w:line="0" w:lineRule="atLeast"/>
              <w:jc w:val="center"/>
              <w:rPr>
                <w:rFonts w:ascii="宋体" w:hAnsi="宋体" w:cs="仿宋_GB2312"/>
                <w:position w:val="6"/>
                <w:sz w:val="20"/>
                <w:szCs w:val="21"/>
              </w:rPr>
            </w:pPr>
          </w:p>
        </w:tc>
      </w:tr>
      <w:tr w:rsidR="000F3B0B" w14:paraId="016AB388"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223C613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飞机变压器的空载运行、负载运行、并联运行。变压器的运行性能、运行中的要求及允许运行方式。</w:t>
            </w:r>
          </w:p>
        </w:tc>
      </w:tr>
      <w:tr w:rsidR="000F3B0B" w14:paraId="5149058E"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75762A7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795F2A5C" w14:textId="77777777">
        <w:trPr>
          <w:trHeight w:val="1265"/>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7966FF9C" w14:textId="77777777" w:rsidR="000F3B0B" w:rsidRDefault="000F3B0B">
            <w:pPr>
              <w:snapToGrid w:val="0"/>
              <w:spacing w:line="0" w:lineRule="atLeast"/>
              <w:rPr>
                <w:rFonts w:ascii="宋体" w:hAnsi="宋体" w:cs="仿宋_GB2312"/>
                <w:position w:val="6"/>
                <w:sz w:val="20"/>
                <w:szCs w:val="21"/>
              </w:rPr>
            </w:pPr>
          </w:p>
          <w:p w14:paraId="7F68FA8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飞机变压器的空载运行的损耗、负载运行的电流变换、并联运行理想和非理想条件下的运行分析变压器的外特性及电压调节；运行中的要求；允许运行方式。</w:t>
            </w:r>
          </w:p>
        </w:tc>
      </w:tr>
      <w:tr w:rsidR="000F3B0B" w14:paraId="2448C9FB" w14:textId="77777777">
        <w:trPr>
          <w:jc w:val="center"/>
        </w:trPr>
        <w:tc>
          <w:tcPr>
            <w:tcW w:w="3086" w:type="dxa"/>
            <w:vMerge w:val="restart"/>
            <w:shd w:val="clear" w:color="auto" w:fill="auto"/>
            <w:vAlign w:val="center"/>
          </w:tcPr>
          <w:p w14:paraId="52E9033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3</w:t>
            </w:r>
          </w:p>
        </w:tc>
        <w:tc>
          <w:tcPr>
            <w:tcW w:w="2849" w:type="dxa"/>
            <w:vMerge w:val="restart"/>
            <w:shd w:val="clear" w:color="auto" w:fill="auto"/>
            <w:vAlign w:val="center"/>
          </w:tcPr>
          <w:p w14:paraId="502DD95B"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飞机变压器的检查与维护</w:t>
            </w:r>
          </w:p>
        </w:tc>
        <w:tc>
          <w:tcPr>
            <w:tcW w:w="936" w:type="dxa"/>
            <w:vMerge w:val="restart"/>
            <w:shd w:val="clear" w:color="auto" w:fill="auto"/>
            <w:vAlign w:val="center"/>
          </w:tcPr>
          <w:p w14:paraId="09F8599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1792C8E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7532433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3</w:t>
            </w:r>
          </w:p>
        </w:tc>
      </w:tr>
      <w:tr w:rsidR="000F3B0B" w14:paraId="5A3669DA" w14:textId="77777777">
        <w:trPr>
          <w:trHeight w:val="236"/>
          <w:jc w:val="center"/>
        </w:trPr>
        <w:tc>
          <w:tcPr>
            <w:tcW w:w="3086" w:type="dxa"/>
            <w:vMerge/>
            <w:shd w:val="clear" w:color="auto" w:fill="auto"/>
            <w:vAlign w:val="center"/>
          </w:tcPr>
          <w:p w14:paraId="17795C8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25E07A2C"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2FBBA182"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4C2FC28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5F47A29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152768F8" w14:textId="77777777">
        <w:trPr>
          <w:trHeight w:val="236"/>
          <w:jc w:val="center"/>
        </w:trPr>
        <w:tc>
          <w:tcPr>
            <w:tcW w:w="3086" w:type="dxa"/>
            <w:vMerge/>
            <w:tcBorders>
              <w:bottom w:val="single" w:sz="2" w:space="0" w:color="000000"/>
            </w:tcBorders>
            <w:shd w:val="clear" w:color="auto" w:fill="auto"/>
            <w:vAlign w:val="center"/>
          </w:tcPr>
          <w:p w14:paraId="7487C3F5"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17758033"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11C3D11D"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2039FBE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6B82D4B7" w14:textId="77777777" w:rsidR="000F3B0B" w:rsidRDefault="000F3B0B">
            <w:pPr>
              <w:snapToGrid w:val="0"/>
              <w:spacing w:line="0" w:lineRule="atLeast"/>
              <w:jc w:val="center"/>
              <w:rPr>
                <w:rFonts w:ascii="宋体" w:hAnsi="宋体" w:cs="仿宋_GB2312"/>
                <w:position w:val="6"/>
                <w:sz w:val="20"/>
                <w:szCs w:val="21"/>
              </w:rPr>
            </w:pPr>
          </w:p>
        </w:tc>
      </w:tr>
      <w:tr w:rsidR="000F3B0B" w14:paraId="2F399E8A"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23F2A89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飞机变压器的检查、负荷检查及常见故障及处理、变压器的检修</w:t>
            </w:r>
          </w:p>
        </w:tc>
      </w:tr>
      <w:tr w:rsidR="000F3B0B" w14:paraId="6E870F8F"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5083E22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6D26B98D" w14:textId="77777777">
        <w:trPr>
          <w:trHeight w:val="863"/>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4E6CDFA7" w14:textId="77777777" w:rsidR="000F3B0B" w:rsidRDefault="000F3B0B">
            <w:pPr>
              <w:snapToGrid w:val="0"/>
              <w:spacing w:line="0" w:lineRule="atLeast"/>
              <w:rPr>
                <w:rFonts w:ascii="宋体" w:hAnsi="宋体" w:cs="仿宋_GB2312"/>
                <w:position w:val="6"/>
                <w:sz w:val="20"/>
                <w:szCs w:val="21"/>
              </w:rPr>
            </w:pPr>
          </w:p>
          <w:p w14:paraId="41CCE98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飞机变压器的检查要求及内容；常见故障及处理方法。变压器的检修标准、要求和注意事项。</w:t>
            </w:r>
          </w:p>
        </w:tc>
      </w:tr>
    </w:tbl>
    <w:p w14:paraId="01A93F34" w14:textId="77777777" w:rsidR="000F3B0B" w:rsidRDefault="000F3B0B">
      <w:pPr>
        <w:rPr>
          <w:sz w:val="20"/>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849"/>
        <w:gridCol w:w="936"/>
        <w:gridCol w:w="1258"/>
        <w:gridCol w:w="1616"/>
      </w:tblGrid>
      <w:tr w:rsidR="000F3B0B" w14:paraId="71B56A39" w14:textId="77777777">
        <w:trPr>
          <w:jc w:val="center"/>
        </w:trPr>
        <w:tc>
          <w:tcPr>
            <w:tcW w:w="3086" w:type="dxa"/>
            <w:shd w:val="clear" w:color="auto" w:fill="auto"/>
            <w:vAlign w:val="center"/>
          </w:tcPr>
          <w:p w14:paraId="54EA4D6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4"/>
            <w:shd w:val="clear" w:color="auto" w:fill="auto"/>
            <w:vAlign w:val="center"/>
          </w:tcPr>
          <w:p w14:paraId="3BA9873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飞机供配电</w:t>
            </w:r>
            <w:r>
              <w:rPr>
                <w:rFonts w:ascii="宋体" w:hAnsi="宋体" w:cs="仿宋_GB2312"/>
                <w:position w:val="6"/>
                <w:szCs w:val="21"/>
              </w:rPr>
              <w:t>系统的保护</w:t>
            </w:r>
          </w:p>
        </w:tc>
      </w:tr>
      <w:tr w:rsidR="000F3B0B" w14:paraId="75550D19" w14:textId="77777777">
        <w:trPr>
          <w:jc w:val="center"/>
        </w:trPr>
        <w:tc>
          <w:tcPr>
            <w:tcW w:w="3086" w:type="dxa"/>
            <w:vMerge w:val="restart"/>
            <w:shd w:val="clear" w:color="auto" w:fill="auto"/>
            <w:vAlign w:val="center"/>
          </w:tcPr>
          <w:p w14:paraId="57B908B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vMerge w:val="restart"/>
            <w:shd w:val="clear" w:color="auto" w:fill="auto"/>
            <w:vAlign w:val="center"/>
          </w:tcPr>
          <w:p w14:paraId="70901FA2"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继电保护的认识</w:t>
            </w:r>
          </w:p>
        </w:tc>
        <w:tc>
          <w:tcPr>
            <w:tcW w:w="936" w:type="dxa"/>
            <w:vMerge w:val="restart"/>
            <w:shd w:val="clear" w:color="auto" w:fill="auto"/>
            <w:vAlign w:val="center"/>
          </w:tcPr>
          <w:p w14:paraId="641A6AC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648062D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2C5C8B3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FDAA6BC" w14:textId="77777777">
        <w:trPr>
          <w:trHeight w:val="236"/>
          <w:jc w:val="center"/>
        </w:trPr>
        <w:tc>
          <w:tcPr>
            <w:tcW w:w="3086" w:type="dxa"/>
            <w:vMerge/>
            <w:shd w:val="clear" w:color="auto" w:fill="auto"/>
            <w:vAlign w:val="center"/>
          </w:tcPr>
          <w:p w14:paraId="5AE475A9"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0982BEB9"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77DB6904"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3758A5E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5EE26F7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8088021" w14:textId="77777777">
        <w:trPr>
          <w:trHeight w:val="236"/>
          <w:jc w:val="center"/>
        </w:trPr>
        <w:tc>
          <w:tcPr>
            <w:tcW w:w="3086" w:type="dxa"/>
            <w:vMerge/>
            <w:tcBorders>
              <w:bottom w:val="single" w:sz="2" w:space="0" w:color="000000"/>
            </w:tcBorders>
            <w:shd w:val="clear" w:color="auto" w:fill="auto"/>
            <w:vAlign w:val="center"/>
          </w:tcPr>
          <w:p w14:paraId="723B3BDB"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65743E49"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37866EEE"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3B5A765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187A5480" w14:textId="77777777" w:rsidR="000F3B0B" w:rsidRDefault="000F3B0B">
            <w:pPr>
              <w:snapToGrid w:val="0"/>
              <w:spacing w:line="0" w:lineRule="atLeast"/>
              <w:jc w:val="center"/>
              <w:rPr>
                <w:rFonts w:ascii="宋体" w:hAnsi="宋体" w:cs="仿宋_GB2312"/>
                <w:position w:val="6"/>
                <w:sz w:val="20"/>
                <w:szCs w:val="21"/>
              </w:rPr>
            </w:pPr>
          </w:p>
        </w:tc>
      </w:tr>
      <w:tr w:rsidR="000F3B0B" w14:paraId="65BCC194"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69282C5B" w14:textId="77777777" w:rsidR="000F3B0B" w:rsidRDefault="000F3B0B">
            <w:pPr>
              <w:snapToGrid w:val="0"/>
              <w:spacing w:line="0" w:lineRule="atLeast"/>
              <w:rPr>
                <w:rFonts w:ascii="宋体" w:hAnsi="宋体" w:cs="仿宋_GB2312"/>
                <w:position w:val="6"/>
                <w:sz w:val="20"/>
                <w:szCs w:val="21"/>
              </w:rPr>
            </w:pPr>
          </w:p>
          <w:p w14:paraId="453A8C0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继电保护装置的组成、作用、原理及要求。常用继电保护器。</w:t>
            </w:r>
          </w:p>
          <w:p w14:paraId="7219E03F" w14:textId="77777777" w:rsidR="000F3B0B" w:rsidRDefault="000F3B0B">
            <w:pPr>
              <w:snapToGrid w:val="0"/>
              <w:spacing w:line="0" w:lineRule="atLeast"/>
              <w:rPr>
                <w:rFonts w:ascii="宋体" w:hAnsi="宋体" w:cs="仿宋_GB2312"/>
                <w:position w:val="6"/>
                <w:sz w:val="20"/>
                <w:szCs w:val="21"/>
              </w:rPr>
            </w:pPr>
          </w:p>
        </w:tc>
      </w:tr>
      <w:tr w:rsidR="000F3B0B" w14:paraId="65AC1390"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155B2BC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20A851AB" w14:textId="77777777">
        <w:trPr>
          <w:trHeight w:val="956"/>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15776F14" w14:textId="77777777" w:rsidR="000F3B0B" w:rsidRDefault="000F3B0B">
            <w:pPr>
              <w:snapToGrid w:val="0"/>
              <w:spacing w:line="0" w:lineRule="atLeast"/>
              <w:rPr>
                <w:rFonts w:ascii="宋体" w:hAnsi="宋体" w:cs="仿宋_GB2312"/>
                <w:position w:val="6"/>
                <w:sz w:val="20"/>
                <w:szCs w:val="21"/>
              </w:rPr>
            </w:pPr>
          </w:p>
          <w:p w14:paraId="21ED1E18"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继电保护装置的组成、工作原理及要求。常用继电保护器的结构和接线方式。</w:t>
            </w:r>
          </w:p>
        </w:tc>
      </w:tr>
      <w:tr w:rsidR="000F3B0B" w14:paraId="50A0958F" w14:textId="77777777">
        <w:trPr>
          <w:jc w:val="center"/>
        </w:trPr>
        <w:tc>
          <w:tcPr>
            <w:tcW w:w="3086" w:type="dxa"/>
            <w:vMerge w:val="restart"/>
            <w:shd w:val="clear" w:color="auto" w:fill="auto"/>
            <w:vAlign w:val="center"/>
          </w:tcPr>
          <w:p w14:paraId="7451C38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2849" w:type="dxa"/>
            <w:vMerge w:val="restart"/>
            <w:shd w:val="clear" w:color="auto" w:fill="auto"/>
            <w:vAlign w:val="center"/>
          </w:tcPr>
          <w:p w14:paraId="7FC69A35"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电网的保护</w:t>
            </w:r>
          </w:p>
        </w:tc>
        <w:tc>
          <w:tcPr>
            <w:tcW w:w="936" w:type="dxa"/>
            <w:vMerge w:val="restart"/>
            <w:shd w:val="clear" w:color="auto" w:fill="auto"/>
            <w:vAlign w:val="center"/>
          </w:tcPr>
          <w:p w14:paraId="0116DBD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64FB9E7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23FA33C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165021BF" w14:textId="77777777">
        <w:trPr>
          <w:trHeight w:val="236"/>
          <w:jc w:val="center"/>
        </w:trPr>
        <w:tc>
          <w:tcPr>
            <w:tcW w:w="3086" w:type="dxa"/>
            <w:vMerge/>
            <w:shd w:val="clear" w:color="auto" w:fill="auto"/>
            <w:vAlign w:val="center"/>
          </w:tcPr>
          <w:p w14:paraId="3B9660FF"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1313EC82"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7E64F0D8"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0178827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0731A33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1E5D6061" w14:textId="77777777">
        <w:trPr>
          <w:trHeight w:val="236"/>
          <w:jc w:val="center"/>
        </w:trPr>
        <w:tc>
          <w:tcPr>
            <w:tcW w:w="3086" w:type="dxa"/>
            <w:vMerge/>
            <w:tcBorders>
              <w:bottom w:val="single" w:sz="2" w:space="0" w:color="000000"/>
            </w:tcBorders>
            <w:shd w:val="clear" w:color="auto" w:fill="auto"/>
            <w:vAlign w:val="center"/>
          </w:tcPr>
          <w:p w14:paraId="1B2B5F6A"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69F8181F"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6DC23EB4"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4FEC750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3D526E47" w14:textId="77777777" w:rsidR="000F3B0B" w:rsidRDefault="000F3B0B">
            <w:pPr>
              <w:snapToGrid w:val="0"/>
              <w:spacing w:line="0" w:lineRule="atLeast"/>
              <w:jc w:val="center"/>
              <w:rPr>
                <w:rFonts w:ascii="宋体" w:hAnsi="宋体" w:cs="仿宋_GB2312"/>
                <w:position w:val="6"/>
                <w:sz w:val="20"/>
                <w:szCs w:val="21"/>
              </w:rPr>
            </w:pPr>
          </w:p>
        </w:tc>
      </w:tr>
      <w:tr w:rsidR="000F3B0B" w14:paraId="51EDAE1F"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7F4720C2" w14:textId="77777777" w:rsidR="000F3B0B" w:rsidRDefault="000F3B0B">
            <w:pPr>
              <w:snapToGrid w:val="0"/>
              <w:spacing w:line="0" w:lineRule="atLeast"/>
              <w:rPr>
                <w:rFonts w:ascii="宋体" w:hAnsi="宋体" w:cs="仿宋_GB2312"/>
                <w:position w:val="6"/>
                <w:sz w:val="20"/>
                <w:szCs w:val="21"/>
              </w:rPr>
            </w:pPr>
          </w:p>
          <w:p w14:paraId="66C0A32B"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电流保护的接线方式；过电流保护。</w:t>
            </w:r>
          </w:p>
          <w:p w14:paraId="074089A8" w14:textId="77777777" w:rsidR="000F3B0B" w:rsidRDefault="000F3B0B">
            <w:pPr>
              <w:snapToGrid w:val="0"/>
              <w:spacing w:line="0" w:lineRule="atLeast"/>
              <w:rPr>
                <w:rFonts w:ascii="宋体" w:hAnsi="宋体" w:cs="仿宋_GB2312"/>
                <w:position w:val="6"/>
                <w:sz w:val="20"/>
                <w:szCs w:val="21"/>
              </w:rPr>
            </w:pPr>
          </w:p>
        </w:tc>
      </w:tr>
      <w:tr w:rsidR="000F3B0B" w14:paraId="2C3C0B5F"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263DCF0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4235B499" w14:textId="77777777">
        <w:trPr>
          <w:trHeight w:val="129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168D0E76" w14:textId="77777777" w:rsidR="000F3B0B" w:rsidRDefault="000F3B0B">
            <w:pPr>
              <w:snapToGrid w:val="0"/>
              <w:spacing w:line="0" w:lineRule="atLeast"/>
              <w:rPr>
                <w:rFonts w:ascii="宋体" w:hAnsi="宋体" w:cs="仿宋_GB2312"/>
                <w:position w:val="6"/>
                <w:sz w:val="20"/>
                <w:szCs w:val="21"/>
              </w:rPr>
            </w:pPr>
          </w:p>
          <w:p w14:paraId="3C707B44"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电流保护的接线方式及各种短路时电流相量图；过电流保护原理、组成接线及整定原则。三段式电流保护的构成及整定计算。距离保护的工作原理组成及特性分析。</w:t>
            </w:r>
          </w:p>
        </w:tc>
      </w:tr>
      <w:tr w:rsidR="000F3B0B" w14:paraId="37B08CA0" w14:textId="77777777">
        <w:trPr>
          <w:jc w:val="center"/>
        </w:trPr>
        <w:tc>
          <w:tcPr>
            <w:tcW w:w="3086" w:type="dxa"/>
            <w:vMerge w:val="restart"/>
            <w:shd w:val="clear" w:color="auto" w:fill="auto"/>
            <w:vAlign w:val="center"/>
          </w:tcPr>
          <w:p w14:paraId="215E23B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3</w:t>
            </w:r>
          </w:p>
        </w:tc>
        <w:tc>
          <w:tcPr>
            <w:tcW w:w="2849" w:type="dxa"/>
            <w:vMerge w:val="restart"/>
            <w:shd w:val="clear" w:color="auto" w:fill="auto"/>
            <w:vAlign w:val="center"/>
          </w:tcPr>
          <w:p w14:paraId="338C8D3A"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航空变压器保护</w:t>
            </w:r>
          </w:p>
        </w:tc>
        <w:tc>
          <w:tcPr>
            <w:tcW w:w="936" w:type="dxa"/>
            <w:vMerge w:val="restart"/>
            <w:shd w:val="clear" w:color="auto" w:fill="auto"/>
            <w:vAlign w:val="center"/>
          </w:tcPr>
          <w:p w14:paraId="3212C5E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15402FD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5A778ED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488BE66E" w14:textId="77777777">
        <w:trPr>
          <w:trHeight w:val="236"/>
          <w:jc w:val="center"/>
        </w:trPr>
        <w:tc>
          <w:tcPr>
            <w:tcW w:w="3086" w:type="dxa"/>
            <w:vMerge/>
            <w:shd w:val="clear" w:color="auto" w:fill="auto"/>
            <w:vAlign w:val="center"/>
          </w:tcPr>
          <w:p w14:paraId="0B0FB5E3"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74C17E2F"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3E12BE2C"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7016637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25F1CE8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A167F6D" w14:textId="77777777">
        <w:trPr>
          <w:trHeight w:val="236"/>
          <w:jc w:val="center"/>
        </w:trPr>
        <w:tc>
          <w:tcPr>
            <w:tcW w:w="3086" w:type="dxa"/>
            <w:vMerge/>
            <w:tcBorders>
              <w:bottom w:val="single" w:sz="2" w:space="0" w:color="000000"/>
            </w:tcBorders>
            <w:shd w:val="clear" w:color="auto" w:fill="auto"/>
            <w:vAlign w:val="center"/>
          </w:tcPr>
          <w:p w14:paraId="3A13F350"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2A6A0660"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40836133"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0B34B09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7F66E971" w14:textId="77777777" w:rsidR="000F3B0B" w:rsidRDefault="000F3B0B">
            <w:pPr>
              <w:snapToGrid w:val="0"/>
              <w:spacing w:line="0" w:lineRule="atLeast"/>
              <w:jc w:val="center"/>
              <w:rPr>
                <w:rFonts w:ascii="宋体" w:hAnsi="宋体" w:cs="仿宋_GB2312"/>
                <w:position w:val="6"/>
                <w:sz w:val="20"/>
                <w:szCs w:val="21"/>
              </w:rPr>
            </w:pPr>
          </w:p>
        </w:tc>
      </w:tr>
      <w:tr w:rsidR="000F3B0B" w14:paraId="23ABEE63"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3C233750" w14:textId="77777777" w:rsidR="000F3B0B" w:rsidRDefault="000F3B0B">
            <w:pPr>
              <w:snapToGrid w:val="0"/>
              <w:spacing w:line="0" w:lineRule="atLeast"/>
              <w:rPr>
                <w:rFonts w:ascii="宋体" w:hAnsi="宋体" w:cs="仿宋_GB2312"/>
                <w:position w:val="6"/>
                <w:sz w:val="20"/>
                <w:szCs w:val="21"/>
              </w:rPr>
            </w:pPr>
          </w:p>
          <w:p w14:paraId="2E0DD32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航空变压器继电保护的类型；瓦斯保护；过电流保护；电流速断保护。电力变压器纵联差动保护；过负荷保护；零序电流保护。</w:t>
            </w:r>
          </w:p>
          <w:p w14:paraId="636B3A64" w14:textId="77777777" w:rsidR="000F3B0B" w:rsidRDefault="000F3B0B">
            <w:pPr>
              <w:snapToGrid w:val="0"/>
              <w:spacing w:line="0" w:lineRule="atLeast"/>
              <w:rPr>
                <w:rFonts w:ascii="宋体" w:hAnsi="宋体" w:cs="仿宋_GB2312"/>
                <w:position w:val="6"/>
                <w:sz w:val="20"/>
                <w:szCs w:val="21"/>
              </w:rPr>
            </w:pPr>
          </w:p>
        </w:tc>
      </w:tr>
      <w:tr w:rsidR="000F3B0B" w14:paraId="121EEA90"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15E5209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78448521" w14:textId="77777777">
        <w:trPr>
          <w:trHeight w:val="1407"/>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47195D45" w14:textId="77777777" w:rsidR="000F3B0B" w:rsidRDefault="000F3B0B">
            <w:pPr>
              <w:snapToGrid w:val="0"/>
              <w:spacing w:line="0" w:lineRule="atLeast"/>
              <w:rPr>
                <w:rFonts w:ascii="宋体" w:hAnsi="宋体" w:cs="仿宋_GB2312"/>
                <w:position w:val="6"/>
                <w:sz w:val="20"/>
                <w:szCs w:val="21"/>
              </w:rPr>
            </w:pPr>
          </w:p>
          <w:p w14:paraId="331BFA6E" w14:textId="77777777" w:rsidR="000F3B0B" w:rsidRDefault="000F3B0B">
            <w:pPr>
              <w:snapToGrid w:val="0"/>
              <w:spacing w:line="0" w:lineRule="atLeast"/>
              <w:rPr>
                <w:rFonts w:ascii="宋体" w:hAnsi="宋体" w:cs="仿宋_GB2312"/>
                <w:position w:val="6"/>
                <w:sz w:val="20"/>
                <w:szCs w:val="21"/>
              </w:rPr>
            </w:pPr>
          </w:p>
          <w:p w14:paraId="53632A0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瓦斯保护、过电流保护、电流速</w:t>
            </w:r>
            <w:proofErr w:type="gramStart"/>
            <w:r>
              <w:rPr>
                <w:rFonts w:ascii="宋体" w:hAnsi="宋体" w:cs="仿宋_GB2312" w:hint="eastAsia"/>
                <w:position w:val="6"/>
                <w:szCs w:val="21"/>
              </w:rPr>
              <w:t>断保护</w:t>
            </w:r>
            <w:proofErr w:type="gramEnd"/>
            <w:r>
              <w:rPr>
                <w:rFonts w:ascii="宋体" w:hAnsi="宋体" w:cs="仿宋_GB2312" w:hint="eastAsia"/>
                <w:position w:val="6"/>
                <w:szCs w:val="21"/>
              </w:rPr>
              <w:t>原理及构成。电力变压器纵联差动保护、过负荷保护、零序电流保护原理。</w:t>
            </w:r>
          </w:p>
          <w:p w14:paraId="1E50F144" w14:textId="77777777" w:rsidR="000F3B0B" w:rsidRDefault="000F3B0B">
            <w:pPr>
              <w:snapToGrid w:val="0"/>
              <w:spacing w:line="0" w:lineRule="atLeast"/>
              <w:rPr>
                <w:rFonts w:ascii="宋体" w:hAnsi="宋体" w:cs="仿宋_GB2312"/>
                <w:position w:val="6"/>
                <w:sz w:val="20"/>
                <w:szCs w:val="21"/>
              </w:rPr>
            </w:pPr>
          </w:p>
          <w:p w14:paraId="22448E8E" w14:textId="77777777" w:rsidR="000F3B0B" w:rsidRDefault="000F3B0B">
            <w:pPr>
              <w:snapToGrid w:val="0"/>
              <w:spacing w:line="0" w:lineRule="atLeast"/>
              <w:rPr>
                <w:rFonts w:ascii="宋体" w:hAnsi="宋体" w:cs="仿宋_GB2312"/>
                <w:position w:val="6"/>
                <w:sz w:val="20"/>
                <w:szCs w:val="21"/>
              </w:rPr>
            </w:pPr>
          </w:p>
          <w:p w14:paraId="3B1D90B0" w14:textId="77777777" w:rsidR="000F3B0B" w:rsidRDefault="000F3B0B">
            <w:pPr>
              <w:snapToGrid w:val="0"/>
              <w:spacing w:line="0" w:lineRule="atLeast"/>
              <w:rPr>
                <w:rFonts w:ascii="宋体" w:hAnsi="宋体" w:cs="仿宋_GB2312"/>
                <w:position w:val="6"/>
                <w:sz w:val="20"/>
                <w:szCs w:val="21"/>
              </w:rPr>
            </w:pPr>
          </w:p>
        </w:tc>
      </w:tr>
      <w:tr w:rsidR="000F3B0B" w14:paraId="771EF34D" w14:textId="77777777">
        <w:trPr>
          <w:jc w:val="center"/>
        </w:trPr>
        <w:tc>
          <w:tcPr>
            <w:tcW w:w="3086" w:type="dxa"/>
            <w:vMerge w:val="restart"/>
            <w:shd w:val="clear" w:color="auto" w:fill="auto"/>
            <w:vAlign w:val="center"/>
          </w:tcPr>
          <w:p w14:paraId="77B430F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4</w:t>
            </w:r>
          </w:p>
        </w:tc>
        <w:tc>
          <w:tcPr>
            <w:tcW w:w="2849" w:type="dxa"/>
            <w:vMerge w:val="restart"/>
            <w:shd w:val="clear" w:color="auto" w:fill="auto"/>
            <w:vAlign w:val="center"/>
          </w:tcPr>
          <w:p w14:paraId="56C7FFE6"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航空低压配电系统的保护</w:t>
            </w:r>
          </w:p>
        </w:tc>
        <w:tc>
          <w:tcPr>
            <w:tcW w:w="936" w:type="dxa"/>
            <w:vMerge w:val="restart"/>
            <w:shd w:val="clear" w:color="auto" w:fill="auto"/>
            <w:vAlign w:val="center"/>
          </w:tcPr>
          <w:p w14:paraId="51B0F7F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0D26922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1BC1DBE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2EE1E020" w14:textId="77777777">
        <w:trPr>
          <w:trHeight w:val="236"/>
          <w:jc w:val="center"/>
        </w:trPr>
        <w:tc>
          <w:tcPr>
            <w:tcW w:w="3086" w:type="dxa"/>
            <w:vMerge/>
            <w:shd w:val="clear" w:color="auto" w:fill="auto"/>
            <w:vAlign w:val="center"/>
          </w:tcPr>
          <w:p w14:paraId="7968D9DD"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467AEE18"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750CDD77"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09991AC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51A4807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1AF2EDFD" w14:textId="77777777">
        <w:trPr>
          <w:trHeight w:val="236"/>
          <w:jc w:val="center"/>
        </w:trPr>
        <w:tc>
          <w:tcPr>
            <w:tcW w:w="3086" w:type="dxa"/>
            <w:vMerge/>
            <w:tcBorders>
              <w:bottom w:val="single" w:sz="2" w:space="0" w:color="000000"/>
            </w:tcBorders>
            <w:shd w:val="clear" w:color="auto" w:fill="auto"/>
            <w:vAlign w:val="center"/>
          </w:tcPr>
          <w:p w14:paraId="2A60059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40C437A5"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42978617"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49FFEF5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7A8D5496" w14:textId="77777777" w:rsidR="000F3B0B" w:rsidRDefault="000F3B0B">
            <w:pPr>
              <w:snapToGrid w:val="0"/>
              <w:spacing w:line="0" w:lineRule="atLeast"/>
              <w:jc w:val="center"/>
              <w:rPr>
                <w:rFonts w:ascii="宋体" w:hAnsi="宋体" w:cs="仿宋_GB2312"/>
                <w:position w:val="6"/>
                <w:sz w:val="20"/>
                <w:szCs w:val="21"/>
              </w:rPr>
            </w:pPr>
          </w:p>
        </w:tc>
      </w:tr>
      <w:tr w:rsidR="000F3B0B" w14:paraId="561FB303"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74A0C12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熔断器保护、低压断路器保护。</w:t>
            </w:r>
          </w:p>
        </w:tc>
      </w:tr>
      <w:tr w:rsidR="000F3B0B" w14:paraId="7E5A0078"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1923680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1214ECC4" w14:textId="77777777">
        <w:trPr>
          <w:trHeight w:val="1005"/>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5DD10370" w14:textId="77777777" w:rsidR="000F3B0B" w:rsidRDefault="000F3B0B">
            <w:pPr>
              <w:snapToGrid w:val="0"/>
              <w:spacing w:line="0" w:lineRule="atLeast"/>
              <w:rPr>
                <w:rFonts w:ascii="宋体" w:hAnsi="宋体" w:cs="仿宋_GB2312"/>
                <w:position w:val="6"/>
                <w:sz w:val="20"/>
                <w:szCs w:val="21"/>
              </w:rPr>
            </w:pPr>
          </w:p>
          <w:p w14:paraId="367DC5A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熔断器保护、低压断路器保护的工作原理及过程。</w:t>
            </w:r>
          </w:p>
        </w:tc>
      </w:tr>
      <w:tr w:rsidR="000F3B0B" w14:paraId="6F32F160" w14:textId="77777777">
        <w:trPr>
          <w:jc w:val="center"/>
        </w:trPr>
        <w:tc>
          <w:tcPr>
            <w:tcW w:w="3086" w:type="dxa"/>
            <w:vMerge w:val="restart"/>
            <w:shd w:val="clear" w:color="auto" w:fill="auto"/>
            <w:vAlign w:val="center"/>
          </w:tcPr>
          <w:p w14:paraId="47CBE52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5</w:t>
            </w:r>
          </w:p>
        </w:tc>
        <w:tc>
          <w:tcPr>
            <w:tcW w:w="2849" w:type="dxa"/>
            <w:vMerge w:val="restart"/>
            <w:shd w:val="clear" w:color="auto" w:fill="auto"/>
            <w:vAlign w:val="center"/>
          </w:tcPr>
          <w:p w14:paraId="74231415" w14:textId="77777777" w:rsidR="000F3B0B" w:rsidRDefault="001847D4">
            <w:pPr>
              <w:snapToGrid w:val="0"/>
              <w:spacing w:line="0" w:lineRule="atLeast"/>
              <w:jc w:val="center"/>
              <w:rPr>
                <w:rFonts w:ascii="宋体" w:hAnsi="宋体" w:cs="仿宋_GB2312"/>
                <w:position w:val="6"/>
                <w:sz w:val="20"/>
                <w:szCs w:val="21"/>
              </w:rPr>
            </w:pPr>
            <w:r>
              <w:rPr>
                <w:rFonts w:hint="eastAsia"/>
                <w:kern w:val="0"/>
                <w:szCs w:val="21"/>
              </w:rPr>
              <w:t>安全用电与防雷保护</w:t>
            </w:r>
          </w:p>
        </w:tc>
        <w:tc>
          <w:tcPr>
            <w:tcW w:w="936" w:type="dxa"/>
            <w:vMerge w:val="restart"/>
            <w:shd w:val="clear" w:color="auto" w:fill="auto"/>
            <w:vAlign w:val="center"/>
          </w:tcPr>
          <w:p w14:paraId="00C660B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shd w:val="clear" w:color="auto" w:fill="auto"/>
            <w:vAlign w:val="center"/>
          </w:tcPr>
          <w:p w14:paraId="557831E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shd w:val="clear" w:color="auto" w:fill="auto"/>
            <w:vAlign w:val="center"/>
          </w:tcPr>
          <w:p w14:paraId="7F1F4F5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4E629C7A" w14:textId="77777777">
        <w:trPr>
          <w:trHeight w:val="236"/>
          <w:jc w:val="center"/>
        </w:trPr>
        <w:tc>
          <w:tcPr>
            <w:tcW w:w="3086" w:type="dxa"/>
            <w:vMerge/>
            <w:shd w:val="clear" w:color="auto" w:fill="auto"/>
            <w:vAlign w:val="center"/>
          </w:tcPr>
          <w:p w14:paraId="1062E1FE"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shd w:val="clear" w:color="auto" w:fill="auto"/>
            <w:vAlign w:val="center"/>
          </w:tcPr>
          <w:p w14:paraId="3C849954" w14:textId="77777777" w:rsidR="000F3B0B" w:rsidRDefault="000F3B0B">
            <w:pPr>
              <w:snapToGrid w:val="0"/>
              <w:spacing w:line="0" w:lineRule="atLeast"/>
              <w:jc w:val="center"/>
              <w:rPr>
                <w:rFonts w:ascii="宋体" w:hAnsi="宋体" w:cs="仿宋_GB2312"/>
                <w:position w:val="6"/>
                <w:sz w:val="20"/>
                <w:szCs w:val="21"/>
              </w:rPr>
            </w:pPr>
          </w:p>
        </w:tc>
        <w:tc>
          <w:tcPr>
            <w:tcW w:w="936" w:type="dxa"/>
            <w:vMerge/>
            <w:shd w:val="clear" w:color="auto" w:fill="auto"/>
            <w:vAlign w:val="center"/>
          </w:tcPr>
          <w:p w14:paraId="45FAED0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shd w:val="clear" w:color="auto" w:fill="auto"/>
            <w:vAlign w:val="center"/>
          </w:tcPr>
          <w:p w14:paraId="46630FC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shd w:val="clear" w:color="auto" w:fill="auto"/>
            <w:vAlign w:val="center"/>
          </w:tcPr>
          <w:p w14:paraId="616081D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2</w:t>
            </w:r>
          </w:p>
        </w:tc>
      </w:tr>
      <w:tr w:rsidR="000F3B0B" w14:paraId="60FC6F19" w14:textId="77777777">
        <w:trPr>
          <w:trHeight w:val="236"/>
          <w:jc w:val="center"/>
        </w:trPr>
        <w:tc>
          <w:tcPr>
            <w:tcW w:w="3086" w:type="dxa"/>
            <w:vMerge/>
            <w:tcBorders>
              <w:bottom w:val="single" w:sz="2" w:space="0" w:color="000000"/>
            </w:tcBorders>
            <w:shd w:val="clear" w:color="auto" w:fill="auto"/>
            <w:vAlign w:val="center"/>
          </w:tcPr>
          <w:p w14:paraId="3819E011" w14:textId="77777777" w:rsidR="000F3B0B" w:rsidRDefault="000F3B0B">
            <w:pPr>
              <w:snapToGrid w:val="0"/>
              <w:spacing w:line="0" w:lineRule="atLeast"/>
              <w:jc w:val="center"/>
              <w:rPr>
                <w:rFonts w:ascii="宋体" w:hAnsi="宋体" w:cs="仿宋_GB2312"/>
                <w:position w:val="6"/>
                <w:sz w:val="20"/>
                <w:szCs w:val="21"/>
              </w:rPr>
            </w:pPr>
          </w:p>
        </w:tc>
        <w:tc>
          <w:tcPr>
            <w:tcW w:w="2849" w:type="dxa"/>
            <w:vMerge/>
            <w:tcBorders>
              <w:bottom w:val="single" w:sz="2" w:space="0" w:color="000000"/>
            </w:tcBorders>
            <w:shd w:val="clear" w:color="auto" w:fill="auto"/>
            <w:vAlign w:val="center"/>
          </w:tcPr>
          <w:p w14:paraId="53B5CDA8" w14:textId="77777777" w:rsidR="000F3B0B" w:rsidRDefault="000F3B0B">
            <w:pPr>
              <w:snapToGrid w:val="0"/>
              <w:spacing w:line="0" w:lineRule="atLeast"/>
              <w:jc w:val="center"/>
              <w:rPr>
                <w:rFonts w:ascii="宋体" w:hAnsi="宋体" w:cs="仿宋_GB2312"/>
                <w:position w:val="6"/>
                <w:sz w:val="20"/>
                <w:szCs w:val="21"/>
              </w:rPr>
            </w:pPr>
          </w:p>
        </w:tc>
        <w:tc>
          <w:tcPr>
            <w:tcW w:w="936" w:type="dxa"/>
            <w:vMerge/>
            <w:tcBorders>
              <w:bottom w:val="single" w:sz="2" w:space="0" w:color="000000"/>
            </w:tcBorders>
            <w:shd w:val="clear" w:color="auto" w:fill="auto"/>
            <w:vAlign w:val="center"/>
          </w:tcPr>
          <w:p w14:paraId="009F8BF0"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shd w:val="clear" w:color="auto" w:fill="auto"/>
            <w:vAlign w:val="center"/>
          </w:tcPr>
          <w:p w14:paraId="03C82AD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shd w:val="clear" w:color="auto" w:fill="auto"/>
            <w:vAlign w:val="center"/>
          </w:tcPr>
          <w:p w14:paraId="31212E5D" w14:textId="77777777" w:rsidR="000F3B0B" w:rsidRDefault="000F3B0B">
            <w:pPr>
              <w:snapToGrid w:val="0"/>
              <w:spacing w:line="0" w:lineRule="atLeast"/>
              <w:jc w:val="center"/>
              <w:rPr>
                <w:rFonts w:ascii="宋体" w:hAnsi="宋体" w:cs="仿宋_GB2312"/>
                <w:position w:val="6"/>
                <w:sz w:val="20"/>
                <w:szCs w:val="21"/>
              </w:rPr>
            </w:pPr>
          </w:p>
        </w:tc>
      </w:tr>
      <w:tr w:rsidR="000F3B0B" w14:paraId="3C22BBFA" w14:textId="77777777">
        <w:trPr>
          <w:trHeight w:val="552"/>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4F3EED4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安全用电常识；防雷保护。</w:t>
            </w:r>
          </w:p>
        </w:tc>
      </w:tr>
      <w:tr w:rsidR="000F3B0B" w14:paraId="541CCE04" w14:textId="77777777">
        <w:trPr>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1B923C3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主要内容</w:t>
            </w:r>
          </w:p>
        </w:tc>
      </w:tr>
      <w:tr w:rsidR="000F3B0B" w14:paraId="6B1093D8" w14:textId="77777777">
        <w:trPr>
          <w:trHeight w:val="873"/>
          <w:jc w:val="center"/>
        </w:trPr>
        <w:tc>
          <w:tcPr>
            <w:tcW w:w="9745" w:type="dxa"/>
            <w:gridSpan w:val="5"/>
            <w:tcBorders>
              <w:top w:val="single" w:sz="2" w:space="0" w:color="000000"/>
              <w:left w:val="single" w:sz="2" w:space="0" w:color="000000"/>
              <w:bottom w:val="single" w:sz="2" w:space="0" w:color="000000"/>
              <w:right w:val="single" w:sz="2" w:space="0" w:color="000000"/>
            </w:tcBorders>
            <w:shd w:val="clear" w:color="auto" w:fill="auto"/>
          </w:tcPr>
          <w:p w14:paraId="70184698" w14:textId="77777777" w:rsidR="000F3B0B" w:rsidRDefault="000F3B0B">
            <w:pPr>
              <w:snapToGrid w:val="0"/>
              <w:spacing w:line="0" w:lineRule="atLeast"/>
              <w:rPr>
                <w:rFonts w:ascii="宋体" w:hAnsi="宋体" w:cs="仿宋_GB2312"/>
                <w:position w:val="6"/>
                <w:sz w:val="20"/>
                <w:szCs w:val="21"/>
              </w:rPr>
            </w:pPr>
          </w:p>
          <w:p w14:paraId="6E59189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触电急救措施；防雷保护装置</w:t>
            </w:r>
          </w:p>
        </w:tc>
      </w:tr>
    </w:tbl>
    <w:p w14:paraId="7604BA94" w14:textId="77777777" w:rsidR="000F3B0B" w:rsidRDefault="001847D4">
      <w:pPr>
        <w:spacing w:line="440" w:lineRule="exact"/>
        <w:rPr>
          <w:rFonts w:ascii="黑体" w:eastAsia="黑体" w:hAnsi="黑体"/>
          <w:b/>
          <w:bCs/>
          <w:sz w:val="28"/>
          <w:szCs w:val="28"/>
        </w:rPr>
      </w:pPr>
      <w:r>
        <w:rPr>
          <w:rFonts w:ascii="黑体" w:eastAsia="黑体" w:hAnsi="黑体" w:hint="eastAsia"/>
          <w:b/>
          <w:bCs/>
          <w:sz w:val="28"/>
          <w:szCs w:val="28"/>
        </w:rPr>
        <w:t>四、课程实施</w:t>
      </w:r>
    </w:p>
    <w:p w14:paraId="2E76BC5F"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（一）教学方法建议</w:t>
      </w:r>
    </w:p>
    <w:p w14:paraId="1C25650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根据本课程的教学目标要求和课程特点以及有关学情，选择适合于本课程的最优化教学法。</w:t>
      </w:r>
      <w:r>
        <w:rPr>
          <w:rFonts w:ascii="仿宋" w:eastAsia="仿宋" w:hAnsi="仿宋" w:cs="仿宋_GB2312"/>
          <w:position w:val="6"/>
          <w:sz w:val="28"/>
          <w:szCs w:val="28"/>
        </w:rPr>
        <w:t>在教学过程中，应立足于加强学生实际操作能力的培养，</w:t>
      </w:r>
      <w:r>
        <w:rPr>
          <w:rFonts w:ascii="仿宋" w:eastAsia="仿宋" w:hAnsi="仿宋" w:cs="仿宋_GB2312" w:hint="eastAsia"/>
          <w:position w:val="6"/>
          <w:sz w:val="28"/>
          <w:szCs w:val="28"/>
        </w:rPr>
        <w:t>综合考虑教学效果和教学可操作性等因素，本课程</w:t>
      </w:r>
      <w:r>
        <w:rPr>
          <w:rFonts w:ascii="仿宋" w:eastAsia="仿宋" w:hAnsi="仿宋" w:cs="仿宋_GB2312"/>
          <w:position w:val="6"/>
          <w:sz w:val="28"/>
          <w:szCs w:val="28"/>
        </w:rPr>
        <w:t>采用项目教学法</w:t>
      </w:r>
      <w:r>
        <w:rPr>
          <w:rFonts w:ascii="仿宋" w:eastAsia="仿宋" w:hAnsi="仿宋" w:cs="仿宋_GB2312" w:hint="eastAsia"/>
          <w:position w:val="6"/>
          <w:sz w:val="28"/>
          <w:szCs w:val="28"/>
        </w:rPr>
        <w:t>。</w:t>
      </w:r>
    </w:p>
    <w:p w14:paraId="61A263B6"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项目教学法是以工作任务引领提高学生学习兴趣，激发学生的成就动机。本课程教学的关键是供配电系统模拟操作及变电所现场教学，应选用典型的院变电所和实训室供配电系统运行与维护过程为载体，在教学过程中，教师示范和学生分组讨论、训练互动，学生提问与教师解答、指导有机结合，让学生在</w:t>
      </w:r>
      <w:r>
        <w:rPr>
          <w:rFonts w:ascii="仿宋" w:eastAsia="仿宋" w:hAnsi="仿宋" w:cs="仿宋_GB2312"/>
          <w:position w:val="6"/>
          <w:sz w:val="28"/>
          <w:szCs w:val="28"/>
        </w:rPr>
        <w:t>“</w:t>
      </w:r>
      <w:r>
        <w:rPr>
          <w:rFonts w:ascii="仿宋" w:eastAsia="仿宋" w:hAnsi="仿宋" w:cs="仿宋_GB2312"/>
          <w:position w:val="6"/>
          <w:sz w:val="28"/>
          <w:szCs w:val="28"/>
        </w:rPr>
        <w:t>教</w:t>
      </w:r>
      <w:r>
        <w:rPr>
          <w:rFonts w:ascii="仿宋" w:eastAsia="仿宋" w:hAnsi="仿宋" w:cs="仿宋_GB2312"/>
          <w:position w:val="6"/>
          <w:sz w:val="28"/>
          <w:szCs w:val="28"/>
        </w:rPr>
        <w:t>”</w:t>
      </w:r>
      <w:r>
        <w:rPr>
          <w:rFonts w:ascii="仿宋" w:eastAsia="仿宋" w:hAnsi="仿宋" w:cs="仿宋_GB2312"/>
          <w:position w:val="6"/>
          <w:sz w:val="28"/>
          <w:szCs w:val="28"/>
        </w:rPr>
        <w:t>与</w:t>
      </w:r>
      <w:r>
        <w:rPr>
          <w:rFonts w:ascii="仿宋" w:eastAsia="仿宋" w:hAnsi="仿宋" w:cs="仿宋_GB2312"/>
          <w:position w:val="6"/>
          <w:sz w:val="28"/>
          <w:szCs w:val="28"/>
        </w:rPr>
        <w:t>“</w:t>
      </w:r>
      <w:r>
        <w:rPr>
          <w:rFonts w:ascii="仿宋" w:eastAsia="仿宋" w:hAnsi="仿宋" w:cs="仿宋_GB2312"/>
          <w:position w:val="6"/>
          <w:sz w:val="28"/>
          <w:szCs w:val="28"/>
        </w:rPr>
        <w:t>学</w:t>
      </w:r>
      <w:r>
        <w:rPr>
          <w:rFonts w:ascii="仿宋" w:eastAsia="仿宋" w:hAnsi="仿宋" w:cs="仿宋_GB2312"/>
          <w:position w:val="6"/>
          <w:sz w:val="28"/>
          <w:szCs w:val="28"/>
        </w:rPr>
        <w:t>”</w:t>
      </w:r>
      <w:r>
        <w:rPr>
          <w:rFonts w:ascii="仿宋" w:eastAsia="仿宋" w:hAnsi="仿宋" w:cs="仿宋_GB2312"/>
          <w:position w:val="6"/>
          <w:sz w:val="28"/>
          <w:szCs w:val="28"/>
        </w:rPr>
        <w:t>过程</w:t>
      </w:r>
      <w:r>
        <w:rPr>
          <w:rFonts w:ascii="仿宋" w:eastAsia="仿宋" w:hAnsi="仿宋" w:cs="仿宋_GB2312"/>
          <w:position w:val="6"/>
          <w:sz w:val="28"/>
          <w:szCs w:val="28"/>
        </w:rPr>
        <w:lastRenderedPageBreak/>
        <w:t>中，会进行变电所日常运行与维护操作。在教学过程中，要创设工作情景，同时应加大实践实操的容量，紧密结合职业资格证书的考证，在实践实操过程中，使学生掌握供配电系统运行与维护技能，提高学生的岗位适应能力。在教学过程中，要应用多媒体、</w:t>
      </w:r>
      <w:r>
        <w:rPr>
          <w:rFonts w:ascii="仿宋" w:eastAsia="仿宋" w:hAnsi="仿宋" w:cs="仿宋_GB2312"/>
          <w:position w:val="6"/>
          <w:sz w:val="28"/>
          <w:szCs w:val="28"/>
        </w:rPr>
        <w:t>投影等教学资源辅助教学，帮助学生熟悉供配电系统运行与维护过程及操作要点</w:t>
      </w:r>
      <w:r>
        <w:rPr>
          <w:rFonts w:ascii="仿宋" w:eastAsia="仿宋" w:hAnsi="仿宋" w:cs="仿宋_GB2312" w:hint="eastAsia"/>
          <w:position w:val="6"/>
          <w:sz w:val="28"/>
          <w:szCs w:val="28"/>
        </w:rPr>
        <w:t>。</w:t>
      </w:r>
      <w:r>
        <w:rPr>
          <w:rFonts w:ascii="仿宋" w:eastAsia="仿宋" w:hAnsi="仿宋" w:cs="仿宋_GB2312"/>
          <w:position w:val="6"/>
          <w:sz w:val="28"/>
          <w:szCs w:val="28"/>
        </w:rPr>
        <w:t>根据课程内容和学生特点，灵活运用案例分析、分组讨论、角色扮演、启发引导等教学方法，引导学生积极思考、乐于实践，提高教、学效果</w:t>
      </w:r>
      <w:r>
        <w:rPr>
          <w:rFonts w:ascii="仿宋" w:eastAsia="仿宋" w:hAnsi="仿宋" w:cs="仿宋_GB2312" w:hint="eastAsia"/>
          <w:position w:val="6"/>
          <w:sz w:val="28"/>
          <w:szCs w:val="28"/>
        </w:rPr>
        <w:t>。</w:t>
      </w:r>
      <w:r>
        <w:rPr>
          <w:rFonts w:ascii="仿宋" w:eastAsia="仿宋" w:hAnsi="仿宋" w:cs="仿宋_GB2312"/>
          <w:position w:val="6"/>
          <w:sz w:val="28"/>
          <w:szCs w:val="28"/>
        </w:rPr>
        <w:t>在教学过程中，要重视本专业领域新技术、新工艺、新材料发展趋势，贴近运行现场。为学生提供职业生涯发展的空间，努力培养学生参与社会实践的创新精神和职业能力。教学过程中教师应积极引导学生提升职业素养，提高职业道德。</w:t>
      </w:r>
    </w:p>
    <w:p w14:paraId="2DD81B9A"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（二）师资条件要求</w:t>
      </w:r>
    </w:p>
    <w:p w14:paraId="56A7BEA8"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“双师结构”教学团队的基本要求，包括：</w:t>
      </w:r>
    </w:p>
    <w:p w14:paraId="7C4A1974"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校内专任教师</w:t>
      </w:r>
    </w:p>
    <w:p w14:paraId="41BF82F5"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w:t>
      </w:r>
      <w:r>
        <w:rPr>
          <w:rFonts w:ascii="仿宋" w:eastAsia="仿宋" w:hAnsi="仿宋" w:cs="仿宋_GB2312"/>
          <w:position w:val="6"/>
          <w:sz w:val="28"/>
          <w:szCs w:val="28"/>
        </w:rPr>
        <w:t>具有工厂供配电相关理</w:t>
      </w:r>
      <w:r>
        <w:rPr>
          <w:rFonts w:ascii="仿宋" w:eastAsia="仿宋" w:hAnsi="仿宋" w:cs="仿宋_GB2312"/>
          <w:position w:val="6"/>
          <w:sz w:val="28"/>
          <w:szCs w:val="28"/>
        </w:rPr>
        <w:t>论知识和教育学、心理学相关知识</w:t>
      </w:r>
      <w:r>
        <w:rPr>
          <w:rFonts w:ascii="仿宋" w:eastAsia="仿宋" w:hAnsi="仿宋" w:cs="仿宋_GB2312" w:hint="eastAsia"/>
          <w:position w:val="6"/>
          <w:sz w:val="28"/>
          <w:szCs w:val="28"/>
        </w:rPr>
        <w:t>，</w:t>
      </w:r>
      <w:r>
        <w:rPr>
          <w:rFonts w:ascii="仿宋" w:eastAsia="仿宋" w:hAnsi="仿宋" w:cs="仿宋_GB2312"/>
          <w:position w:val="6"/>
          <w:sz w:val="28"/>
          <w:szCs w:val="28"/>
        </w:rPr>
        <w:t>熟知本专业、本课程的知识体系，有较强的驾驭教材的能力</w:t>
      </w:r>
      <w:r>
        <w:rPr>
          <w:rFonts w:ascii="仿宋" w:eastAsia="仿宋" w:hAnsi="仿宋" w:cs="仿宋_GB2312" w:hint="eastAsia"/>
          <w:position w:val="6"/>
          <w:sz w:val="28"/>
          <w:szCs w:val="28"/>
        </w:rPr>
        <w:t>，</w:t>
      </w:r>
      <w:r>
        <w:rPr>
          <w:rFonts w:ascii="仿宋" w:eastAsia="仿宋" w:hAnsi="仿宋" w:cs="仿宋_GB2312"/>
          <w:position w:val="6"/>
          <w:sz w:val="28"/>
          <w:szCs w:val="28"/>
        </w:rPr>
        <w:t>多媒体教学</w:t>
      </w:r>
      <w:r>
        <w:rPr>
          <w:rFonts w:ascii="仿宋" w:eastAsia="仿宋" w:hAnsi="仿宋" w:cs="仿宋_GB2312" w:hint="eastAsia"/>
          <w:position w:val="6"/>
          <w:sz w:val="28"/>
          <w:szCs w:val="28"/>
        </w:rPr>
        <w:t>；</w:t>
      </w:r>
      <w:r>
        <w:rPr>
          <w:rFonts w:ascii="仿宋" w:eastAsia="仿宋" w:hAnsi="仿宋" w:cs="仿宋_GB2312"/>
          <w:position w:val="6"/>
          <w:sz w:val="28"/>
          <w:szCs w:val="28"/>
        </w:rPr>
        <w:t>熟知本课程《课程标准》的基本内容及其对本课程教学的基本要求；</w:t>
      </w:r>
    </w:p>
    <w:p w14:paraId="6B0FC8B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w:t>
      </w:r>
      <w:r>
        <w:rPr>
          <w:rFonts w:ascii="仿宋" w:eastAsia="仿宋" w:hAnsi="仿宋" w:cs="仿宋_GB2312"/>
          <w:position w:val="6"/>
          <w:sz w:val="28"/>
          <w:szCs w:val="28"/>
        </w:rPr>
        <w:t>具有计算机应用的能力：</w:t>
      </w:r>
    </w:p>
    <w:p w14:paraId="579515C3"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w:t>
      </w:r>
      <w:r>
        <w:rPr>
          <w:rFonts w:ascii="仿宋" w:eastAsia="仿宋" w:hAnsi="仿宋" w:cs="仿宋_GB2312"/>
          <w:position w:val="6"/>
          <w:sz w:val="28"/>
          <w:szCs w:val="28"/>
        </w:rPr>
        <w:t>具有理论和实践相结合的能力；</w:t>
      </w:r>
    </w:p>
    <w:p w14:paraId="0D70B3AF"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w:t>
      </w:r>
      <w:r>
        <w:rPr>
          <w:rFonts w:ascii="仿宋" w:eastAsia="仿宋" w:hAnsi="仿宋" w:cs="仿宋_GB2312"/>
          <w:position w:val="6"/>
          <w:sz w:val="28"/>
          <w:szCs w:val="28"/>
        </w:rPr>
        <w:t>具有一定的操作技能和动手能力</w:t>
      </w:r>
      <w:r>
        <w:rPr>
          <w:rFonts w:ascii="仿宋" w:eastAsia="仿宋" w:hAnsi="仿宋" w:cs="仿宋_GB2312" w:hint="eastAsia"/>
          <w:position w:val="6"/>
          <w:sz w:val="28"/>
          <w:szCs w:val="28"/>
        </w:rPr>
        <w:t>；</w:t>
      </w:r>
    </w:p>
    <w:p w14:paraId="37A9EBE2"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5</w:t>
      </w:r>
      <w:r>
        <w:rPr>
          <w:rFonts w:ascii="仿宋" w:eastAsia="仿宋" w:hAnsi="仿宋" w:cs="仿宋_GB2312" w:hint="eastAsia"/>
          <w:position w:val="6"/>
          <w:sz w:val="28"/>
          <w:szCs w:val="28"/>
        </w:rPr>
        <w:t>）</w:t>
      </w:r>
      <w:r>
        <w:rPr>
          <w:rFonts w:ascii="仿宋" w:eastAsia="仿宋" w:hAnsi="仿宋" w:cs="仿宋_GB2312"/>
          <w:position w:val="6"/>
          <w:sz w:val="28"/>
          <w:szCs w:val="28"/>
        </w:rPr>
        <w:t>具有较好的语言表达能力及课堂调控能力</w:t>
      </w:r>
      <w:r>
        <w:rPr>
          <w:rFonts w:ascii="仿宋" w:eastAsia="仿宋" w:hAnsi="仿宋" w:cs="仿宋_GB2312" w:hint="eastAsia"/>
          <w:position w:val="6"/>
          <w:sz w:val="28"/>
          <w:szCs w:val="28"/>
        </w:rPr>
        <w:t>。</w:t>
      </w:r>
    </w:p>
    <w:p w14:paraId="0CCB167F"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b/>
          <w:position w:val="6"/>
          <w:sz w:val="28"/>
          <w:szCs w:val="28"/>
        </w:rPr>
        <w:t>校外兼职教师</w:t>
      </w:r>
    </w:p>
    <w:p w14:paraId="662AADFF" w14:textId="77777777" w:rsidR="000F3B0B" w:rsidRDefault="001847D4">
      <w:pPr>
        <w:spacing w:line="440" w:lineRule="exact"/>
        <w:ind w:firstLineChars="200" w:firstLine="560"/>
        <w:rPr>
          <w:rFonts w:ascii="仿宋" w:eastAsia="仿宋" w:hAnsi="仿宋"/>
          <w:sz w:val="28"/>
          <w:szCs w:val="28"/>
        </w:rPr>
      </w:pPr>
      <w:r>
        <w:rPr>
          <w:rFonts w:ascii="仿宋" w:eastAsia="仿宋" w:hAnsi="仿宋" w:hint="eastAsia"/>
          <w:sz w:val="28"/>
          <w:szCs w:val="28"/>
        </w:rPr>
        <w:t>兼职师资配置是根据学习领域课程中知识、技能、态度以及理实一体化教学组织的要求来确定的。要求专业、行业专家、企业技术能手，具有丰富实践经验，行业内具有一定影响，具有一定教学理论知识和教学经历，为人正派。</w:t>
      </w:r>
    </w:p>
    <w:p w14:paraId="0E6201C1"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w:t>
      </w:r>
      <w:r>
        <w:rPr>
          <w:rFonts w:ascii="仿宋" w:eastAsia="仿宋" w:hAnsi="仿宋" w:cs="仿宋_GB2312"/>
          <w:position w:val="6"/>
          <w:sz w:val="28"/>
          <w:szCs w:val="28"/>
        </w:rPr>
        <w:t>具有教育学、心理学相关知识，并能灵活地运用到教育教学实践中；</w:t>
      </w:r>
    </w:p>
    <w:p w14:paraId="60EA1517"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w:t>
      </w:r>
      <w:r>
        <w:rPr>
          <w:rFonts w:ascii="仿宋" w:eastAsia="仿宋" w:hAnsi="仿宋" w:cs="仿宋_GB2312"/>
          <w:position w:val="6"/>
          <w:sz w:val="28"/>
          <w:szCs w:val="28"/>
        </w:rPr>
        <w:t>具有熟练操作电气设备的能力；</w:t>
      </w:r>
    </w:p>
    <w:p w14:paraId="0F37F43E"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lastRenderedPageBreak/>
        <w:t>（</w:t>
      </w: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w:t>
      </w:r>
      <w:r>
        <w:rPr>
          <w:rFonts w:ascii="仿宋" w:eastAsia="仿宋" w:hAnsi="仿宋" w:cs="仿宋_GB2312"/>
          <w:position w:val="6"/>
          <w:sz w:val="28"/>
          <w:szCs w:val="28"/>
        </w:rPr>
        <w:t>熟练掌握工厂供配电操作的知识；</w:t>
      </w:r>
    </w:p>
    <w:p w14:paraId="70A19CA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w:t>
      </w:r>
      <w:r>
        <w:rPr>
          <w:rFonts w:ascii="仿宋" w:eastAsia="仿宋" w:hAnsi="仿宋" w:cs="仿宋_GB2312"/>
          <w:position w:val="6"/>
          <w:sz w:val="28"/>
          <w:szCs w:val="28"/>
        </w:rPr>
        <w:t>能够独立处理和解决较复杂的技术或工艺问题。</w:t>
      </w:r>
    </w:p>
    <w:p w14:paraId="030494DC"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（三）教学条件基本要求</w:t>
      </w:r>
    </w:p>
    <w:p w14:paraId="61CF60B6" w14:textId="77777777" w:rsidR="000F3B0B" w:rsidRDefault="001847D4">
      <w:pPr>
        <w:spacing w:line="440" w:lineRule="exact"/>
        <w:ind w:firstLineChars="200" w:firstLine="562"/>
        <w:rPr>
          <w:rFonts w:ascii="仿宋" w:eastAsia="仿宋" w:hAnsi="仿宋" w:cs="仿宋_GB2312"/>
          <w:b/>
          <w:position w:val="6"/>
          <w:sz w:val="28"/>
          <w:szCs w:val="28"/>
        </w:rPr>
      </w:pPr>
      <w:bookmarkStart w:id="0" w:name="_Toc144018443"/>
      <w:r>
        <w:rPr>
          <w:rFonts w:ascii="仿宋" w:eastAsia="仿宋" w:hAnsi="仿宋" w:cs="仿宋_GB2312"/>
          <w:b/>
          <w:position w:val="6"/>
          <w:sz w:val="28"/>
          <w:szCs w:val="28"/>
        </w:rPr>
        <w:t>1.</w:t>
      </w:r>
      <w:r>
        <w:rPr>
          <w:rFonts w:ascii="仿宋" w:eastAsia="仿宋" w:hAnsi="仿宋" w:cs="仿宋_GB2312" w:hint="eastAsia"/>
          <w:b/>
          <w:position w:val="6"/>
          <w:sz w:val="28"/>
          <w:szCs w:val="28"/>
        </w:rPr>
        <w:t>校内实训（实验）条件</w:t>
      </w:r>
    </w:p>
    <w:p w14:paraId="6BBE0713"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要求</w:t>
      </w:r>
      <w:bookmarkEnd w:id="0"/>
      <w:r>
        <w:rPr>
          <w:rFonts w:ascii="仿宋" w:eastAsia="仿宋" w:hAnsi="仿宋" w:cs="仿宋_GB2312" w:hint="eastAsia"/>
          <w:position w:val="6"/>
          <w:sz w:val="28"/>
          <w:szCs w:val="28"/>
        </w:rPr>
        <w:t>：</w:t>
      </w:r>
      <w:r>
        <w:rPr>
          <w:rFonts w:ascii="仿宋" w:eastAsia="仿宋" w:hAnsi="仿宋" w:cs="仿宋_GB2312" w:hint="eastAsia"/>
          <w:position w:val="6"/>
          <w:sz w:val="28"/>
          <w:szCs w:val="28"/>
        </w:rPr>
        <w:t>YC-IPSS01</w:t>
      </w:r>
      <w:r>
        <w:rPr>
          <w:rFonts w:ascii="仿宋" w:eastAsia="仿宋" w:hAnsi="仿宋" w:cs="仿宋_GB2312" w:hint="eastAsia"/>
          <w:position w:val="6"/>
          <w:sz w:val="28"/>
          <w:szCs w:val="28"/>
        </w:rPr>
        <w:t>型智能供配电实训平台。</w:t>
      </w:r>
    </w:p>
    <w:p w14:paraId="74225664"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智能供配电实训平台由高压配电装置、低压配电装置、能量管理装置及智能电力监控装置组成。平台采用模块化结构，技术先进，开放实用、安全可靠，该供配电系统和工业现场供配电系统相同，能清晰地反映现场供电装置，以真实直观的方式对学生进行专业技能训练。</w:t>
      </w:r>
    </w:p>
    <w:p w14:paraId="64592925"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b/>
          <w:position w:val="6"/>
          <w:sz w:val="28"/>
          <w:szCs w:val="28"/>
        </w:rPr>
        <w:t>2.</w:t>
      </w:r>
      <w:r>
        <w:rPr>
          <w:rFonts w:ascii="仿宋" w:eastAsia="仿宋" w:hAnsi="仿宋" w:cs="仿宋_GB2312" w:hint="eastAsia"/>
          <w:b/>
          <w:position w:val="6"/>
          <w:sz w:val="28"/>
          <w:szCs w:val="28"/>
        </w:rPr>
        <w:t>校外实训（实验）条件</w:t>
      </w:r>
    </w:p>
    <w:p w14:paraId="4B8C6328"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hint="eastAsia"/>
          <w:sz w:val="28"/>
          <w:szCs w:val="28"/>
        </w:rPr>
        <w:t>根据专业特点，以校企双赢、培养人才、贡献社会为原则，现有电气专业校外实训基地</w:t>
      </w:r>
      <w:r>
        <w:rPr>
          <w:rFonts w:ascii="仿宋" w:eastAsia="仿宋" w:hAnsi="仿宋" w:hint="eastAsia"/>
          <w:sz w:val="28"/>
          <w:szCs w:val="28"/>
        </w:rPr>
        <w:t>7</w:t>
      </w:r>
      <w:r>
        <w:rPr>
          <w:rFonts w:ascii="仿宋" w:eastAsia="仿宋" w:hAnsi="仿宋" w:hint="eastAsia"/>
          <w:sz w:val="28"/>
          <w:szCs w:val="28"/>
        </w:rPr>
        <w:t>个。</w:t>
      </w:r>
    </w:p>
    <w:p w14:paraId="63C4D2E4"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（四）教学资源基本要求</w:t>
      </w:r>
    </w:p>
    <w:p w14:paraId="10DB5B1C"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b/>
          <w:position w:val="6"/>
          <w:sz w:val="28"/>
          <w:szCs w:val="28"/>
        </w:rPr>
        <w:t>1.</w:t>
      </w:r>
      <w:r>
        <w:rPr>
          <w:rFonts w:ascii="仿宋" w:eastAsia="仿宋" w:hAnsi="仿宋" w:cs="仿宋_GB2312" w:hint="eastAsia"/>
          <w:b/>
          <w:position w:val="6"/>
          <w:sz w:val="28"/>
          <w:szCs w:val="28"/>
        </w:rPr>
        <w:t xml:space="preserve"> </w:t>
      </w:r>
      <w:r>
        <w:rPr>
          <w:rFonts w:ascii="仿宋" w:eastAsia="仿宋" w:hAnsi="仿宋" w:cs="仿宋_GB2312" w:hint="eastAsia"/>
          <w:b/>
          <w:position w:val="6"/>
          <w:sz w:val="28"/>
          <w:szCs w:val="28"/>
        </w:rPr>
        <w:t>教材的选用与编写</w:t>
      </w:r>
    </w:p>
    <w:p w14:paraId="4A42F253"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本课程选用的是高等职业教育电类课程新形态一体化规划教材，《</w:t>
      </w:r>
      <w:r>
        <w:rPr>
          <w:rFonts w:ascii="仿宋" w:eastAsia="仿宋" w:hAnsi="仿宋" w:cs="仿宋_GB2312" w:hint="eastAsia"/>
          <w:position w:val="6"/>
          <w:sz w:val="28"/>
          <w:szCs w:val="28"/>
        </w:rPr>
        <w:t>航空发动机原</w:t>
      </w:r>
      <w:r>
        <w:rPr>
          <w:rFonts w:ascii="仿宋" w:eastAsia="仿宋" w:hAnsi="仿宋" w:cs="仿宋_GB2312" w:hint="eastAsia"/>
          <w:position w:val="6"/>
          <w:sz w:val="28"/>
          <w:szCs w:val="28"/>
        </w:rPr>
        <w:t>理与构造</w:t>
      </w:r>
      <w:r>
        <w:rPr>
          <w:rFonts w:ascii="仿宋" w:eastAsia="仿宋" w:hAnsi="仿宋" w:cs="仿宋_GB2312"/>
          <w:position w:val="6"/>
          <w:sz w:val="28"/>
          <w:szCs w:val="28"/>
        </w:rPr>
        <w:t>》，</w:t>
      </w:r>
      <w:r>
        <w:rPr>
          <w:rFonts w:ascii="仿宋" w:eastAsia="仿宋" w:hAnsi="仿宋" w:cs="仿宋_GB2312" w:hint="eastAsia"/>
          <w:position w:val="6"/>
          <w:sz w:val="28"/>
          <w:szCs w:val="28"/>
        </w:rPr>
        <w:t>张银波</w:t>
      </w:r>
      <w:r>
        <w:rPr>
          <w:rFonts w:ascii="仿宋" w:eastAsia="仿宋" w:hAnsi="仿宋" w:cs="仿宋_GB2312"/>
          <w:position w:val="6"/>
          <w:sz w:val="28"/>
          <w:szCs w:val="28"/>
        </w:rPr>
        <w:t>主编，</w:t>
      </w:r>
      <w:r>
        <w:rPr>
          <w:rFonts w:ascii="仿宋" w:eastAsia="仿宋" w:hAnsi="仿宋" w:cs="仿宋_GB2312" w:hint="eastAsia"/>
          <w:position w:val="6"/>
          <w:sz w:val="28"/>
          <w:szCs w:val="28"/>
        </w:rPr>
        <w:t>航空工业</w:t>
      </w:r>
      <w:r>
        <w:rPr>
          <w:rFonts w:ascii="仿宋" w:eastAsia="仿宋" w:hAnsi="仿宋" w:cs="仿宋_GB2312"/>
          <w:position w:val="6"/>
          <w:sz w:val="28"/>
          <w:szCs w:val="28"/>
        </w:rPr>
        <w:t>出版社</w:t>
      </w: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2017</w:t>
      </w:r>
      <w:r>
        <w:rPr>
          <w:rFonts w:ascii="仿宋" w:eastAsia="仿宋" w:hAnsi="仿宋" w:cs="仿宋_GB2312" w:hint="eastAsia"/>
          <w:position w:val="6"/>
          <w:sz w:val="28"/>
          <w:szCs w:val="28"/>
        </w:rPr>
        <w:t>年</w:t>
      </w:r>
      <w:r>
        <w:rPr>
          <w:rFonts w:ascii="仿宋" w:eastAsia="仿宋" w:hAnsi="仿宋" w:cs="仿宋_GB2312" w:hint="eastAsia"/>
          <w:position w:val="6"/>
          <w:sz w:val="28"/>
          <w:szCs w:val="28"/>
        </w:rPr>
        <w:t>9</w:t>
      </w:r>
      <w:r>
        <w:rPr>
          <w:rFonts w:ascii="仿宋" w:eastAsia="仿宋" w:hAnsi="仿宋" w:cs="仿宋_GB2312" w:hint="eastAsia"/>
          <w:position w:val="6"/>
          <w:sz w:val="28"/>
          <w:szCs w:val="28"/>
        </w:rPr>
        <w:t>月，第一版</w:t>
      </w:r>
      <w:r>
        <w:rPr>
          <w:rFonts w:ascii="仿宋" w:eastAsia="仿宋" w:hAnsi="仿宋" w:cs="仿宋_GB2312"/>
          <w:position w:val="6"/>
          <w:sz w:val="28"/>
          <w:szCs w:val="28"/>
        </w:rPr>
        <w:t>。</w:t>
      </w:r>
    </w:p>
    <w:p w14:paraId="055739F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position w:val="6"/>
          <w:sz w:val="28"/>
          <w:szCs w:val="28"/>
        </w:rPr>
        <w:t>选用的教材充分体现任务引领、实践导向课程的设计思想，将本</w:t>
      </w:r>
      <w:r>
        <w:rPr>
          <w:rFonts w:ascii="仿宋" w:eastAsia="仿宋" w:hAnsi="仿宋" w:cs="仿宋_GB2312" w:hint="eastAsia"/>
          <w:position w:val="6"/>
          <w:sz w:val="28"/>
          <w:szCs w:val="28"/>
        </w:rPr>
        <w:t>课程</w:t>
      </w:r>
      <w:r>
        <w:rPr>
          <w:rFonts w:ascii="仿宋" w:eastAsia="仿宋" w:hAnsi="仿宋" w:cs="仿宋_GB2312"/>
          <w:position w:val="6"/>
          <w:sz w:val="28"/>
          <w:szCs w:val="28"/>
        </w:rPr>
        <w:t>职业活动，分解成若干典型的工作项目，按完成工作项目的需要和岗位操作规程，结合职业资格证书考证组织教材内容；通过自行设计供配电系统、观看供配电系统运行与维护录像、变电所现场参观并运用所学知识进行评价，引入必须的理论知识，增加实践实操内容，强调理论在实践过程中的应用，具有可操作性；教材图文并茂，提高了学生的学习兴趣，加深学生对供配电系统运行与维护的认识和理解；教材表达精炼、准确、科学；教材内容体现先进性、通用性、实用性，更贴近本专业的发展和实际需要。</w:t>
      </w:r>
    </w:p>
    <w:p w14:paraId="7E585E99" w14:textId="77777777" w:rsidR="000F3B0B" w:rsidRDefault="001847D4">
      <w:pPr>
        <w:spacing w:line="440" w:lineRule="exact"/>
        <w:ind w:firstLineChars="200" w:firstLine="562"/>
        <w:rPr>
          <w:rFonts w:ascii="仿宋" w:eastAsia="仿宋" w:hAnsi="仿宋" w:cs="仿宋_GB2312"/>
          <w:position w:val="6"/>
          <w:sz w:val="28"/>
          <w:szCs w:val="28"/>
        </w:rPr>
      </w:pPr>
      <w:r>
        <w:rPr>
          <w:rFonts w:ascii="仿宋" w:eastAsia="仿宋" w:hAnsi="仿宋" w:cs="仿宋_GB2312" w:hint="eastAsia"/>
          <w:b/>
          <w:position w:val="6"/>
          <w:sz w:val="28"/>
          <w:szCs w:val="28"/>
        </w:rPr>
        <w:t xml:space="preserve">2. </w:t>
      </w:r>
      <w:r>
        <w:rPr>
          <w:rFonts w:ascii="仿宋" w:eastAsia="仿宋" w:hAnsi="仿宋" w:cs="仿宋_GB2312" w:hint="eastAsia"/>
          <w:b/>
          <w:position w:val="6"/>
          <w:sz w:val="28"/>
          <w:szCs w:val="28"/>
        </w:rPr>
        <w:t>网络资源建设</w:t>
      </w:r>
      <w:r>
        <w:rPr>
          <w:rFonts w:ascii="仿宋" w:eastAsia="仿宋" w:hAnsi="仿宋" w:cs="仿宋_GB2312" w:hint="eastAsia"/>
          <w:position w:val="6"/>
          <w:sz w:val="28"/>
          <w:szCs w:val="28"/>
        </w:rPr>
        <w:t>：</w:t>
      </w:r>
    </w:p>
    <w:p w14:paraId="1F31FC8F"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“智慧职教”职业教育数字教学资源共建共享平台和在线教学服务平台。</w:t>
      </w:r>
    </w:p>
    <w:p w14:paraId="5BB2BFDB"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信息化教学资源建设：</w:t>
      </w:r>
    </w:p>
    <w:p w14:paraId="73772074"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lastRenderedPageBreak/>
        <w:t>多媒体课件、多媒体素材。</w:t>
      </w:r>
    </w:p>
    <w:p w14:paraId="3C24F18F" w14:textId="77777777" w:rsidR="000F3B0B" w:rsidRDefault="001847D4">
      <w:pPr>
        <w:spacing w:line="440" w:lineRule="exact"/>
        <w:rPr>
          <w:rFonts w:ascii="黑体" w:eastAsia="黑体" w:hAnsi="黑体"/>
          <w:b/>
          <w:bCs/>
          <w:sz w:val="28"/>
          <w:szCs w:val="28"/>
        </w:rPr>
      </w:pPr>
      <w:r>
        <w:rPr>
          <w:rFonts w:ascii="黑体" w:eastAsia="黑体" w:hAnsi="黑体" w:hint="eastAsia"/>
          <w:b/>
          <w:bCs/>
          <w:sz w:val="28"/>
          <w:szCs w:val="28"/>
        </w:rPr>
        <w:t>五、教学评价、考核要求</w:t>
      </w:r>
    </w:p>
    <w:p w14:paraId="7053D8AF" w14:textId="77777777" w:rsidR="000F3B0B" w:rsidRDefault="001847D4">
      <w:pPr>
        <w:spacing w:before="156"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教学评价采用多元评价方法，重视教学过程评价，突出阶段评价、目标评价、理论与实践一体化评价等，注重学生动手能力和在实践中分析问题、解决问题能力的考核，关注学生个别差异，鼓励学生创新实践。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586"/>
        <w:gridCol w:w="3441"/>
      </w:tblGrid>
      <w:tr w:rsidR="000F3B0B" w14:paraId="32DAE095" w14:textId="77777777">
        <w:tc>
          <w:tcPr>
            <w:tcW w:w="2259" w:type="dxa"/>
            <w:vMerge w:val="restart"/>
            <w:vAlign w:val="center"/>
          </w:tcPr>
          <w:p w14:paraId="5BAC9454"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学生成绩</w:t>
            </w:r>
            <w:r>
              <w:rPr>
                <w:rFonts w:ascii="仿宋" w:eastAsia="仿宋" w:hAnsi="仿宋" w:cs="仿宋_GB2312" w:hint="eastAsia"/>
                <w:position w:val="6"/>
                <w:sz w:val="28"/>
                <w:szCs w:val="28"/>
              </w:rPr>
              <w:t>100%</w:t>
            </w:r>
          </w:p>
        </w:tc>
        <w:tc>
          <w:tcPr>
            <w:tcW w:w="3586" w:type="dxa"/>
          </w:tcPr>
          <w:p w14:paraId="06C343F2"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学生成绩构成比例</w:t>
            </w:r>
          </w:p>
        </w:tc>
        <w:tc>
          <w:tcPr>
            <w:tcW w:w="3441" w:type="dxa"/>
          </w:tcPr>
          <w:p w14:paraId="0C123DD6"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评价主体</w:t>
            </w:r>
          </w:p>
        </w:tc>
      </w:tr>
      <w:tr w:rsidR="000F3B0B" w14:paraId="27903543" w14:textId="77777777">
        <w:tc>
          <w:tcPr>
            <w:tcW w:w="2259" w:type="dxa"/>
            <w:vMerge/>
          </w:tcPr>
          <w:p w14:paraId="11E6838E" w14:textId="77777777" w:rsidR="000F3B0B" w:rsidRDefault="000F3B0B">
            <w:pPr>
              <w:spacing w:line="440" w:lineRule="exact"/>
              <w:ind w:firstLineChars="200" w:firstLine="560"/>
              <w:rPr>
                <w:rFonts w:ascii="仿宋" w:eastAsia="仿宋" w:hAnsi="仿宋" w:cs="仿宋_GB2312"/>
                <w:position w:val="6"/>
                <w:sz w:val="28"/>
                <w:szCs w:val="28"/>
              </w:rPr>
            </w:pPr>
          </w:p>
        </w:tc>
        <w:tc>
          <w:tcPr>
            <w:tcW w:w="3586" w:type="dxa"/>
          </w:tcPr>
          <w:p w14:paraId="5351A6BE"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飞机供配电系统基本认知</w:t>
            </w:r>
            <w:r>
              <w:rPr>
                <w:rFonts w:ascii="仿宋" w:eastAsia="仿宋" w:hAnsi="仿宋" w:cs="仿宋_GB2312" w:hint="eastAsia"/>
                <w:position w:val="6"/>
                <w:sz w:val="28"/>
                <w:szCs w:val="28"/>
              </w:rPr>
              <w:t>4%</w:t>
            </w:r>
          </w:p>
        </w:tc>
        <w:tc>
          <w:tcPr>
            <w:tcW w:w="3441" w:type="dxa"/>
          </w:tcPr>
          <w:p w14:paraId="7E769DC9"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实</w:t>
            </w:r>
            <w:proofErr w:type="gramStart"/>
            <w:r>
              <w:rPr>
                <w:rFonts w:ascii="仿宋" w:eastAsia="仿宋" w:hAnsi="仿宋" w:cs="仿宋_GB2312" w:hint="eastAsia"/>
                <w:position w:val="6"/>
                <w:sz w:val="28"/>
                <w:szCs w:val="28"/>
              </w:rPr>
              <w:t>训指导</w:t>
            </w:r>
            <w:proofErr w:type="gramEnd"/>
            <w:r>
              <w:rPr>
                <w:rFonts w:ascii="仿宋" w:eastAsia="仿宋" w:hAnsi="仿宋" w:cs="仿宋_GB2312" w:hint="eastAsia"/>
                <w:position w:val="6"/>
                <w:sz w:val="28"/>
                <w:szCs w:val="28"/>
              </w:rPr>
              <w:t>教师</w:t>
            </w:r>
          </w:p>
        </w:tc>
      </w:tr>
      <w:tr w:rsidR="000F3B0B" w14:paraId="6D72C6A3" w14:textId="77777777">
        <w:tc>
          <w:tcPr>
            <w:tcW w:w="2259" w:type="dxa"/>
            <w:vMerge/>
          </w:tcPr>
          <w:p w14:paraId="62580DF3" w14:textId="77777777" w:rsidR="000F3B0B" w:rsidRDefault="000F3B0B">
            <w:pPr>
              <w:spacing w:line="440" w:lineRule="exact"/>
              <w:ind w:firstLineChars="200" w:firstLine="560"/>
              <w:rPr>
                <w:rFonts w:ascii="仿宋" w:eastAsia="仿宋" w:hAnsi="仿宋" w:cs="仿宋_GB2312"/>
                <w:position w:val="6"/>
                <w:sz w:val="28"/>
                <w:szCs w:val="28"/>
              </w:rPr>
            </w:pPr>
          </w:p>
        </w:tc>
        <w:tc>
          <w:tcPr>
            <w:tcW w:w="3586" w:type="dxa"/>
          </w:tcPr>
          <w:p w14:paraId="671C0F79"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飞机航空供电认知</w:t>
            </w:r>
            <w:r>
              <w:rPr>
                <w:rFonts w:ascii="仿宋" w:eastAsia="仿宋" w:hAnsi="仿宋" w:cs="仿宋_GB2312" w:hint="eastAsia"/>
                <w:position w:val="6"/>
                <w:sz w:val="28"/>
                <w:szCs w:val="28"/>
              </w:rPr>
              <w:t>4%</w:t>
            </w:r>
          </w:p>
        </w:tc>
        <w:tc>
          <w:tcPr>
            <w:tcW w:w="3441" w:type="dxa"/>
          </w:tcPr>
          <w:p w14:paraId="3A8A79E3"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实</w:t>
            </w:r>
            <w:proofErr w:type="gramStart"/>
            <w:r>
              <w:rPr>
                <w:rFonts w:ascii="仿宋" w:eastAsia="仿宋" w:hAnsi="仿宋" w:cs="仿宋_GB2312" w:hint="eastAsia"/>
                <w:position w:val="6"/>
                <w:sz w:val="28"/>
                <w:szCs w:val="28"/>
              </w:rPr>
              <w:t>训指导</w:t>
            </w:r>
            <w:proofErr w:type="gramEnd"/>
            <w:r>
              <w:rPr>
                <w:rFonts w:ascii="仿宋" w:eastAsia="仿宋" w:hAnsi="仿宋" w:cs="仿宋_GB2312" w:hint="eastAsia"/>
                <w:position w:val="6"/>
                <w:sz w:val="28"/>
                <w:szCs w:val="28"/>
              </w:rPr>
              <w:t>教师</w:t>
            </w:r>
          </w:p>
        </w:tc>
      </w:tr>
      <w:tr w:rsidR="000F3B0B" w14:paraId="1CEF6FE9" w14:textId="77777777">
        <w:tc>
          <w:tcPr>
            <w:tcW w:w="2259" w:type="dxa"/>
            <w:vMerge/>
          </w:tcPr>
          <w:p w14:paraId="673B5EDD" w14:textId="77777777" w:rsidR="000F3B0B" w:rsidRDefault="000F3B0B">
            <w:pPr>
              <w:spacing w:line="440" w:lineRule="exact"/>
              <w:ind w:firstLineChars="200" w:firstLine="560"/>
              <w:rPr>
                <w:rFonts w:ascii="仿宋" w:eastAsia="仿宋" w:hAnsi="仿宋" w:cs="仿宋_GB2312"/>
                <w:position w:val="6"/>
                <w:sz w:val="28"/>
                <w:szCs w:val="28"/>
              </w:rPr>
            </w:pPr>
          </w:p>
        </w:tc>
        <w:tc>
          <w:tcPr>
            <w:tcW w:w="3586" w:type="dxa"/>
          </w:tcPr>
          <w:p w14:paraId="6BB323AB"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飞机航空发动机维修与保养</w:t>
            </w:r>
            <w:r>
              <w:rPr>
                <w:rFonts w:ascii="仿宋" w:eastAsia="仿宋" w:hAnsi="仿宋" w:cs="仿宋_GB2312" w:hint="eastAsia"/>
                <w:position w:val="6"/>
                <w:sz w:val="28"/>
                <w:szCs w:val="28"/>
              </w:rPr>
              <w:t>4%</w:t>
            </w:r>
          </w:p>
        </w:tc>
        <w:tc>
          <w:tcPr>
            <w:tcW w:w="3441" w:type="dxa"/>
          </w:tcPr>
          <w:p w14:paraId="526C39BA"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实</w:t>
            </w:r>
            <w:proofErr w:type="gramStart"/>
            <w:r>
              <w:rPr>
                <w:rFonts w:ascii="仿宋" w:eastAsia="仿宋" w:hAnsi="仿宋" w:cs="仿宋_GB2312" w:hint="eastAsia"/>
                <w:position w:val="6"/>
                <w:sz w:val="28"/>
                <w:szCs w:val="28"/>
              </w:rPr>
              <w:t>训指导</w:t>
            </w:r>
            <w:proofErr w:type="gramEnd"/>
            <w:r>
              <w:rPr>
                <w:rFonts w:ascii="仿宋" w:eastAsia="仿宋" w:hAnsi="仿宋" w:cs="仿宋_GB2312" w:hint="eastAsia"/>
                <w:position w:val="6"/>
                <w:sz w:val="28"/>
                <w:szCs w:val="28"/>
              </w:rPr>
              <w:t>教师</w:t>
            </w:r>
          </w:p>
        </w:tc>
      </w:tr>
      <w:tr w:rsidR="000F3B0B" w14:paraId="736A84CC" w14:textId="77777777">
        <w:tc>
          <w:tcPr>
            <w:tcW w:w="2259" w:type="dxa"/>
            <w:vMerge/>
          </w:tcPr>
          <w:p w14:paraId="28A5013B" w14:textId="77777777" w:rsidR="000F3B0B" w:rsidRDefault="000F3B0B">
            <w:pPr>
              <w:snapToGrid w:val="0"/>
              <w:spacing w:line="0" w:lineRule="atLeast"/>
              <w:rPr>
                <w:rFonts w:ascii="仿宋" w:eastAsia="仿宋" w:hAnsi="仿宋" w:cs="仿宋_GB2312"/>
                <w:position w:val="6"/>
                <w:sz w:val="28"/>
                <w:szCs w:val="28"/>
              </w:rPr>
            </w:pPr>
          </w:p>
        </w:tc>
        <w:tc>
          <w:tcPr>
            <w:tcW w:w="3586" w:type="dxa"/>
          </w:tcPr>
          <w:p w14:paraId="5D2D0821"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飞机发动机原理与改造</w:t>
            </w:r>
            <w:r>
              <w:rPr>
                <w:rFonts w:ascii="仿宋" w:eastAsia="仿宋" w:hAnsi="仿宋" w:cs="仿宋_GB2312" w:hint="eastAsia"/>
                <w:position w:val="6"/>
                <w:sz w:val="28"/>
                <w:szCs w:val="28"/>
              </w:rPr>
              <w:t>4%</w:t>
            </w:r>
          </w:p>
        </w:tc>
        <w:tc>
          <w:tcPr>
            <w:tcW w:w="3441" w:type="dxa"/>
          </w:tcPr>
          <w:p w14:paraId="239DAFB5"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实</w:t>
            </w:r>
            <w:proofErr w:type="gramStart"/>
            <w:r>
              <w:rPr>
                <w:rFonts w:ascii="仿宋" w:eastAsia="仿宋" w:hAnsi="仿宋" w:cs="仿宋_GB2312" w:hint="eastAsia"/>
                <w:position w:val="6"/>
                <w:sz w:val="28"/>
                <w:szCs w:val="28"/>
              </w:rPr>
              <w:t>训指导</w:t>
            </w:r>
            <w:proofErr w:type="gramEnd"/>
            <w:r>
              <w:rPr>
                <w:rFonts w:ascii="仿宋" w:eastAsia="仿宋" w:hAnsi="仿宋" w:cs="仿宋_GB2312" w:hint="eastAsia"/>
                <w:position w:val="6"/>
                <w:sz w:val="28"/>
                <w:szCs w:val="28"/>
              </w:rPr>
              <w:t>教师</w:t>
            </w:r>
          </w:p>
        </w:tc>
      </w:tr>
      <w:tr w:rsidR="000F3B0B" w14:paraId="03179434" w14:textId="77777777">
        <w:tc>
          <w:tcPr>
            <w:tcW w:w="2259" w:type="dxa"/>
            <w:vMerge/>
          </w:tcPr>
          <w:p w14:paraId="58758257" w14:textId="77777777" w:rsidR="000F3B0B" w:rsidRDefault="000F3B0B">
            <w:pPr>
              <w:snapToGrid w:val="0"/>
              <w:spacing w:line="0" w:lineRule="atLeast"/>
              <w:rPr>
                <w:rFonts w:ascii="仿宋" w:eastAsia="仿宋" w:hAnsi="仿宋" w:cs="仿宋_GB2312"/>
                <w:position w:val="6"/>
                <w:sz w:val="28"/>
                <w:szCs w:val="28"/>
              </w:rPr>
            </w:pPr>
          </w:p>
        </w:tc>
        <w:tc>
          <w:tcPr>
            <w:tcW w:w="3586" w:type="dxa"/>
          </w:tcPr>
          <w:p w14:paraId="2F1623BD"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飞机触电现场急救</w:t>
            </w:r>
            <w:r>
              <w:rPr>
                <w:rFonts w:ascii="仿宋" w:eastAsia="仿宋" w:hAnsi="仿宋" w:cs="仿宋_GB2312" w:hint="eastAsia"/>
                <w:position w:val="6"/>
                <w:sz w:val="28"/>
                <w:szCs w:val="28"/>
              </w:rPr>
              <w:t>4%</w:t>
            </w:r>
          </w:p>
        </w:tc>
        <w:tc>
          <w:tcPr>
            <w:tcW w:w="3441" w:type="dxa"/>
          </w:tcPr>
          <w:p w14:paraId="7F65E538"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实</w:t>
            </w:r>
            <w:proofErr w:type="gramStart"/>
            <w:r>
              <w:rPr>
                <w:rFonts w:ascii="仿宋" w:eastAsia="仿宋" w:hAnsi="仿宋" w:cs="仿宋_GB2312" w:hint="eastAsia"/>
                <w:position w:val="6"/>
                <w:sz w:val="28"/>
                <w:szCs w:val="28"/>
              </w:rPr>
              <w:t>训指导</w:t>
            </w:r>
            <w:proofErr w:type="gramEnd"/>
            <w:r>
              <w:rPr>
                <w:rFonts w:ascii="仿宋" w:eastAsia="仿宋" w:hAnsi="仿宋" w:cs="仿宋_GB2312" w:hint="eastAsia"/>
                <w:position w:val="6"/>
                <w:sz w:val="28"/>
                <w:szCs w:val="28"/>
              </w:rPr>
              <w:t>教师</w:t>
            </w:r>
          </w:p>
        </w:tc>
      </w:tr>
      <w:tr w:rsidR="000F3B0B" w14:paraId="4AB05DDA" w14:textId="77777777">
        <w:tc>
          <w:tcPr>
            <w:tcW w:w="2259" w:type="dxa"/>
            <w:vMerge/>
          </w:tcPr>
          <w:p w14:paraId="3A9D2FEF" w14:textId="77777777" w:rsidR="000F3B0B" w:rsidRDefault="000F3B0B">
            <w:pPr>
              <w:snapToGrid w:val="0"/>
              <w:spacing w:line="0" w:lineRule="atLeast"/>
              <w:rPr>
                <w:rFonts w:ascii="仿宋" w:eastAsia="仿宋" w:hAnsi="仿宋" w:cs="仿宋_GB2312"/>
                <w:position w:val="6"/>
                <w:sz w:val="28"/>
                <w:szCs w:val="28"/>
              </w:rPr>
            </w:pPr>
          </w:p>
        </w:tc>
        <w:tc>
          <w:tcPr>
            <w:tcW w:w="3586" w:type="dxa"/>
          </w:tcPr>
          <w:p w14:paraId="3B44C1A3"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position w:val="6"/>
                <w:sz w:val="28"/>
                <w:szCs w:val="28"/>
              </w:rPr>
              <w:t>考试</w:t>
            </w:r>
            <w:r>
              <w:rPr>
                <w:rFonts w:ascii="仿宋" w:eastAsia="仿宋" w:hAnsi="仿宋" w:cs="仿宋_GB2312"/>
                <w:position w:val="6"/>
                <w:sz w:val="28"/>
                <w:szCs w:val="28"/>
              </w:rPr>
              <w:t>60</w:t>
            </w:r>
            <w:r>
              <w:rPr>
                <w:rFonts w:ascii="仿宋" w:eastAsia="仿宋" w:hAnsi="仿宋" w:cs="仿宋_GB2312" w:hint="eastAsia"/>
                <w:position w:val="6"/>
                <w:sz w:val="28"/>
                <w:szCs w:val="28"/>
              </w:rPr>
              <w:t>%</w:t>
            </w:r>
          </w:p>
        </w:tc>
        <w:tc>
          <w:tcPr>
            <w:tcW w:w="3441" w:type="dxa"/>
          </w:tcPr>
          <w:p w14:paraId="57C56494"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position w:val="6"/>
                <w:sz w:val="28"/>
                <w:szCs w:val="28"/>
              </w:rPr>
              <w:t>教师</w:t>
            </w:r>
          </w:p>
        </w:tc>
      </w:tr>
      <w:tr w:rsidR="000F3B0B" w14:paraId="1EE69242" w14:textId="77777777">
        <w:tc>
          <w:tcPr>
            <w:tcW w:w="2259" w:type="dxa"/>
            <w:vMerge/>
          </w:tcPr>
          <w:p w14:paraId="6B0D5719" w14:textId="77777777" w:rsidR="000F3B0B" w:rsidRDefault="000F3B0B">
            <w:pPr>
              <w:snapToGrid w:val="0"/>
              <w:spacing w:line="0" w:lineRule="atLeast"/>
              <w:rPr>
                <w:rFonts w:ascii="仿宋" w:eastAsia="仿宋" w:hAnsi="仿宋" w:cs="仿宋_GB2312"/>
                <w:position w:val="6"/>
                <w:sz w:val="28"/>
                <w:szCs w:val="28"/>
              </w:rPr>
            </w:pPr>
          </w:p>
        </w:tc>
        <w:tc>
          <w:tcPr>
            <w:tcW w:w="3586" w:type="dxa"/>
          </w:tcPr>
          <w:p w14:paraId="79D3514A"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hint="eastAsia"/>
                <w:position w:val="6"/>
                <w:sz w:val="28"/>
                <w:szCs w:val="28"/>
              </w:rPr>
              <w:t>考勤</w:t>
            </w:r>
            <w:r>
              <w:rPr>
                <w:rFonts w:ascii="仿宋" w:eastAsia="仿宋" w:hAnsi="仿宋" w:cs="仿宋_GB2312"/>
                <w:position w:val="6"/>
                <w:sz w:val="28"/>
                <w:szCs w:val="28"/>
              </w:rPr>
              <w:t>20</w:t>
            </w:r>
            <w:r>
              <w:rPr>
                <w:rFonts w:ascii="仿宋" w:eastAsia="仿宋" w:hAnsi="仿宋" w:cs="仿宋_GB2312" w:hint="eastAsia"/>
                <w:position w:val="6"/>
                <w:sz w:val="28"/>
                <w:szCs w:val="28"/>
              </w:rPr>
              <w:t>%</w:t>
            </w:r>
          </w:p>
        </w:tc>
        <w:tc>
          <w:tcPr>
            <w:tcW w:w="3441" w:type="dxa"/>
          </w:tcPr>
          <w:p w14:paraId="3AE283C9" w14:textId="77777777" w:rsidR="000F3B0B" w:rsidRDefault="001847D4">
            <w:pPr>
              <w:spacing w:line="400" w:lineRule="exact"/>
              <w:jc w:val="center"/>
              <w:rPr>
                <w:rFonts w:ascii="仿宋" w:eastAsia="仿宋" w:hAnsi="仿宋" w:cs="仿宋_GB2312"/>
                <w:position w:val="6"/>
                <w:sz w:val="28"/>
                <w:szCs w:val="28"/>
              </w:rPr>
            </w:pPr>
            <w:r>
              <w:rPr>
                <w:rFonts w:ascii="仿宋" w:eastAsia="仿宋" w:hAnsi="仿宋" w:cs="仿宋_GB2312"/>
                <w:position w:val="6"/>
                <w:sz w:val="28"/>
                <w:szCs w:val="28"/>
              </w:rPr>
              <w:t>教师</w:t>
            </w:r>
          </w:p>
        </w:tc>
      </w:tr>
    </w:tbl>
    <w:p w14:paraId="0E85B875"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课程考核采用形成性考核（</w:t>
      </w:r>
      <w:proofErr w:type="gramStart"/>
      <w:r>
        <w:rPr>
          <w:rFonts w:ascii="仿宋" w:eastAsia="仿宋" w:hAnsi="仿宋" w:cs="仿宋_GB2312" w:hint="eastAsia"/>
          <w:position w:val="6"/>
          <w:sz w:val="28"/>
          <w:szCs w:val="28"/>
        </w:rPr>
        <w:t>即过程</w:t>
      </w:r>
      <w:proofErr w:type="gramEnd"/>
      <w:r>
        <w:rPr>
          <w:rFonts w:ascii="仿宋" w:eastAsia="仿宋" w:hAnsi="仿宋" w:cs="仿宋_GB2312" w:hint="eastAsia"/>
          <w:position w:val="6"/>
          <w:sz w:val="28"/>
          <w:szCs w:val="28"/>
        </w:rPr>
        <w:t>考核）和终结性考核相结合。原则上形成性</w:t>
      </w:r>
      <w:proofErr w:type="gramStart"/>
      <w:r>
        <w:rPr>
          <w:rFonts w:ascii="仿宋" w:eastAsia="仿宋" w:hAnsi="仿宋" w:cs="仿宋_GB2312" w:hint="eastAsia"/>
          <w:position w:val="6"/>
          <w:sz w:val="28"/>
          <w:szCs w:val="28"/>
        </w:rPr>
        <w:t>考核占</w:t>
      </w:r>
      <w:proofErr w:type="gramEnd"/>
      <w:r>
        <w:rPr>
          <w:rFonts w:ascii="仿宋" w:eastAsia="仿宋" w:hAnsi="仿宋" w:cs="仿宋_GB2312" w:hint="eastAsia"/>
          <w:position w:val="6"/>
          <w:sz w:val="28"/>
          <w:szCs w:val="28"/>
        </w:rPr>
        <w:t>40%</w:t>
      </w:r>
      <w:r>
        <w:rPr>
          <w:rFonts w:ascii="仿宋" w:eastAsia="仿宋" w:hAnsi="仿宋" w:cs="仿宋_GB2312" w:hint="eastAsia"/>
          <w:position w:val="6"/>
          <w:sz w:val="28"/>
          <w:szCs w:val="28"/>
        </w:rPr>
        <w:t>，终结性</w:t>
      </w:r>
      <w:proofErr w:type="gramStart"/>
      <w:r>
        <w:rPr>
          <w:rFonts w:ascii="仿宋" w:eastAsia="仿宋" w:hAnsi="仿宋" w:cs="仿宋_GB2312" w:hint="eastAsia"/>
          <w:position w:val="6"/>
          <w:sz w:val="28"/>
          <w:szCs w:val="28"/>
        </w:rPr>
        <w:t>考核占</w:t>
      </w:r>
      <w:proofErr w:type="gramEnd"/>
      <w:r>
        <w:rPr>
          <w:rFonts w:ascii="仿宋" w:eastAsia="仿宋" w:hAnsi="仿宋" w:cs="仿宋_GB2312" w:hint="eastAsia"/>
          <w:position w:val="6"/>
          <w:sz w:val="28"/>
          <w:szCs w:val="28"/>
        </w:rPr>
        <w:t>60%</w:t>
      </w:r>
      <w:r>
        <w:rPr>
          <w:rFonts w:ascii="仿宋" w:eastAsia="仿宋" w:hAnsi="仿宋" w:cs="仿宋_GB2312" w:hint="eastAsia"/>
          <w:position w:val="6"/>
          <w:sz w:val="28"/>
          <w:szCs w:val="28"/>
        </w:rPr>
        <w:t>。</w:t>
      </w:r>
      <w:r>
        <w:rPr>
          <w:rFonts w:ascii="仿宋" w:eastAsia="仿宋" w:hAnsi="仿宋" w:cs="仿宋_GB2312"/>
          <w:position w:val="6"/>
          <w:sz w:val="28"/>
          <w:szCs w:val="28"/>
        </w:rPr>
        <w:t>实行学习期末考核和</w:t>
      </w:r>
      <w:r>
        <w:rPr>
          <w:rFonts w:ascii="仿宋" w:eastAsia="仿宋" w:hAnsi="仿宋" w:cs="仿宋_GB2312" w:hint="eastAsia"/>
          <w:position w:val="6"/>
          <w:sz w:val="28"/>
          <w:szCs w:val="28"/>
        </w:rPr>
        <w:t>综合</w:t>
      </w:r>
      <w:r>
        <w:rPr>
          <w:rFonts w:ascii="仿宋" w:eastAsia="仿宋" w:hAnsi="仿宋" w:cs="仿宋_GB2312"/>
          <w:position w:val="6"/>
          <w:sz w:val="28"/>
          <w:szCs w:val="28"/>
        </w:rPr>
        <w:t>技能考核两</w:t>
      </w:r>
      <w:r>
        <w:rPr>
          <w:rFonts w:ascii="仿宋" w:eastAsia="仿宋" w:hAnsi="仿宋" w:cs="仿宋_GB2312" w:hint="eastAsia"/>
          <w:position w:val="6"/>
          <w:sz w:val="28"/>
          <w:szCs w:val="28"/>
        </w:rPr>
        <w:t>方面</w:t>
      </w:r>
      <w:r>
        <w:rPr>
          <w:rFonts w:ascii="仿宋" w:eastAsia="仿宋" w:hAnsi="仿宋" w:cs="仿宋_GB2312"/>
          <w:position w:val="6"/>
          <w:sz w:val="28"/>
          <w:szCs w:val="28"/>
        </w:rPr>
        <w:t>相结合的全程化、个性化的课程考核方案。鼓励学生自评和互评，体现考核的公平、公正、客观、实际</w:t>
      </w:r>
      <w:r>
        <w:rPr>
          <w:rFonts w:ascii="仿宋" w:eastAsia="仿宋" w:hAnsi="仿宋" w:cs="仿宋_GB2312" w:hint="eastAsia"/>
          <w:position w:val="6"/>
          <w:sz w:val="28"/>
          <w:szCs w:val="28"/>
        </w:rPr>
        <w:t>。</w:t>
      </w:r>
      <w:r>
        <w:rPr>
          <w:rFonts w:ascii="仿宋" w:eastAsia="仿宋" w:hAnsi="仿宋" w:cs="仿宋_GB2312"/>
          <w:position w:val="6"/>
          <w:sz w:val="28"/>
          <w:szCs w:val="28"/>
        </w:rPr>
        <w:t>具体考核内容分配如下：</w:t>
      </w:r>
    </w:p>
    <w:p w14:paraId="3B02291C" w14:textId="77777777" w:rsidR="000F3B0B" w:rsidRDefault="001847D4">
      <w:pPr>
        <w:spacing w:line="440" w:lineRule="exact"/>
        <w:ind w:firstLineChars="200" w:firstLine="562"/>
        <w:rPr>
          <w:rFonts w:ascii="仿宋" w:eastAsia="仿宋" w:hAnsi="仿宋" w:cs="仿宋_GB2312"/>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终结性考核</w:t>
      </w:r>
      <w:r>
        <w:rPr>
          <w:rFonts w:ascii="仿宋" w:eastAsia="仿宋" w:hAnsi="仿宋" w:cs="仿宋_GB2312" w:hint="eastAsia"/>
          <w:position w:val="6"/>
          <w:sz w:val="28"/>
          <w:szCs w:val="28"/>
        </w:rPr>
        <w:t>即</w:t>
      </w:r>
      <w:r>
        <w:rPr>
          <w:rFonts w:ascii="仿宋" w:eastAsia="仿宋" w:hAnsi="仿宋" w:cs="仿宋_GB2312"/>
          <w:position w:val="6"/>
          <w:sz w:val="28"/>
          <w:szCs w:val="28"/>
        </w:rPr>
        <w:t>学习</w:t>
      </w:r>
      <w:r>
        <w:rPr>
          <w:rFonts w:ascii="仿宋" w:eastAsia="仿宋" w:hAnsi="仿宋" w:cs="仿宋_GB2312" w:hint="eastAsia"/>
          <w:position w:val="6"/>
          <w:sz w:val="28"/>
          <w:szCs w:val="28"/>
        </w:rPr>
        <w:t>期末</w:t>
      </w:r>
      <w:r>
        <w:rPr>
          <w:rFonts w:ascii="仿宋" w:eastAsia="仿宋" w:hAnsi="仿宋" w:cs="仿宋_GB2312"/>
          <w:position w:val="6"/>
          <w:sz w:val="28"/>
          <w:szCs w:val="28"/>
        </w:rPr>
        <w:t>考核：</w:t>
      </w:r>
      <w:r>
        <w:rPr>
          <w:rFonts w:ascii="仿宋" w:eastAsia="仿宋" w:hAnsi="仿宋" w:cs="仿宋_GB2312" w:hint="eastAsia"/>
          <w:position w:val="6"/>
          <w:sz w:val="28"/>
          <w:szCs w:val="28"/>
        </w:rPr>
        <w:t>6</w:t>
      </w:r>
      <w:r>
        <w:rPr>
          <w:rFonts w:ascii="仿宋" w:eastAsia="仿宋" w:hAnsi="仿宋" w:cs="仿宋_GB2312"/>
          <w:position w:val="6"/>
          <w:sz w:val="28"/>
          <w:szCs w:val="28"/>
        </w:rPr>
        <w:t>0%</w:t>
      </w:r>
    </w:p>
    <w:p w14:paraId="5CEFF162"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考核</w:t>
      </w:r>
      <w:r>
        <w:rPr>
          <w:rFonts w:ascii="仿宋" w:eastAsia="仿宋" w:hAnsi="仿宋" w:cs="仿宋_GB2312"/>
          <w:position w:val="6"/>
          <w:sz w:val="28"/>
          <w:szCs w:val="28"/>
        </w:rPr>
        <w:t>内容构成及分数比例分配如下：</w:t>
      </w:r>
    </w:p>
    <w:tbl>
      <w:tblPr>
        <w:tblW w:w="0" w:type="auto"/>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2"/>
        <w:gridCol w:w="1450"/>
        <w:gridCol w:w="1701"/>
        <w:gridCol w:w="1701"/>
        <w:gridCol w:w="1418"/>
        <w:gridCol w:w="1552"/>
      </w:tblGrid>
      <w:tr w:rsidR="000F3B0B" w14:paraId="77A1A93F" w14:textId="77777777">
        <w:trPr>
          <w:trHeight w:val="960"/>
          <w:jc w:val="center"/>
        </w:trPr>
        <w:tc>
          <w:tcPr>
            <w:tcW w:w="14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0C311D"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学习项目</w:t>
            </w:r>
          </w:p>
        </w:tc>
        <w:tc>
          <w:tcPr>
            <w:tcW w:w="1450" w:type="dxa"/>
            <w:tcBorders>
              <w:top w:val="single" w:sz="8" w:space="0" w:color="auto"/>
              <w:left w:val="nil"/>
              <w:bottom w:val="single" w:sz="8" w:space="0" w:color="auto"/>
              <w:right w:val="single" w:sz="8" w:space="0" w:color="auto"/>
            </w:tcBorders>
            <w:tcMar>
              <w:left w:w="108" w:type="dxa"/>
              <w:right w:w="108" w:type="dxa"/>
            </w:tcMar>
            <w:vAlign w:val="center"/>
          </w:tcPr>
          <w:p w14:paraId="7AC510A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飞机航空发动机</w:t>
            </w:r>
            <w:r>
              <w:rPr>
                <w:rFonts w:ascii="宋体" w:hAnsi="宋体" w:cs="仿宋_GB2312"/>
                <w:position w:val="6"/>
                <w:szCs w:val="21"/>
              </w:rPr>
              <w:t>供配电系统的认识</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14:paraId="751DD9D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航空发动机</w:t>
            </w:r>
            <w:r>
              <w:rPr>
                <w:rFonts w:ascii="宋体" w:hAnsi="宋体" w:cs="仿宋_GB2312"/>
                <w:position w:val="6"/>
                <w:szCs w:val="21"/>
              </w:rPr>
              <w:t>的运行和维护</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14:paraId="153A3BD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飞机航空发动机</w:t>
            </w:r>
            <w:r>
              <w:rPr>
                <w:rFonts w:ascii="宋体" w:hAnsi="宋体" w:cs="仿宋_GB2312"/>
                <w:position w:val="6"/>
                <w:szCs w:val="21"/>
              </w:rPr>
              <w:t>配电线路的设计与维护</w:t>
            </w:r>
          </w:p>
        </w:tc>
        <w:tc>
          <w:tcPr>
            <w:tcW w:w="1418" w:type="dxa"/>
            <w:tcBorders>
              <w:top w:val="single" w:sz="8" w:space="0" w:color="auto"/>
              <w:left w:val="nil"/>
              <w:bottom w:val="single" w:sz="8" w:space="0" w:color="auto"/>
              <w:right w:val="single" w:sz="8" w:space="0" w:color="auto"/>
            </w:tcBorders>
            <w:tcMar>
              <w:left w:w="108" w:type="dxa"/>
              <w:right w:w="108" w:type="dxa"/>
            </w:tcMar>
            <w:vAlign w:val="center"/>
          </w:tcPr>
          <w:p w14:paraId="76154B0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飞机变电设备</w:t>
            </w:r>
            <w:r>
              <w:rPr>
                <w:rFonts w:ascii="宋体" w:hAnsi="宋体" w:cs="仿宋_GB2312"/>
                <w:position w:val="6"/>
                <w:szCs w:val="21"/>
              </w:rPr>
              <w:t>的运行与维护</w:t>
            </w:r>
          </w:p>
        </w:tc>
        <w:tc>
          <w:tcPr>
            <w:tcW w:w="1552" w:type="dxa"/>
            <w:tcBorders>
              <w:top w:val="single" w:sz="8" w:space="0" w:color="auto"/>
              <w:left w:val="nil"/>
              <w:bottom w:val="single" w:sz="8" w:space="0" w:color="auto"/>
              <w:right w:val="single" w:sz="8" w:space="0" w:color="auto"/>
            </w:tcBorders>
            <w:tcMar>
              <w:left w:w="108" w:type="dxa"/>
              <w:right w:w="108" w:type="dxa"/>
            </w:tcMar>
            <w:vAlign w:val="center"/>
          </w:tcPr>
          <w:p w14:paraId="29ECAC7B"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飞机</w:t>
            </w:r>
            <w:r>
              <w:rPr>
                <w:rFonts w:ascii="宋体" w:hAnsi="宋体" w:cs="仿宋_GB2312"/>
                <w:position w:val="6"/>
                <w:szCs w:val="21"/>
              </w:rPr>
              <w:t>供配电系统的保护</w:t>
            </w:r>
          </w:p>
        </w:tc>
      </w:tr>
      <w:tr w:rsidR="000F3B0B" w14:paraId="255D4C34" w14:textId="77777777">
        <w:trPr>
          <w:jc w:val="center"/>
        </w:trPr>
        <w:tc>
          <w:tcPr>
            <w:tcW w:w="1472" w:type="dxa"/>
            <w:tcBorders>
              <w:top w:val="nil"/>
              <w:left w:val="single" w:sz="8" w:space="0" w:color="auto"/>
              <w:bottom w:val="single" w:sz="8" w:space="0" w:color="auto"/>
              <w:right w:val="single" w:sz="8" w:space="0" w:color="auto"/>
            </w:tcBorders>
            <w:tcMar>
              <w:left w:w="108" w:type="dxa"/>
              <w:right w:w="108" w:type="dxa"/>
            </w:tcMar>
            <w:vAlign w:val="center"/>
          </w:tcPr>
          <w:p w14:paraId="0FE6C96E"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分数比值</w:t>
            </w:r>
          </w:p>
        </w:tc>
        <w:tc>
          <w:tcPr>
            <w:tcW w:w="1450" w:type="dxa"/>
            <w:tcBorders>
              <w:top w:val="nil"/>
              <w:left w:val="nil"/>
              <w:bottom w:val="single" w:sz="8" w:space="0" w:color="auto"/>
              <w:right w:val="single" w:sz="4" w:space="0" w:color="auto"/>
            </w:tcBorders>
            <w:tcMar>
              <w:left w:w="108" w:type="dxa"/>
              <w:right w:w="108" w:type="dxa"/>
            </w:tcMar>
            <w:vAlign w:val="center"/>
          </w:tcPr>
          <w:p w14:paraId="23CA3809"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15%</w:t>
            </w:r>
          </w:p>
        </w:tc>
        <w:tc>
          <w:tcPr>
            <w:tcW w:w="1701" w:type="dxa"/>
            <w:tcBorders>
              <w:top w:val="nil"/>
              <w:left w:val="single" w:sz="4" w:space="0" w:color="auto"/>
              <w:bottom w:val="single" w:sz="8" w:space="0" w:color="auto"/>
              <w:right w:val="single" w:sz="4" w:space="0" w:color="auto"/>
            </w:tcBorders>
            <w:tcMar>
              <w:left w:w="108" w:type="dxa"/>
              <w:right w:w="108" w:type="dxa"/>
            </w:tcMar>
            <w:vAlign w:val="center"/>
          </w:tcPr>
          <w:p w14:paraId="1FD47827"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25%</w:t>
            </w:r>
          </w:p>
        </w:tc>
        <w:tc>
          <w:tcPr>
            <w:tcW w:w="1701" w:type="dxa"/>
            <w:tcBorders>
              <w:top w:val="nil"/>
              <w:left w:val="single" w:sz="4" w:space="0" w:color="auto"/>
              <w:bottom w:val="single" w:sz="8" w:space="0" w:color="auto"/>
              <w:right w:val="single" w:sz="8" w:space="0" w:color="auto"/>
            </w:tcBorders>
            <w:tcMar>
              <w:left w:w="108" w:type="dxa"/>
              <w:right w:w="108" w:type="dxa"/>
            </w:tcMar>
            <w:vAlign w:val="center"/>
          </w:tcPr>
          <w:p w14:paraId="35124390"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15%</w:t>
            </w:r>
          </w:p>
        </w:tc>
        <w:tc>
          <w:tcPr>
            <w:tcW w:w="1418" w:type="dxa"/>
            <w:tcBorders>
              <w:top w:val="nil"/>
              <w:left w:val="nil"/>
              <w:bottom w:val="single" w:sz="8" w:space="0" w:color="auto"/>
              <w:right w:val="single" w:sz="8" w:space="0" w:color="auto"/>
            </w:tcBorders>
            <w:tcMar>
              <w:left w:w="108" w:type="dxa"/>
              <w:right w:w="108" w:type="dxa"/>
            </w:tcMar>
            <w:vAlign w:val="center"/>
          </w:tcPr>
          <w:p w14:paraId="18B6CB86"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20%</w:t>
            </w:r>
          </w:p>
        </w:tc>
        <w:tc>
          <w:tcPr>
            <w:tcW w:w="1552" w:type="dxa"/>
            <w:tcBorders>
              <w:top w:val="nil"/>
              <w:left w:val="nil"/>
              <w:bottom w:val="single" w:sz="8" w:space="0" w:color="auto"/>
              <w:right w:val="single" w:sz="8" w:space="0" w:color="auto"/>
            </w:tcBorders>
            <w:tcMar>
              <w:left w:w="108" w:type="dxa"/>
              <w:right w:w="108" w:type="dxa"/>
            </w:tcMar>
            <w:vAlign w:val="center"/>
          </w:tcPr>
          <w:p w14:paraId="37AA8FD9"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25%</w:t>
            </w:r>
          </w:p>
        </w:tc>
      </w:tr>
      <w:tr w:rsidR="000F3B0B" w14:paraId="68CF5528" w14:textId="77777777">
        <w:trPr>
          <w:trHeight w:val="307"/>
          <w:jc w:val="center"/>
        </w:trPr>
        <w:tc>
          <w:tcPr>
            <w:tcW w:w="1472" w:type="dxa"/>
            <w:tcBorders>
              <w:top w:val="nil"/>
              <w:left w:val="single" w:sz="8" w:space="0" w:color="auto"/>
              <w:bottom w:val="single" w:sz="8" w:space="0" w:color="auto"/>
              <w:right w:val="single" w:sz="8" w:space="0" w:color="auto"/>
            </w:tcBorders>
            <w:tcMar>
              <w:left w:w="108" w:type="dxa"/>
              <w:right w:w="108" w:type="dxa"/>
            </w:tcMar>
            <w:vAlign w:val="center"/>
          </w:tcPr>
          <w:p w14:paraId="07412E9A"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合计</w:t>
            </w:r>
          </w:p>
        </w:tc>
        <w:tc>
          <w:tcPr>
            <w:tcW w:w="7822" w:type="dxa"/>
            <w:gridSpan w:val="5"/>
            <w:tcBorders>
              <w:top w:val="single" w:sz="4" w:space="0" w:color="auto"/>
              <w:left w:val="single" w:sz="8" w:space="0" w:color="auto"/>
              <w:bottom w:val="single" w:sz="4" w:space="0" w:color="auto"/>
              <w:right w:val="single" w:sz="4" w:space="0" w:color="auto"/>
            </w:tcBorders>
          </w:tcPr>
          <w:p w14:paraId="6AA576E6" w14:textId="77777777" w:rsidR="000F3B0B" w:rsidRDefault="001847D4">
            <w:pPr>
              <w:snapToGrid w:val="0"/>
              <w:spacing w:line="0" w:lineRule="atLeast"/>
              <w:rPr>
                <w:rFonts w:ascii="宋体" w:hAnsi="宋体" w:cs="仿宋_GB2312"/>
                <w:position w:val="6"/>
                <w:sz w:val="20"/>
                <w:szCs w:val="21"/>
              </w:rPr>
            </w:pPr>
            <w:r>
              <w:rPr>
                <w:rFonts w:ascii="宋体" w:hAnsi="宋体" w:cs="仿宋_GB2312"/>
                <w:position w:val="6"/>
                <w:szCs w:val="21"/>
              </w:rPr>
              <w:t>100%</w:t>
            </w:r>
          </w:p>
        </w:tc>
      </w:tr>
    </w:tbl>
    <w:p w14:paraId="7502C62E" w14:textId="77777777" w:rsidR="000F3B0B" w:rsidRDefault="001847D4">
      <w:pPr>
        <w:spacing w:line="440" w:lineRule="exact"/>
        <w:ind w:firstLineChars="200" w:firstLine="562"/>
        <w:rPr>
          <w:rFonts w:ascii="仿宋" w:eastAsia="仿宋" w:hAnsi="仿宋" w:cs="仿宋_GB2312"/>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形成性考核</w:t>
      </w:r>
      <w:r>
        <w:rPr>
          <w:rFonts w:ascii="仿宋" w:eastAsia="仿宋" w:hAnsi="仿宋" w:cs="仿宋_GB2312" w:hint="eastAsia"/>
          <w:position w:val="6"/>
          <w:sz w:val="28"/>
          <w:szCs w:val="28"/>
        </w:rPr>
        <w:t>（</w:t>
      </w:r>
      <w:proofErr w:type="gramStart"/>
      <w:r>
        <w:rPr>
          <w:rFonts w:ascii="仿宋" w:eastAsia="仿宋" w:hAnsi="仿宋" w:cs="仿宋_GB2312" w:hint="eastAsia"/>
          <w:position w:val="6"/>
          <w:sz w:val="28"/>
          <w:szCs w:val="28"/>
        </w:rPr>
        <w:t>即过程</w:t>
      </w:r>
      <w:proofErr w:type="gramEnd"/>
      <w:r>
        <w:rPr>
          <w:rFonts w:ascii="仿宋" w:eastAsia="仿宋" w:hAnsi="仿宋" w:cs="仿宋_GB2312" w:hint="eastAsia"/>
          <w:position w:val="6"/>
          <w:sz w:val="28"/>
          <w:szCs w:val="28"/>
        </w:rPr>
        <w:t>考核）：</w:t>
      </w:r>
      <w:r>
        <w:rPr>
          <w:rFonts w:ascii="仿宋" w:eastAsia="仿宋" w:hAnsi="仿宋" w:cs="仿宋_GB2312" w:hint="eastAsia"/>
          <w:position w:val="6"/>
          <w:sz w:val="28"/>
          <w:szCs w:val="28"/>
        </w:rPr>
        <w:t>4</w:t>
      </w:r>
      <w:r>
        <w:rPr>
          <w:rFonts w:ascii="仿宋" w:eastAsia="仿宋" w:hAnsi="仿宋" w:cs="仿宋_GB2312"/>
          <w:position w:val="6"/>
          <w:sz w:val="28"/>
          <w:szCs w:val="28"/>
        </w:rPr>
        <w:t>0%</w:t>
      </w:r>
    </w:p>
    <w:p w14:paraId="0679CD13" w14:textId="77777777" w:rsidR="000F3B0B" w:rsidRDefault="001847D4">
      <w:pPr>
        <w:spacing w:line="360" w:lineRule="auto"/>
        <w:rPr>
          <w:rStyle w:val="NormalCharacter"/>
          <w:rFonts w:eastAsia="仿宋"/>
          <w:sz w:val="20"/>
        </w:rPr>
      </w:pPr>
      <w:r>
        <w:rPr>
          <w:rFonts w:ascii="仿宋" w:eastAsia="仿宋" w:hAnsi="仿宋" w:cs="仿宋_GB2312" w:hint="eastAsia"/>
          <w:position w:val="6"/>
          <w:sz w:val="28"/>
          <w:szCs w:val="28"/>
        </w:rPr>
        <w:t>不仅限于课堂考勤、课堂表现、作业、期中测验、单元测验，还包括学生的综合技能。</w:t>
      </w:r>
      <w:r>
        <w:rPr>
          <w:rFonts w:ascii="仿宋" w:eastAsia="仿宋" w:hAnsi="仿宋" w:cs="仿宋_GB2312"/>
          <w:position w:val="6"/>
          <w:sz w:val="28"/>
          <w:szCs w:val="28"/>
        </w:rPr>
        <w:t>在学生学习过程中，以学习项目的每个工作任务为单位，以项目导入、项目分析、</w:t>
      </w:r>
      <w:r>
        <w:rPr>
          <w:rFonts w:ascii="仿宋" w:eastAsia="仿宋" w:hAnsi="仿宋" w:cs="仿宋_GB2312"/>
          <w:position w:val="6"/>
          <w:sz w:val="28"/>
          <w:szCs w:val="28"/>
        </w:rPr>
        <w:t xml:space="preserve"> </w:t>
      </w:r>
      <w:r>
        <w:rPr>
          <w:rFonts w:ascii="仿宋" w:eastAsia="仿宋" w:hAnsi="仿宋" w:cs="仿宋_GB2312"/>
          <w:position w:val="6"/>
          <w:sz w:val="28"/>
          <w:szCs w:val="28"/>
        </w:rPr>
        <w:t>项目实施、项目评价的学习过</w:t>
      </w:r>
      <w:r>
        <w:rPr>
          <w:rFonts w:ascii="仿宋" w:eastAsia="仿宋" w:hAnsi="仿宋" w:cs="仿宋_GB2312"/>
          <w:position w:val="6"/>
          <w:sz w:val="28"/>
          <w:szCs w:val="28"/>
        </w:rPr>
        <w:lastRenderedPageBreak/>
        <w:t>程的实现效果为考核依据，在每个工作任务的最后进行，以小组为单位对每个工作任务进行总结，并通过网络、图书等工具查找并学习工厂供配电中的典型案例，拓展工厂供配电技术的职业技能。教师根据小组成员在</w:t>
      </w:r>
      <w:r>
        <w:rPr>
          <w:rFonts w:ascii="仿宋" w:eastAsia="仿宋" w:hAnsi="仿宋" w:cs="仿宋_GB2312" w:hint="eastAsia"/>
          <w:position w:val="6"/>
          <w:sz w:val="28"/>
          <w:szCs w:val="28"/>
        </w:rPr>
        <w:t>任务</w:t>
      </w:r>
      <w:r>
        <w:rPr>
          <w:rFonts w:ascii="仿宋" w:eastAsia="仿宋" w:hAnsi="仿宋" w:cs="仿宋_GB2312"/>
          <w:position w:val="6"/>
          <w:sz w:val="28"/>
          <w:szCs w:val="28"/>
        </w:rPr>
        <w:t>中的表现，从自主学习、团队工作，工作态度等方面做综合考评</w:t>
      </w:r>
      <w:r>
        <w:rPr>
          <w:rFonts w:ascii="仿宋" w:eastAsia="仿宋" w:hAnsi="仿宋" w:cs="仿宋_GB2312" w:hint="eastAsia"/>
          <w:position w:val="6"/>
          <w:sz w:val="28"/>
          <w:szCs w:val="28"/>
        </w:rPr>
        <w:t>，</w:t>
      </w:r>
      <w:r>
        <w:rPr>
          <w:rFonts w:ascii="仿宋" w:eastAsia="仿宋" w:hAnsi="仿宋" w:cs="仿宋_GB2312"/>
          <w:position w:val="6"/>
          <w:sz w:val="28"/>
          <w:szCs w:val="28"/>
        </w:rPr>
        <w:t>并注重教学过程中学生的专</w:t>
      </w:r>
      <w:r>
        <w:rPr>
          <w:rFonts w:ascii="仿宋" w:eastAsia="仿宋" w:hAnsi="仿宋" w:cs="仿宋_GB2312" w:hint="eastAsia"/>
          <w:position w:val="6"/>
          <w:sz w:val="28"/>
          <w:szCs w:val="28"/>
        </w:rPr>
        <w:t>业能力、</w:t>
      </w:r>
      <w:r>
        <w:rPr>
          <w:rFonts w:ascii="仿宋" w:eastAsia="仿宋" w:hAnsi="仿宋" w:cs="仿宋_GB2312"/>
          <w:position w:val="6"/>
          <w:sz w:val="28"/>
          <w:szCs w:val="28"/>
        </w:rPr>
        <w:t>方法能力</w:t>
      </w:r>
      <w:r>
        <w:rPr>
          <w:rFonts w:ascii="仿宋" w:eastAsia="仿宋" w:hAnsi="仿宋" w:cs="仿宋_GB2312" w:hint="eastAsia"/>
          <w:position w:val="6"/>
          <w:sz w:val="28"/>
          <w:szCs w:val="28"/>
        </w:rPr>
        <w:t>、</w:t>
      </w:r>
      <w:r>
        <w:rPr>
          <w:rFonts w:ascii="仿宋" w:eastAsia="仿宋" w:hAnsi="仿宋" w:cs="仿宋_GB2312"/>
          <w:position w:val="6"/>
          <w:sz w:val="28"/>
          <w:szCs w:val="28"/>
        </w:rPr>
        <w:t>分析解决问题的能力和综合职业能力考核</w:t>
      </w:r>
      <w:r>
        <w:rPr>
          <w:rFonts w:ascii="仿宋" w:eastAsia="仿宋" w:hAnsi="仿宋" w:cs="仿宋_GB2312" w:hint="eastAsia"/>
          <w:position w:val="6"/>
          <w:sz w:val="28"/>
          <w:szCs w:val="28"/>
        </w:rPr>
        <w:t>。</w:t>
      </w:r>
    </w:p>
    <w:p w14:paraId="09BCF6D8" w14:textId="77777777" w:rsidR="000F3B0B" w:rsidRDefault="001847D4">
      <w:pPr>
        <w:spacing w:line="360" w:lineRule="auto"/>
        <w:jc w:val="center"/>
        <w:rPr>
          <w:rStyle w:val="NormalCharacter"/>
          <w:rFonts w:ascii="黑体" w:eastAsia="黑体" w:hAnsi="黑体"/>
          <w:bCs/>
          <w:sz w:val="32"/>
          <w:szCs w:val="32"/>
        </w:rPr>
      </w:pPr>
      <w:r>
        <w:rPr>
          <w:rStyle w:val="NormalCharacter"/>
          <w:rFonts w:ascii="黑体" w:eastAsia="黑体" w:hAnsi="黑体"/>
          <w:bCs/>
          <w:sz w:val="32"/>
          <w:szCs w:val="32"/>
        </w:rPr>
        <w:t>《飞机电源系统》课程标准</w:t>
      </w:r>
    </w:p>
    <w:p w14:paraId="31568500" w14:textId="77777777" w:rsidR="000F3B0B" w:rsidRDefault="001847D4">
      <w:pPr>
        <w:spacing w:line="440" w:lineRule="exact"/>
        <w:jc w:val="left"/>
        <w:rPr>
          <w:rStyle w:val="NormalCharacter"/>
          <w:rFonts w:ascii="仿宋" w:eastAsia="仿宋" w:hAnsi="仿宋" w:cs="宋体"/>
          <w:bCs/>
          <w:kern w:val="0"/>
          <w:sz w:val="28"/>
          <w:szCs w:val="28"/>
        </w:rPr>
      </w:pPr>
      <w:r>
        <w:rPr>
          <w:rStyle w:val="NormalCharacter"/>
          <w:rFonts w:ascii="仿宋" w:eastAsia="仿宋" w:hAnsi="仿宋"/>
          <w:sz w:val="28"/>
          <w:szCs w:val="28"/>
        </w:rPr>
        <w:t>课程代码</w:t>
      </w:r>
      <w:r>
        <w:rPr>
          <w:rStyle w:val="NormalCharacter"/>
          <w:rFonts w:ascii="仿宋" w:eastAsia="仿宋" w:hAnsi="仿宋"/>
          <w:sz w:val="28"/>
          <w:szCs w:val="28"/>
        </w:rPr>
        <w:t>[  560606  ]</w:t>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t xml:space="preserve"> </w:t>
      </w:r>
      <w:r>
        <w:rPr>
          <w:rStyle w:val="NormalCharacter"/>
          <w:rFonts w:ascii="仿宋" w:eastAsia="仿宋" w:hAnsi="仿宋" w:cs="宋体"/>
          <w:bCs/>
          <w:kern w:val="0"/>
          <w:sz w:val="28"/>
          <w:szCs w:val="28"/>
        </w:rPr>
        <w:t>课程类别</w:t>
      </w:r>
      <w:r>
        <w:rPr>
          <w:rStyle w:val="NormalCharacter"/>
          <w:rFonts w:ascii="仿宋" w:eastAsia="仿宋" w:hAnsi="仿宋"/>
          <w:sz w:val="28"/>
          <w:szCs w:val="28"/>
        </w:rPr>
        <w:t>[</w:t>
      </w:r>
      <w:r>
        <w:rPr>
          <w:rStyle w:val="NormalCharacter"/>
          <w:rFonts w:ascii="仿宋" w:eastAsia="仿宋" w:hAnsi="仿宋"/>
          <w:sz w:val="28"/>
          <w:szCs w:val="28"/>
        </w:rPr>
        <w:t>专业核心课</w:t>
      </w:r>
      <w:r>
        <w:rPr>
          <w:rStyle w:val="NormalCharacter"/>
          <w:rFonts w:ascii="仿宋" w:eastAsia="仿宋" w:hAnsi="仿宋"/>
          <w:sz w:val="28"/>
          <w:szCs w:val="28"/>
        </w:rPr>
        <w:t>]</w:t>
      </w:r>
    </w:p>
    <w:p w14:paraId="5F39243E"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分</w:t>
      </w:r>
      <w:r>
        <w:rPr>
          <w:rStyle w:val="NormalCharacter"/>
          <w:rFonts w:ascii="仿宋" w:eastAsia="仿宋" w:hAnsi="仿宋"/>
          <w:sz w:val="28"/>
          <w:szCs w:val="28"/>
        </w:rPr>
        <w:t>[</w:t>
      </w:r>
      <w:r>
        <w:rPr>
          <w:rStyle w:val="NormalCharacter"/>
          <w:rFonts w:ascii="仿宋" w:eastAsia="仿宋" w:hAnsi="仿宋"/>
          <w:sz w:val="28"/>
          <w:szCs w:val="28"/>
        </w:rPr>
        <w:tab/>
        <w:t>3     ]</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ab/>
      </w:r>
      <w:r>
        <w:rPr>
          <w:rStyle w:val="NormalCharacter"/>
          <w:rFonts w:ascii="仿宋" w:eastAsia="仿宋" w:hAnsi="仿宋" w:cs="宋体"/>
          <w:bCs/>
          <w:kern w:val="0"/>
          <w:sz w:val="28"/>
          <w:szCs w:val="28"/>
        </w:rPr>
        <w:tab/>
        <w:t xml:space="preserve">   </w:t>
      </w: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时</w:t>
      </w:r>
      <w:r>
        <w:rPr>
          <w:rStyle w:val="NormalCharacter"/>
          <w:rFonts w:ascii="仿宋" w:eastAsia="仿宋" w:hAnsi="仿宋"/>
          <w:sz w:val="28"/>
          <w:szCs w:val="28"/>
        </w:rPr>
        <w:t>[  48  ]</w:t>
      </w:r>
    </w:p>
    <w:p w14:paraId="2E305729"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开课部门</w:t>
      </w:r>
      <w:r>
        <w:rPr>
          <w:rStyle w:val="NormalCharacter"/>
          <w:rFonts w:ascii="仿宋" w:eastAsia="仿宋" w:hAnsi="仿宋"/>
          <w:sz w:val="28"/>
          <w:szCs w:val="28"/>
        </w:rPr>
        <w:t>[</w:t>
      </w:r>
      <w:r>
        <w:rPr>
          <w:rStyle w:val="NormalCharacter"/>
          <w:rFonts w:ascii="仿宋" w:eastAsia="仿宋" w:hAnsi="仿宋"/>
          <w:sz w:val="28"/>
          <w:szCs w:val="28"/>
        </w:rPr>
        <w:t>机电工程系</w:t>
      </w:r>
      <w:r>
        <w:rPr>
          <w:rStyle w:val="NormalCharacter"/>
          <w:rFonts w:ascii="仿宋" w:eastAsia="仿宋" w:hAnsi="仿宋"/>
          <w:sz w:val="28"/>
          <w:szCs w:val="28"/>
        </w:rPr>
        <w:t xml:space="preserve">]                                </w:t>
      </w:r>
    </w:p>
    <w:p w14:paraId="0F8C844F"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适用专业</w:t>
      </w:r>
      <w:r>
        <w:rPr>
          <w:rStyle w:val="NormalCharacter"/>
          <w:rFonts w:ascii="仿宋" w:eastAsia="仿宋" w:hAnsi="仿宋"/>
          <w:sz w:val="28"/>
          <w:szCs w:val="28"/>
        </w:rPr>
        <w:t>[</w:t>
      </w:r>
      <w:r>
        <w:rPr>
          <w:rStyle w:val="NormalCharacter"/>
          <w:rFonts w:ascii="仿宋" w:eastAsia="仿宋" w:hAnsi="仿宋" w:hint="eastAsia"/>
          <w:position w:val="6"/>
          <w:sz w:val="28"/>
          <w:szCs w:val="28"/>
        </w:rPr>
        <w:t>飞机机电维修专业</w:t>
      </w:r>
      <w:r>
        <w:rPr>
          <w:rStyle w:val="NormalCharacter"/>
          <w:rFonts w:ascii="仿宋" w:eastAsia="仿宋" w:hAnsi="仿宋"/>
          <w:sz w:val="28"/>
          <w:szCs w:val="28"/>
        </w:rPr>
        <w:t xml:space="preserve">]                   </w:t>
      </w:r>
    </w:p>
    <w:p w14:paraId="1CBC77F5"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制</w:t>
      </w:r>
      <w:r>
        <w:rPr>
          <w:rStyle w:val="NormalCharacter"/>
          <w:rFonts w:ascii="仿宋" w:eastAsia="仿宋" w:hAnsi="仿宋"/>
          <w:sz w:val="28"/>
          <w:szCs w:val="28"/>
        </w:rPr>
        <w:t xml:space="preserve"> </w:t>
      </w:r>
      <w:r>
        <w:rPr>
          <w:rStyle w:val="NormalCharacter"/>
          <w:rFonts w:ascii="仿宋" w:eastAsia="仿宋" w:hAnsi="仿宋"/>
          <w:sz w:val="28"/>
          <w:szCs w:val="28"/>
        </w:rPr>
        <w:t>定</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 xml:space="preserve">[  </w:t>
      </w:r>
      <w:proofErr w:type="gramStart"/>
      <w:r>
        <w:rPr>
          <w:rStyle w:val="NormalCharacter"/>
          <w:rFonts w:ascii="仿宋" w:eastAsia="仿宋" w:hAnsi="仿宋" w:hint="eastAsia"/>
          <w:sz w:val="28"/>
          <w:szCs w:val="28"/>
        </w:rPr>
        <w:t>黄费翔</w:t>
      </w:r>
      <w:proofErr w:type="gramEnd"/>
      <w:r>
        <w:rPr>
          <w:rStyle w:val="NormalCharacter"/>
          <w:rFonts w:ascii="仿宋" w:eastAsia="仿宋" w:hAnsi="仿宋"/>
          <w:sz w:val="28"/>
          <w:szCs w:val="28"/>
        </w:rPr>
        <w:t xml:space="preserve">]                  </w:t>
      </w:r>
      <w:r>
        <w:rPr>
          <w:rStyle w:val="NormalCharacter"/>
          <w:rFonts w:ascii="仿宋" w:eastAsia="仿宋" w:hAnsi="仿宋"/>
          <w:sz w:val="28"/>
          <w:szCs w:val="28"/>
        </w:rPr>
        <w:t>制定日期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0552C0C2"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审</w:t>
      </w:r>
      <w:r>
        <w:rPr>
          <w:rStyle w:val="NormalCharacter"/>
          <w:rFonts w:ascii="仿宋" w:eastAsia="仿宋" w:hAnsi="仿宋"/>
          <w:sz w:val="28"/>
          <w:szCs w:val="28"/>
        </w:rPr>
        <w:t xml:space="preserve"> </w:t>
      </w:r>
      <w:r>
        <w:rPr>
          <w:rStyle w:val="NormalCharacter"/>
          <w:rFonts w:ascii="仿宋" w:eastAsia="仿宋" w:hAnsi="仿宋"/>
          <w:sz w:val="28"/>
          <w:szCs w:val="28"/>
        </w:rPr>
        <w:t>核</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 xml:space="preserve">[  </w:t>
      </w:r>
      <w:proofErr w:type="gramStart"/>
      <w:r>
        <w:rPr>
          <w:rStyle w:val="NormalCharacter"/>
          <w:rFonts w:ascii="仿宋" w:eastAsia="仿宋" w:hAnsi="仿宋"/>
          <w:sz w:val="28"/>
          <w:szCs w:val="28"/>
        </w:rPr>
        <w:t>燕居怀</w:t>
      </w:r>
      <w:proofErr w:type="gramEnd"/>
      <w:r>
        <w:rPr>
          <w:rStyle w:val="NormalCharacter"/>
          <w:rFonts w:ascii="仿宋" w:eastAsia="仿宋" w:hAnsi="仿宋"/>
          <w:sz w:val="28"/>
          <w:szCs w:val="28"/>
        </w:rPr>
        <w:t xml:space="preserve">  ]   </w:t>
      </w:r>
      <w:r>
        <w:rPr>
          <w:rStyle w:val="NormalCharacter"/>
          <w:rFonts w:ascii="仿宋" w:eastAsia="仿宋" w:hAnsi="仿宋"/>
          <w:sz w:val="28"/>
          <w:szCs w:val="28"/>
        </w:rPr>
        <w:tab/>
        <w:t xml:space="preserve">    </w:t>
      </w:r>
      <w:r>
        <w:rPr>
          <w:rStyle w:val="NormalCharacter"/>
          <w:rFonts w:ascii="仿宋" w:eastAsia="仿宋" w:hAnsi="仿宋"/>
          <w:sz w:val="28"/>
          <w:szCs w:val="28"/>
        </w:rPr>
        <w:tab/>
      </w:r>
      <w:r>
        <w:rPr>
          <w:rStyle w:val="NormalCharacter"/>
          <w:rFonts w:ascii="仿宋" w:eastAsia="仿宋" w:hAnsi="仿宋"/>
          <w:sz w:val="28"/>
          <w:szCs w:val="28"/>
        </w:rPr>
        <w:tab/>
        <w:t xml:space="preserve">    </w:t>
      </w:r>
      <w:r>
        <w:rPr>
          <w:rStyle w:val="NormalCharacter"/>
          <w:rFonts w:ascii="仿宋" w:eastAsia="仿宋" w:hAnsi="仿宋"/>
          <w:sz w:val="28"/>
          <w:szCs w:val="28"/>
        </w:rPr>
        <w:t>审核日期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52B98248" w14:textId="77777777" w:rsidR="000F3B0B" w:rsidRDefault="001847D4">
      <w:pPr>
        <w:pStyle w:val="Heading2"/>
        <w:spacing w:before="0" w:after="0" w:line="440" w:lineRule="exact"/>
        <w:rPr>
          <w:rStyle w:val="NormalCharacter"/>
          <w:rFonts w:ascii="仿宋" w:eastAsia="仿宋" w:hAnsi="仿宋"/>
          <w:bCs/>
          <w:szCs w:val="28"/>
        </w:rPr>
      </w:pPr>
      <w:r>
        <w:rPr>
          <w:rStyle w:val="NormalCharacter"/>
          <w:rFonts w:ascii="黑体" w:hAnsi="黑体"/>
          <w:b/>
          <w:bCs/>
          <w:szCs w:val="28"/>
        </w:rPr>
        <w:t>一、课程性质与任务</w:t>
      </w:r>
    </w:p>
    <w:p w14:paraId="31C7D9A7" w14:textId="77777777" w:rsidR="000F3B0B" w:rsidRDefault="001847D4">
      <w:pPr>
        <w:widowControl w:val="0"/>
        <w:spacing w:line="440" w:lineRule="exact"/>
        <w:ind w:firstLineChars="200" w:firstLine="560"/>
        <w:rPr>
          <w:rFonts w:ascii="仿宋" w:eastAsia="仿宋" w:hAnsi="仿宋" w:cs="仿宋_GB2312"/>
          <w:bCs/>
          <w:position w:val="6"/>
          <w:sz w:val="28"/>
          <w:szCs w:val="28"/>
        </w:rPr>
      </w:pPr>
      <w:r>
        <w:rPr>
          <w:rFonts w:ascii="仿宋" w:eastAsia="仿宋" w:hAnsi="仿宋" w:cs="仿宋_GB2312" w:hint="eastAsia"/>
          <w:bCs/>
          <w:position w:val="6"/>
          <w:sz w:val="28"/>
          <w:szCs w:val="28"/>
        </w:rPr>
        <w:t>本课程是飞机机电维修专业的专业核心课程</w:t>
      </w:r>
      <w:r>
        <w:rPr>
          <w:rFonts w:ascii="仿宋" w:eastAsia="仿宋" w:hAnsi="仿宋" w:cs="仿宋_GB2312" w:hint="eastAsia"/>
          <w:bCs/>
          <w:position w:val="6"/>
          <w:sz w:val="28"/>
          <w:szCs w:val="28"/>
        </w:rPr>
        <w:t>,</w:t>
      </w:r>
      <w:r>
        <w:rPr>
          <w:rFonts w:ascii="仿宋" w:eastAsia="仿宋" w:hAnsi="仿宋" w:cs="仿宋_GB2312" w:hint="eastAsia"/>
          <w:bCs/>
          <w:position w:val="6"/>
          <w:sz w:val="28"/>
          <w:szCs w:val="28"/>
        </w:rPr>
        <w:t>是依据飞机机电维修专业人才培养目标和相关职业岗位（群）的能力要求而设置的，是讲授飞机电气设备的基础理论知识。通过本课程的学习，能对飞机电气设备有全面系统的了解，获得维修技术员的基本训练，初步具备分析判断故障、解决本专业实际维修问题的能力，为今后学习各种飞机电气设备打下坚实的基础。在课程设置上，前导课程有《电工电子技术》，《传感器与检测技术》。</w:t>
      </w:r>
    </w:p>
    <w:p w14:paraId="5AF598CF"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二、课程目标</w:t>
      </w:r>
    </w:p>
    <w:p w14:paraId="1AF41F6F"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（一）总体目标</w:t>
      </w:r>
    </w:p>
    <w:p w14:paraId="22669DD3" w14:textId="77777777" w:rsidR="000F3B0B" w:rsidRDefault="001847D4">
      <w:pPr>
        <w:widowControl w:val="0"/>
        <w:spacing w:line="440" w:lineRule="exact"/>
        <w:ind w:firstLineChars="200" w:firstLine="560"/>
        <w:rPr>
          <w:rFonts w:ascii="仿宋" w:eastAsia="仿宋" w:hAnsi="仿宋" w:cs="仿宋_GB2312"/>
          <w:b/>
          <w:position w:val="6"/>
          <w:sz w:val="28"/>
          <w:szCs w:val="28"/>
        </w:rPr>
      </w:pPr>
      <w:r>
        <w:rPr>
          <w:rFonts w:ascii="仿宋" w:eastAsia="仿宋" w:hAnsi="仿宋" w:cs="仿宋_GB2312" w:hint="eastAsia"/>
          <w:bCs/>
          <w:position w:val="6"/>
          <w:sz w:val="28"/>
          <w:szCs w:val="28"/>
        </w:rPr>
        <w:t>通过本课程的学习</w:t>
      </w:r>
      <w:r>
        <w:rPr>
          <w:rFonts w:ascii="仿宋" w:eastAsia="仿宋" w:hAnsi="仿宋" w:cs="仿宋_GB2312" w:hint="eastAsia"/>
          <w:bCs/>
          <w:position w:val="6"/>
          <w:sz w:val="28"/>
          <w:szCs w:val="28"/>
        </w:rPr>
        <w:t xml:space="preserve">, </w:t>
      </w:r>
      <w:r>
        <w:rPr>
          <w:rFonts w:ascii="仿宋" w:eastAsia="仿宋" w:hAnsi="仿宋" w:cs="仿宋_GB2312" w:hint="eastAsia"/>
          <w:bCs/>
          <w:position w:val="6"/>
          <w:sz w:val="28"/>
          <w:szCs w:val="28"/>
        </w:rPr>
        <w:t>使学生掌握现代飞机电气元件、电机和电源的功能、结构及特性，了解典型飞机电气控制系统的组成和原理，学会运用电气理论知识分析和解决飞机电气设备维修问题的基本方法，为专业能力的培养和提升奠定坚实基础</w:t>
      </w:r>
      <w:r>
        <w:rPr>
          <w:rFonts w:ascii="仿宋" w:eastAsia="仿宋" w:hAnsi="仿宋" w:cs="仿宋_GB2312" w:hint="eastAsia"/>
          <w:b/>
          <w:position w:val="6"/>
          <w:sz w:val="28"/>
          <w:szCs w:val="28"/>
        </w:rPr>
        <w:t>。</w:t>
      </w:r>
    </w:p>
    <w:p w14:paraId="55C1597B"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1.</w:t>
      </w:r>
      <w:r>
        <w:rPr>
          <w:rStyle w:val="NormalCharacter"/>
          <w:rFonts w:ascii="仿宋" w:eastAsia="仿宋" w:hAnsi="仿宋"/>
          <w:b/>
          <w:position w:val="6"/>
          <w:sz w:val="28"/>
          <w:szCs w:val="28"/>
        </w:rPr>
        <w:t>知识目标</w:t>
      </w:r>
    </w:p>
    <w:p w14:paraId="75929581"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lastRenderedPageBreak/>
        <w:t>（</w:t>
      </w:r>
      <w:r>
        <w:rPr>
          <w:rStyle w:val="NormalCharacter"/>
          <w:rFonts w:ascii="仿宋" w:eastAsia="仿宋" w:hAnsi="仿宋"/>
          <w:position w:val="6"/>
          <w:sz w:val="28"/>
          <w:szCs w:val="28"/>
        </w:rPr>
        <w:t>1</w:t>
      </w:r>
      <w:r>
        <w:rPr>
          <w:rStyle w:val="NormalCharacter"/>
          <w:rFonts w:ascii="仿宋" w:eastAsia="仿宋" w:hAnsi="仿宋"/>
          <w:position w:val="6"/>
          <w:sz w:val="28"/>
          <w:szCs w:val="28"/>
        </w:rPr>
        <w:t>）掌握现代飞机电气元件、电机和电源的功能、结构及特性；</w:t>
      </w:r>
    </w:p>
    <w:p w14:paraId="137E5D31"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2</w:t>
      </w:r>
      <w:r>
        <w:rPr>
          <w:rStyle w:val="NormalCharacter"/>
          <w:rFonts w:ascii="仿宋" w:eastAsia="仿宋" w:hAnsi="仿宋"/>
          <w:position w:val="6"/>
          <w:sz w:val="28"/>
          <w:szCs w:val="28"/>
        </w:rPr>
        <w:t>）了解典型飞机电气控制系统的组成和原理；</w:t>
      </w:r>
    </w:p>
    <w:p w14:paraId="71C9E6DB"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3</w:t>
      </w:r>
      <w:r>
        <w:rPr>
          <w:rStyle w:val="NormalCharacter"/>
          <w:rFonts w:ascii="仿宋" w:eastAsia="仿宋" w:hAnsi="仿宋"/>
          <w:position w:val="6"/>
          <w:sz w:val="28"/>
          <w:szCs w:val="28"/>
        </w:rPr>
        <w:t>）学会运用电气理论知识分析和解决电气设备维修问题的基本方法。</w:t>
      </w:r>
    </w:p>
    <w:p w14:paraId="69AA5964"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2.</w:t>
      </w:r>
      <w:r>
        <w:rPr>
          <w:rStyle w:val="NormalCharacter"/>
          <w:rFonts w:ascii="仿宋" w:eastAsia="仿宋" w:hAnsi="仿宋"/>
          <w:b/>
          <w:position w:val="6"/>
          <w:sz w:val="28"/>
          <w:szCs w:val="28"/>
        </w:rPr>
        <w:t>能力目标</w:t>
      </w:r>
    </w:p>
    <w:p w14:paraId="473438A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1</w:t>
      </w:r>
      <w:r>
        <w:rPr>
          <w:rStyle w:val="NormalCharacter"/>
          <w:rFonts w:ascii="仿宋" w:eastAsia="仿宋" w:hAnsi="仿宋"/>
          <w:position w:val="6"/>
          <w:sz w:val="28"/>
          <w:szCs w:val="28"/>
        </w:rPr>
        <w:t>）具有良好的学习方法和学习习惯；</w:t>
      </w:r>
    </w:p>
    <w:p w14:paraId="396E4B0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2</w:t>
      </w:r>
      <w:r>
        <w:rPr>
          <w:rStyle w:val="NormalCharacter"/>
          <w:rFonts w:ascii="仿宋" w:eastAsia="仿宋" w:hAnsi="仿宋"/>
          <w:position w:val="6"/>
          <w:sz w:val="28"/>
          <w:szCs w:val="28"/>
        </w:rPr>
        <w:t>）具有良好的逻辑思维能力；</w:t>
      </w:r>
    </w:p>
    <w:p w14:paraId="5740A4F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3</w:t>
      </w:r>
      <w:r>
        <w:rPr>
          <w:rStyle w:val="NormalCharacter"/>
          <w:rFonts w:ascii="仿宋" w:eastAsia="仿宋" w:hAnsi="仿宋"/>
          <w:position w:val="6"/>
          <w:sz w:val="28"/>
          <w:szCs w:val="28"/>
        </w:rPr>
        <w:t>）具有良好的动手能力、分析和解决问题的能力</w:t>
      </w:r>
      <w:r>
        <w:rPr>
          <w:rStyle w:val="NormalCharacter"/>
          <w:rFonts w:ascii="仿宋" w:eastAsia="仿宋" w:hAnsi="仿宋"/>
          <w:position w:val="6"/>
          <w:sz w:val="28"/>
          <w:szCs w:val="28"/>
        </w:rPr>
        <w:t>以及实验能力；；</w:t>
      </w:r>
    </w:p>
    <w:p w14:paraId="66050FF0"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4</w:t>
      </w:r>
      <w:r>
        <w:rPr>
          <w:rStyle w:val="NormalCharacter"/>
          <w:rFonts w:ascii="仿宋" w:eastAsia="仿宋" w:hAnsi="仿宋"/>
          <w:position w:val="6"/>
          <w:sz w:val="28"/>
          <w:szCs w:val="28"/>
        </w:rPr>
        <w:t>）具有独立工作，自律的能力</w:t>
      </w:r>
    </w:p>
    <w:p w14:paraId="6B414838"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3.</w:t>
      </w:r>
      <w:r>
        <w:rPr>
          <w:rStyle w:val="NormalCharacter"/>
          <w:rFonts w:ascii="仿宋" w:eastAsia="仿宋" w:hAnsi="仿宋"/>
          <w:b/>
          <w:position w:val="6"/>
          <w:sz w:val="28"/>
          <w:szCs w:val="28"/>
        </w:rPr>
        <w:t>素质目标</w:t>
      </w:r>
    </w:p>
    <w:p w14:paraId="427C8AF9"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1</w:t>
      </w:r>
      <w:r>
        <w:rPr>
          <w:rStyle w:val="NormalCharacter"/>
          <w:rFonts w:ascii="仿宋" w:eastAsia="仿宋" w:hAnsi="仿宋"/>
          <w:position w:val="6"/>
          <w:sz w:val="28"/>
          <w:szCs w:val="28"/>
        </w:rPr>
        <w:t>）具有航空质量观；</w:t>
      </w:r>
    </w:p>
    <w:p w14:paraId="3EEC4B66"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2</w:t>
      </w:r>
      <w:r>
        <w:rPr>
          <w:rStyle w:val="NormalCharacter"/>
          <w:rFonts w:ascii="仿宋" w:eastAsia="仿宋" w:hAnsi="仿宋"/>
          <w:position w:val="6"/>
          <w:sz w:val="28"/>
          <w:szCs w:val="28"/>
        </w:rPr>
        <w:t>）树立良好的安全与文明生产和环境保护意识；</w:t>
      </w:r>
    </w:p>
    <w:p w14:paraId="0A1552D6"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3</w:t>
      </w:r>
      <w:r>
        <w:rPr>
          <w:rStyle w:val="NormalCharacter"/>
          <w:rFonts w:ascii="仿宋" w:eastAsia="仿宋" w:hAnsi="仿宋"/>
          <w:position w:val="6"/>
          <w:sz w:val="28"/>
          <w:szCs w:val="28"/>
        </w:rPr>
        <w:t>）具有热爱航空科学，具有创新意识和创新精神；</w:t>
      </w:r>
    </w:p>
    <w:p w14:paraId="6F1799DB"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4</w:t>
      </w:r>
      <w:r>
        <w:rPr>
          <w:rStyle w:val="NormalCharacter"/>
          <w:rFonts w:ascii="仿宋" w:eastAsia="仿宋" w:hAnsi="仿宋"/>
          <w:position w:val="6"/>
          <w:sz w:val="28"/>
          <w:szCs w:val="28"/>
        </w:rPr>
        <w:t>）具有良好的职业道德。</w:t>
      </w:r>
    </w:p>
    <w:p w14:paraId="777656A6"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三、课程设计</w:t>
      </w:r>
    </w:p>
    <w:p w14:paraId="11E71452"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（一）课程设计思路</w:t>
      </w:r>
    </w:p>
    <w:p w14:paraId="6903448F"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服务山东蓝色经济区对软件业高技能人才的能力要求，培养智能控制技术方面所需高技能人才。针对高职学生的认知特点，与行业企业专家合作进行课程项目设计与开发，形成从简单到复杂的系统化教学项目，突出学生的教学主体作用，重视职业能力的培养，充分体现课程教学的职业性、实践性和开放性，为学生专业能力的提高打下坚实的基础。该课程打破以知识传授为主要特征的传统学科课程模式，转变为以工作任务为中心组织课程内容，并让学生在完成具体项目的过程中学会完成相应工作任务，并构建相关理论知识，发展职业能力。课程内容突出对学生职业能力的训练，</w:t>
      </w:r>
      <w:r>
        <w:rPr>
          <w:rStyle w:val="NormalCharacter"/>
          <w:rFonts w:ascii="仿宋" w:eastAsia="仿宋" w:hAnsi="仿宋"/>
          <w:position w:val="6"/>
          <w:sz w:val="28"/>
          <w:szCs w:val="28"/>
        </w:rPr>
        <w:t>理论知识的选取紧紧围绕工作任务完成的需要来进行。项目设计以学生实用能力的培养为线索来进行。教学过程中，采取工学结合、课程设计等形式，充分开发学习资源，给学生提供丰富的实践机会。教学效果评价采取过程性评价与结果性评价相结合，理论与实践相结</w:t>
      </w:r>
      <w:r>
        <w:rPr>
          <w:rStyle w:val="NormalCharacter"/>
          <w:rFonts w:ascii="仿宋" w:eastAsia="仿宋" w:hAnsi="仿宋"/>
          <w:position w:val="6"/>
          <w:sz w:val="28"/>
          <w:szCs w:val="28"/>
        </w:rPr>
        <w:lastRenderedPageBreak/>
        <w:t>合，理论考试重点考核与实践能力紧密相关的知识，重点评价学生的职业能力。</w:t>
      </w:r>
    </w:p>
    <w:p w14:paraId="3D6A19AF" w14:textId="77777777" w:rsidR="000F3B0B" w:rsidRDefault="001847D4">
      <w:pPr>
        <w:pStyle w:val="Heading2"/>
        <w:spacing w:before="0" w:after="0" w:line="440" w:lineRule="exact"/>
        <w:ind w:firstLineChars="196" w:firstLine="551"/>
        <w:rPr>
          <w:rStyle w:val="NormalCharacter"/>
          <w:rFonts w:ascii="楷体" w:eastAsia="楷体" w:hAnsi="楷体"/>
          <w:b/>
          <w:bCs/>
          <w:szCs w:val="28"/>
        </w:rPr>
      </w:pPr>
      <w:r>
        <w:rPr>
          <w:rStyle w:val="NormalCharacter"/>
          <w:rFonts w:ascii="楷体" w:eastAsia="楷体" w:hAnsi="楷体"/>
          <w:b/>
          <w:bCs/>
          <w:szCs w:val="28"/>
        </w:rPr>
        <w:t>（二）课程内容与教学要求</w:t>
      </w:r>
    </w:p>
    <w:p w14:paraId="2A683275" w14:textId="77777777" w:rsidR="000F3B0B" w:rsidRDefault="001847D4">
      <w:pPr>
        <w:pStyle w:val="PlainText"/>
        <w:spacing w:before="312" w:after="312" w:line="440" w:lineRule="exact"/>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1.</w:t>
      </w:r>
      <w:r>
        <w:rPr>
          <w:rStyle w:val="NormalCharacter"/>
          <w:rFonts w:ascii="仿宋" w:eastAsia="仿宋" w:hAnsi="仿宋"/>
          <w:b/>
          <w:kern w:val="2"/>
          <w:position w:val="6"/>
          <w:sz w:val="28"/>
          <w:szCs w:val="28"/>
        </w:rPr>
        <w:t>课时分配表</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1017"/>
        <w:gridCol w:w="2844"/>
        <w:gridCol w:w="1221"/>
        <w:gridCol w:w="1054"/>
      </w:tblGrid>
      <w:tr w:rsidR="000F3B0B" w14:paraId="46566963"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7A646AD9"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项目（或模块）名称</w:t>
            </w:r>
          </w:p>
        </w:tc>
        <w:tc>
          <w:tcPr>
            <w:tcW w:w="1017" w:type="dxa"/>
            <w:tcBorders>
              <w:top w:val="single" w:sz="4" w:space="0" w:color="000000"/>
              <w:left w:val="single" w:sz="4" w:space="0" w:color="000000"/>
              <w:bottom w:val="single" w:sz="4" w:space="0" w:color="000000"/>
              <w:right w:val="single" w:sz="4" w:space="0" w:color="000000"/>
            </w:tcBorders>
            <w:vAlign w:val="center"/>
          </w:tcPr>
          <w:p w14:paraId="7963F772"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序号</w:t>
            </w:r>
          </w:p>
        </w:tc>
        <w:tc>
          <w:tcPr>
            <w:tcW w:w="2844" w:type="dxa"/>
            <w:tcBorders>
              <w:top w:val="single" w:sz="4" w:space="0" w:color="000000"/>
              <w:left w:val="single" w:sz="4" w:space="0" w:color="000000"/>
              <w:bottom w:val="single" w:sz="4" w:space="0" w:color="000000"/>
              <w:right w:val="single" w:sz="4" w:space="0" w:color="000000"/>
            </w:tcBorders>
            <w:vAlign w:val="center"/>
          </w:tcPr>
          <w:p w14:paraId="0B18D0EB"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任务内容</w:t>
            </w:r>
          </w:p>
        </w:tc>
        <w:tc>
          <w:tcPr>
            <w:tcW w:w="1221" w:type="dxa"/>
            <w:tcBorders>
              <w:top w:val="single" w:sz="4" w:space="0" w:color="000000"/>
              <w:left w:val="single" w:sz="4" w:space="0" w:color="000000"/>
              <w:bottom w:val="single" w:sz="4" w:space="0" w:color="000000"/>
              <w:right w:val="single" w:sz="4" w:space="0" w:color="000000"/>
            </w:tcBorders>
            <w:vAlign w:val="center"/>
          </w:tcPr>
          <w:p w14:paraId="52138EA1"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学时分配</w:t>
            </w:r>
          </w:p>
        </w:tc>
        <w:tc>
          <w:tcPr>
            <w:tcW w:w="1054" w:type="dxa"/>
            <w:tcBorders>
              <w:top w:val="single" w:sz="4" w:space="0" w:color="000000"/>
              <w:left w:val="single" w:sz="4" w:space="0" w:color="000000"/>
              <w:bottom w:val="single" w:sz="4" w:space="0" w:color="000000"/>
              <w:right w:val="single" w:sz="4" w:space="0" w:color="000000"/>
            </w:tcBorders>
            <w:vAlign w:val="center"/>
          </w:tcPr>
          <w:p w14:paraId="5353865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备注</w:t>
            </w:r>
          </w:p>
        </w:tc>
      </w:tr>
      <w:tr w:rsidR="000F3B0B" w14:paraId="123D2DB7" w14:textId="77777777">
        <w:trPr>
          <w:trHeight w:val="740"/>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7C15DF5E" w14:textId="77777777" w:rsidR="000F3B0B" w:rsidRDefault="001847D4">
            <w:pPr>
              <w:spacing w:line="360" w:lineRule="auto"/>
              <w:jc w:val="left"/>
              <w:rPr>
                <w:rStyle w:val="NormalCharacter"/>
                <w:rFonts w:ascii="宋体" w:hAnsi="宋体"/>
                <w:sz w:val="20"/>
                <w:szCs w:val="21"/>
              </w:rPr>
            </w:pPr>
            <w:r>
              <w:rPr>
                <w:rStyle w:val="NormalCharacter"/>
                <w:rFonts w:ascii="宋体" w:hAnsi="宋体"/>
                <w:szCs w:val="21"/>
              </w:rPr>
              <w:t>开关电器及其基本理论</w:t>
            </w:r>
          </w:p>
        </w:tc>
        <w:tc>
          <w:tcPr>
            <w:tcW w:w="1017" w:type="dxa"/>
            <w:tcBorders>
              <w:top w:val="single" w:sz="4" w:space="0" w:color="000000"/>
              <w:left w:val="single" w:sz="4" w:space="0" w:color="000000"/>
              <w:bottom w:val="single" w:sz="4" w:space="0" w:color="000000"/>
              <w:right w:val="single" w:sz="4" w:space="0" w:color="000000"/>
            </w:tcBorders>
            <w:vAlign w:val="center"/>
          </w:tcPr>
          <w:p w14:paraId="6E270245"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1</w:t>
            </w:r>
          </w:p>
        </w:tc>
        <w:tc>
          <w:tcPr>
            <w:tcW w:w="2844" w:type="dxa"/>
            <w:tcBorders>
              <w:top w:val="single" w:sz="4" w:space="0" w:color="000000"/>
              <w:left w:val="single" w:sz="4" w:space="0" w:color="000000"/>
              <w:bottom w:val="single" w:sz="4" w:space="0" w:color="000000"/>
              <w:right w:val="single" w:sz="4" w:space="0" w:color="000000"/>
            </w:tcBorders>
          </w:tcPr>
          <w:p w14:paraId="698F0B46" w14:textId="77777777" w:rsidR="000F3B0B" w:rsidRDefault="001847D4">
            <w:pPr>
              <w:snapToGrid w:val="0"/>
              <w:spacing w:line="480" w:lineRule="auto"/>
              <w:ind w:firstLineChars="200" w:firstLine="420"/>
              <w:rPr>
                <w:rStyle w:val="NormalCharacter"/>
                <w:rFonts w:ascii="宋体" w:hAnsi="Courier New"/>
                <w:sz w:val="20"/>
                <w:szCs w:val="21"/>
              </w:rPr>
            </w:pPr>
            <w:r>
              <w:rPr>
                <w:rStyle w:val="NormalCharacter"/>
                <w:rFonts w:ascii="宋体" w:hAnsi="Courier New"/>
                <w:szCs w:val="21"/>
              </w:rPr>
              <w:t>了解电接触和气体导电的基本理论；了解航空继电器、接触器的基本工作原理和特性；了解飞机上使用的机械式开关；掌握电路保护电气。</w:t>
            </w:r>
          </w:p>
          <w:p w14:paraId="2FB06029" w14:textId="77777777" w:rsidR="000F3B0B" w:rsidRDefault="000F3B0B">
            <w:pPr>
              <w:spacing w:line="360" w:lineRule="auto"/>
              <w:jc w:val="left"/>
              <w:rPr>
                <w:rStyle w:val="NormalCharacter"/>
                <w:rFonts w:ascii="宋体" w:hAnsi="宋体"/>
                <w:sz w:val="20"/>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1C65D5AB"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09C2D39F" w14:textId="77777777" w:rsidR="000F3B0B" w:rsidRDefault="000F3B0B">
            <w:pPr>
              <w:spacing w:line="240" w:lineRule="atLeast"/>
              <w:jc w:val="center"/>
              <w:rPr>
                <w:rStyle w:val="NormalCharacter"/>
                <w:rFonts w:ascii="宋体" w:hAnsi="宋体"/>
                <w:sz w:val="20"/>
                <w:szCs w:val="21"/>
              </w:rPr>
            </w:pPr>
          </w:p>
        </w:tc>
      </w:tr>
      <w:tr w:rsidR="000F3B0B" w14:paraId="13986127" w14:textId="77777777">
        <w:trPr>
          <w:trHeight w:val="832"/>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500F8CBD" w14:textId="77777777" w:rsidR="000F3B0B" w:rsidRDefault="001847D4">
            <w:pPr>
              <w:spacing w:line="360" w:lineRule="auto"/>
              <w:jc w:val="left"/>
              <w:rPr>
                <w:rStyle w:val="NormalCharacter"/>
                <w:rFonts w:ascii="宋体" w:hAnsi="宋体"/>
                <w:sz w:val="20"/>
                <w:szCs w:val="21"/>
              </w:rPr>
            </w:pPr>
            <w:r>
              <w:rPr>
                <w:rStyle w:val="NormalCharacter"/>
                <w:rFonts w:ascii="宋体" w:hAnsi="宋体"/>
                <w:szCs w:val="21"/>
              </w:rPr>
              <w:t>航空电机</w:t>
            </w:r>
          </w:p>
        </w:tc>
        <w:tc>
          <w:tcPr>
            <w:tcW w:w="1017" w:type="dxa"/>
            <w:tcBorders>
              <w:top w:val="single" w:sz="4" w:space="0" w:color="000000"/>
              <w:left w:val="single" w:sz="4" w:space="0" w:color="000000"/>
              <w:bottom w:val="single" w:sz="4" w:space="0" w:color="000000"/>
              <w:right w:val="single" w:sz="4" w:space="0" w:color="000000"/>
            </w:tcBorders>
            <w:vAlign w:val="center"/>
          </w:tcPr>
          <w:p w14:paraId="7F96FE88"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2</w:t>
            </w:r>
          </w:p>
        </w:tc>
        <w:tc>
          <w:tcPr>
            <w:tcW w:w="2844" w:type="dxa"/>
            <w:tcBorders>
              <w:top w:val="single" w:sz="4" w:space="0" w:color="000000"/>
              <w:left w:val="single" w:sz="4" w:space="0" w:color="000000"/>
              <w:bottom w:val="single" w:sz="4" w:space="0" w:color="000000"/>
              <w:right w:val="single" w:sz="4" w:space="0" w:color="000000"/>
            </w:tcBorders>
            <w:vAlign w:val="center"/>
          </w:tcPr>
          <w:p w14:paraId="5EAF995F" w14:textId="77777777" w:rsidR="000F3B0B" w:rsidRDefault="001847D4">
            <w:pPr>
              <w:snapToGrid w:val="0"/>
              <w:spacing w:line="480" w:lineRule="auto"/>
              <w:rPr>
                <w:rStyle w:val="NormalCharacter"/>
                <w:rFonts w:ascii="宋体" w:hAnsi="Courier New"/>
                <w:sz w:val="20"/>
                <w:szCs w:val="21"/>
              </w:rPr>
            </w:pPr>
            <w:r>
              <w:rPr>
                <w:rStyle w:val="NormalCharacter"/>
                <w:rFonts w:ascii="宋体" w:hAnsi="Courier New"/>
                <w:szCs w:val="21"/>
              </w:rPr>
              <w:t>了解航空电机的分类、特点、基本结构和使用特性；理解交、直流电机的工作原理、外特性及使用方法。</w:t>
            </w:r>
          </w:p>
          <w:p w14:paraId="119BB5FE" w14:textId="77777777" w:rsidR="000F3B0B" w:rsidRDefault="000F3B0B">
            <w:pPr>
              <w:spacing w:line="360" w:lineRule="auto"/>
              <w:jc w:val="left"/>
              <w:rPr>
                <w:rStyle w:val="NormalCharacter"/>
                <w:rFonts w:ascii="宋体" w:hAnsi="宋体"/>
                <w:sz w:val="20"/>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1DA19B01"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5BC44503" w14:textId="77777777" w:rsidR="000F3B0B" w:rsidRDefault="000F3B0B">
            <w:pPr>
              <w:spacing w:line="240" w:lineRule="atLeast"/>
              <w:jc w:val="center"/>
              <w:rPr>
                <w:rStyle w:val="NormalCharacter"/>
                <w:rFonts w:ascii="宋体" w:hAnsi="宋体"/>
                <w:sz w:val="20"/>
                <w:szCs w:val="21"/>
              </w:rPr>
            </w:pPr>
          </w:p>
        </w:tc>
      </w:tr>
      <w:tr w:rsidR="000F3B0B" w14:paraId="2E5AAFD4"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57D3DF92" w14:textId="77777777" w:rsidR="000F3B0B" w:rsidRDefault="001847D4">
            <w:pPr>
              <w:spacing w:line="360" w:lineRule="auto"/>
              <w:jc w:val="left"/>
              <w:rPr>
                <w:rStyle w:val="NormalCharacter"/>
                <w:rFonts w:ascii="宋体" w:hAnsi="宋体"/>
                <w:sz w:val="20"/>
                <w:szCs w:val="21"/>
              </w:rPr>
            </w:pPr>
            <w:r>
              <w:rPr>
                <w:rStyle w:val="NormalCharacter"/>
                <w:rFonts w:ascii="宋体" w:hAnsi="宋体"/>
                <w:szCs w:val="21"/>
              </w:rPr>
              <w:t>飞机直流电源系统</w:t>
            </w:r>
          </w:p>
        </w:tc>
        <w:tc>
          <w:tcPr>
            <w:tcW w:w="1017" w:type="dxa"/>
            <w:tcBorders>
              <w:top w:val="single" w:sz="4" w:space="0" w:color="000000"/>
              <w:left w:val="single" w:sz="4" w:space="0" w:color="000000"/>
              <w:bottom w:val="single" w:sz="4" w:space="0" w:color="000000"/>
              <w:right w:val="single" w:sz="4" w:space="0" w:color="000000"/>
            </w:tcBorders>
            <w:vAlign w:val="center"/>
          </w:tcPr>
          <w:p w14:paraId="7634CC09"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3</w:t>
            </w:r>
          </w:p>
        </w:tc>
        <w:tc>
          <w:tcPr>
            <w:tcW w:w="2844" w:type="dxa"/>
            <w:tcBorders>
              <w:top w:val="single" w:sz="4" w:space="0" w:color="000000"/>
              <w:left w:val="single" w:sz="4" w:space="0" w:color="000000"/>
              <w:bottom w:val="single" w:sz="4" w:space="0" w:color="000000"/>
              <w:right w:val="single" w:sz="4" w:space="0" w:color="000000"/>
            </w:tcBorders>
            <w:vAlign w:val="center"/>
          </w:tcPr>
          <w:p w14:paraId="628479F7" w14:textId="77777777" w:rsidR="000F3B0B" w:rsidRDefault="001847D4">
            <w:pPr>
              <w:snapToGrid w:val="0"/>
              <w:spacing w:line="480" w:lineRule="auto"/>
              <w:ind w:firstLineChars="250" w:firstLine="525"/>
              <w:rPr>
                <w:rStyle w:val="NormalCharacter"/>
                <w:rFonts w:ascii="宋体" w:hAnsi="Courier New"/>
                <w:sz w:val="20"/>
                <w:szCs w:val="21"/>
              </w:rPr>
            </w:pPr>
            <w:r>
              <w:rPr>
                <w:rStyle w:val="NormalCharacter"/>
                <w:rFonts w:ascii="宋体" w:hAnsi="Courier New"/>
                <w:szCs w:val="21"/>
              </w:rPr>
              <w:t>了解蓄电池的分类、活性物质和使用特性；理解蓄电池容量的定义，掌握蓄电池容量检测方法；掌握蓄电池的正确使用方法。</w:t>
            </w:r>
          </w:p>
          <w:p w14:paraId="0F47ECF3" w14:textId="77777777" w:rsidR="000F3B0B" w:rsidRDefault="000F3B0B">
            <w:pPr>
              <w:spacing w:line="360" w:lineRule="auto"/>
              <w:jc w:val="left"/>
              <w:rPr>
                <w:rStyle w:val="NormalCharacter"/>
                <w:rFonts w:ascii="宋体" w:hAnsi="宋体"/>
                <w:sz w:val="20"/>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559CF30"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t>6</w:t>
            </w:r>
          </w:p>
        </w:tc>
        <w:tc>
          <w:tcPr>
            <w:tcW w:w="1054" w:type="dxa"/>
            <w:tcBorders>
              <w:top w:val="single" w:sz="4" w:space="0" w:color="000000"/>
              <w:left w:val="single" w:sz="4" w:space="0" w:color="000000"/>
              <w:bottom w:val="single" w:sz="4" w:space="0" w:color="000000"/>
              <w:right w:val="single" w:sz="4" w:space="0" w:color="000000"/>
            </w:tcBorders>
            <w:vAlign w:val="center"/>
          </w:tcPr>
          <w:p w14:paraId="716E4504" w14:textId="77777777" w:rsidR="000F3B0B" w:rsidRDefault="000F3B0B">
            <w:pPr>
              <w:spacing w:line="240" w:lineRule="atLeast"/>
              <w:jc w:val="center"/>
              <w:rPr>
                <w:rStyle w:val="NormalCharacter"/>
                <w:rFonts w:ascii="宋体" w:hAnsi="宋体"/>
                <w:sz w:val="20"/>
                <w:szCs w:val="21"/>
              </w:rPr>
            </w:pPr>
          </w:p>
        </w:tc>
      </w:tr>
      <w:tr w:rsidR="000F3B0B" w14:paraId="0AD65AFA"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681817C7" w14:textId="77777777" w:rsidR="000F3B0B" w:rsidRDefault="001847D4">
            <w:pPr>
              <w:spacing w:line="360" w:lineRule="auto"/>
              <w:jc w:val="left"/>
              <w:rPr>
                <w:rStyle w:val="NormalCharacter"/>
                <w:rFonts w:ascii="宋体" w:hAnsi="宋体"/>
                <w:sz w:val="20"/>
                <w:szCs w:val="21"/>
              </w:rPr>
            </w:pPr>
            <w:r>
              <w:rPr>
                <w:rStyle w:val="NormalCharacter"/>
                <w:rFonts w:ascii="宋体" w:hAnsi="宋体"/>
                <w:szCs w:val="21"/>
              </w:rPr>
              <w:t>飞机交流电源系统</w:t>
            </w:r>
          </w:p>
        </w:tc>
        <w:tc>
          <w:tcPr>
            <w:tcW w:w="1017" w:type="dxa"/>
            <w:tcBorders>
              <w:top w:val="single" w:sz="4" w:space="0" w:color="000000"/>
              <w:left w:val="single" w:sz="4" w:space="0" w:color="000000"/>
              <w:bottom w:val="single" w:sz="4" w:space="0" w:color="000000"/>
              <w:right w:val="single" w:sz="4" w:space="0" w:color="000000"/>
            </w:tcBorders>
            <w:vAlign w:val="center"/>
          </w:tcPr>
          <w:p w14:paraId="7F551D3B"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4</w:t>
            </w:r>
          </w:p>
        </w:tc>
        <w:tc>
          <w:tcPr>
            <w:tcW w:w="2844" w:type="dxa"/>
            <w:tcBorders>
              <w:top w:val="single" w:sz="4" w:space="0" w:color="000000"/>
              <w:left w:val="single" w:sz="4" w:space="0" w:color="000000"/>
              <w:bottom w:val="single" w:sz="4" w:space="0" w:color="000000"/>
              <w:right w:val="single" w:sz="4" w:space="0" w:color="000000"/>
            </w:tcBorders>
            <w:vAlign w:val="center"/>
          </w:tcPr>
          <w:p w14:paraId="7F4F6EDE" w14:textId="77777777" w:rsidR="000F3B0B" w:rsidRDefault="001847D4">
            <w:pPr>
              <w:snapToGrid w:val="0"/>
              <w:spacing w:line="480" w:lineRule="auto"/>
              <w:ind w:firstLineChars="200" w:firstLine="420"/>
              <w:rPr>
                <w:rStyle w:val="NormalCharacter"/>
                <w:rFonts w:ascii="宋体" w:hAnsi="Courier New"/>
                <w:sz w:val="20"/>
                <w:szCs w:val="21"/>
              </w:rPr>
            </w:pPr>
            <w:r>
              <w:rPr>
                <w:rStyle w:val="NormalCharacter"/>
                <w:rFonts w:ascii="宋体" w:hAnsi="Courier New"/>
                <w:szCs w:val="21"/>
              </w:rPr>
              <w:t>了解交流电源系统的基本形式及其特点；了解航空无刷交流同步发电机的基本</w:t>
            </w:r>
            <w:r>
              <w:rPr>
                <w:rStyle w:val="NormalCharacter"/>
                <w:rFonts w:ascii="宋体" w:hAnsi="Courier New"/>
                <w:szCs w:val="21"/>
              </w:rPr>
              <w:lastRenderedPageBreak/>
              <w:t>组成；了解伺服电机的工作原理；了解电气系统常用英文缩写的含义；了解交流电源的常见控制逻辑关系。</w:t>
            </w:r>
          </w:p>
          <w:p w14:paraId="255D4664" w14:textId="77777777" w:rsidR="000F3B0B" w:rsidRDefault="001847D4">
            <w:pPr>
              <w:spacing w:line="360" w:lineRule="auto"/>
              <w:jc w:val="left"/>
              <w:rPr>
                <w:rStyle w:val="NormalCharacter"/>
                <w:rFonts w:ascii="宋体" w:hAnsi="宋体"/>
                <w:sz w:val="20"/>
                <w:szCs w:val="21"/>
              </w:rPr>
            </w:pPr>
            <w:r>
              <w:rPr>
                <w:rStyle w:val="NormalCharacter"/>
                <w:rFonts w:ascii="宋体" w:hAnsi="Courier New"/>
                <w:szCs w:val="21"/>
              </w:rPr>
              <w:t>理解交流电源的主要参数；理解液压机械式恒速传动装置的组成及工作状态；掌握恒速传动装置的功用和调速原理；理解晶体管调压器的基本组成和基本调压原理；掌握交流电源系统中常见故障的种类及特征；掌握变压整流器的基本组成原理及功用。</w:t>
            </w:r>
          </w:p>
        </w:tc>
        <w:tc>
          <w:tcPr>
            <w:tcW w:w="1221" w:type="dxa"/>
            <w:tcBorders>
              <w:top w:val="single" w:sz="4" w:space="0" w:color="000000"/>
              <w:left w:val="single" w:sz="4" w:space="0" w:color="000000"/>
              <w:bottom w:val="single" w:sz="4" w:space="0" w:color="000000"/>
              <w:right w:val="single" w:sz="4" w:space="0" w:color="000000"/>
            </w:tcBorders>
            <w:vAlign w:val="center"/>
          </w:tcPr>
          <w:p w14:paraId="06623B08"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lastRenderedPageBreak/>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017F4713" w14:textId="77777777" w:rsidR="000F3B0B" w:rsidRDefault="000F3B0B">
            <w:pPr>
              <w:spacing w:line="240" w:lineRule="atLeast"/>
              <w:jc w:val="center"/>
              <w:rPr>
                <w:rStyle w:val="NormalCharacter"/>
                <w:rFonts w:ascii="宋体" w:hAnsi="宋体"/>
                <w:sz w:val="20"/>
                <w:szCs w:val="21"/>
              </w:rPr>
            </w:pPr>
          </w:p>
        </w:tc>
      </w:tr>
      <w:tr w:rsidR="000F3B0B" w14:paraId="1B8E3D7F"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5C6CEFB4" w14:textId="77777777" w:rsidR="000F3B0B" w:rsidRDefault="001847D4">
            <w:pPr>
              <w:spacing w:line="240" w:lineRule="atLeast"/>
              <w:jc w:val="left"/>
              <w:rPr>
                <w:rStyle w:val="NormalCharacter"/>
                <w:rFonts w:ascii="宋体" w:hAnsi="宋体"/>
                <w:sz w:val="20"/>
                <w:szCs w:val="21"/>
              </w:rPr>
            </w:pPr>
            <w:r>
              <w:rPr>
                <w:rStyle w:val="NormalCharacter"/>
                <w:rFonts w:ascii="宋体" w:hAnsi="宋体"/>
                <w:szCs w:val="21"/>
              </w:rPr>
              <w:t>飞机防水排雨系统</w:t>
            </w:r>
          </w:p>
        </w:tc>
        <w:tc>
          <w:tcPr>
            <w:tcW w:w="1017" w:type="dxa"/>
            <w:tcBorders>
              <w:top w:val="single" w:sz="4" w:space="0" w:color="000000"/>
              <w:left w:val="single" w:sz="4" w:space="0" w:color="000000"/>
              <w:bottom w:val="single" w:sz="4" w:space="0" w:color="000000"/>
              <w:right w:val="single" w:sz="4" w:space="0" w:color="000000"/>
            </w:tcBorders>
            <w:vAlign w:val="center"/>
          </w:tcPr>
          <w:p w14:paraId="5A34AB49"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5</w:t>
            </w:r>
          </w:p>
        </w:tc>
        <w:tc>
          <w:tcPr>
            <w:tcW w:w="2844" w:type="dxa"/>
            <w:tcBorders>
              <w:top w:val="single" w:sz="4" w:space="0" w:color="000000"/>
              <w:left w:val="single" w:sz="4" w:space="0" w:color="000000"/>
              <w:bottom w:val="single" w:sz="4" w:space="0" w:color="000000"/>
              <w:right w:val="single" w:sz="4" w:space="0" w:color="000000"/>
            </w:tcBorders>
            <w:vAlign w:val="center"/>
          </w:tcPr>
          <w:p w14:paraId="319BFE6A" w14:textId="77777777" w:rsidR="000F3B0B" w:rsidRDefault="001847D4">
            <w:pPr>
              <w:snapToGrid w:val="0"/>
              <w:spacing w:line="480" w:lineRule="auto"/>
              <w:ind w:firstLineChars="200" w:firstLine="420"/>
              <w:rPr>
                <w:rStyle w:val="NormalCharacter"/>
                <w:rFonts w:ascii="宋体" w:hAnsi="Courier New"/>
                <w:sz w:val="20"/>
                <w:szCs w:val="21"/>
              </w:rPr>
            </w:pPr>
            <w:r>
              <w:rPr>
                <w:rStyle w:val="NormalCharacter"/>
                <w:rFonts w:ascii="宋体" w:hAnsi="Courier New"/>
                <w:szCs w:val="21"/>
              </w:rPr>
              <w:t>了解结冰的机理；掌握结冰对飞机性能的影响；了解飞机结冰探测</w:t>
            </w:r>
            <w:proofErr w:type="gramStart"/>
            <w:r>
              <w:rPr>
                <w:rStyle w:val="NormalCharacter"/>
                <w:rFonts w:ascii="宋体" w:hAnsi="Courier New"/>
                <w:szCs w:val="21"/>
              </w:rPr>
              <w:t>与除防冰原</w:t>
            </w:r>
            <w:proofErr w:type="gramEnd"/>
            <w:r>
              <w:rPr>
                <w:rStyle w:val="NormalCharacter"/>
                <w:rFonts w:ascii="宋体" w:hAnsi="Courier New"/>
                <w:szCs w:val="21"/>
              </w:rPr>
              <w:t>理；</w:t>
            </w:r>
            <w:proofErr w:type="gramStart"/>
            <w:r>
              <w:rPr>
                <w:rStyle w:val="NormalCharacter"/>
                <w:rFonts w:ascii="宋体" w:hAnsi="Courier New"/>
                <w:szCs w:val="21"/>
              </w:rPr>
              <w:t>了解机除防冰</w:t>
            </w:r>
            <w:proofErr w:type="gramEnd"/>
            <w:r>
              <w:rPr>
                <w:rStyle w:val="NormalCharacter"/>
                <w:rFonts w:ascii="宋体" w:hAnsi="Courier New"/>
                <w:szCs w:val="21"/>
              </w:rPr>
              <w:t>系统；了解飞机排雨系统。</w:t>
            </w:r>
          </w:p>
          <w:p w14:paraId="487BFBC1" w14:textId="77777777" w:rsidR="000F3B0B" w:rsidRDefault="000F3B0B">
            <w:pPr>
              <w:spacing w:line="360" w:lineRule="auto"/>
              <w:jc w:val="left"/>
              <w:rPr>
                <w:rStyle w:val="NormalCharacter"/>
                <w:rFonts w:ascii="宋体" w:hAnsi="宋体"/>
                <w:sz w:val="20"/>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775ED62"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t>6</w:t>
            </w:r>
          </w:p>
        </w:tc>
        <w:tc>
          <w:tcPr>
            <w:tcW w:w="1054" w:type="dxa"/>
            <w:tcBorders>
              <w:top w:val="single" w:sz="4" w:space="0" w:color="000000"/>
              <w:left w:val="single" w:sz="4" w:space="0" w:color="000000"/>
              <w:bottom w:val="single" w:sz="4" w:space="0" w:color="000000"/>
              <w:right w:val="single" w:sz="4" w:space="0" w:color="000000"/>
            </w:tcBorders>
            <w:vAlign w:val="center"/>
          </w:tcPr>
          <w:p w14:paraId="6220B35F" w14:textId="77777777" w:rsidR="000F3B0B" w:rsidRDefault="000F3B0B">
            <w:pPr>
              <w:spacing w:line="240" w:lineRule="atLeast"/>
              <w:jc w:val="center"/>
              <w:rPr>
                <w:rStyle w:val="NormalCharacter"/>
                <w:rFonts w:ascii="宋体" w:hAnsi="宋体"/>
                <w:sz w:val="20"/>
                <w:szCs w:val="21"/>
              </w:rPr>
            </w:pPr>
          </w:p>
        </w:tc>
      </w:tr>
      <w:tr w:rsidR="000F3B0B" w14:paraId="57EC23CD" w14:textId="77777777">
        <w:trPr>
          <w:trHeight w:val="465"/>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3AD9FFE3" w14:textId="77777777" w:rsidR="000F3B0B" w:rsidRDefault="001847D4">
            <w:pPr>
              <w:spacing w:line="240" w:lineRule="atLeast"/>
              <w:jc w:val="left"/>
              <w:rPr>
                <w:rStyle w:val="NormalCharacter"/>
                <w:rFonts w:ascii="宋体" w:hAnsi="宋体"/>
                <w:sz w:val="20"/>
                <w:szCs w:val="21"/>
              </w:rPr>
            </w:pPr>
            <w:r>
              <w:rPr>
                <w:rStyle w:val="NormalCharacter"/>
                <w:rFonts w:ascii="宋体" w:hAnsi="宋体"/>
                <w:szCs w:val="21"/>
              </w:rPr>
              <w:t>飞机防火系统</w:t>
            </w:r>
          </w:p>
        </w:tc>
        <w:tc>
          <w:tcPr>
            <w:tcW w:w="1017" w:type="dxa"/>
            <w:tcBorders>
              <w:top w:val="single" w:sz="4" w:space="0" w:color="000000"/>
              <w:left w:val="single" w:sz="4" w:space="0" w:color="000000"/>
              <w:bottom w:val="single" w:sz="4" w:space="0" w:color="000000"/>
              <w:right w:val="single" w:sz="4" w:space="0" w:color="000000"/>
            </w:tcBorders>
            <w:vAlign w:val="center"/>
          </w:tcPr>
          <w:p w14:paraId="583A7DA2"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6</w:t>
            </w:r>
          </w:p>
        </w:tc>
        <w:tc>
          <w:tcPr>
            <w:tcW w:w="2844" w:type="dxa"/>
            <w:tcBorders>
              <w:top w:val="single" w:sz="4" w:space="0" w:color="000000"/>
              <w:left w:val="single" w:sz="4" w:space="0" w:color="000000"/>
              <w:bottom w:val="single" w:sz="4" w:space="0" w:color="000000"/>
              <w:right w:val="single" w:sz="4" w:space="0" w:color="000000"/>
            </w:tcBorders>
            <w:vAlign w:val="center"/>
          </w:tcPr>
          <w:p w14:paraId="56F28558" w14:textId="77777777" w:rsidR="000F3B0B" w:rsidRDefault="001847D4">
            <w:pPr>
              <w:snapToGrid w:val="0"/>
              <w:spacing w:line="480" w:lineRule="auto"/>
              <w:ind w:firstLineChars="200" w:firstLine="420"/>
              <w:rPr>
                <w:rStyle w:val="NormalCharacter"/>
                <w:rFonts w:ascii="宋体" w:hAnsi="Courier New"/>
                <w:sz w:val="20"/>
                <w:szCs w:val="21"/>
              </w:rPr>
            </w:pPr>
            <w:r>
              <w:rPr>
                <w:rStyle w:val="NormalCharacter"/>
              </w:rPr>
              <w:t>掌握火警与烟雾探测系统及灭火系统、火警的种类和灭火剂的种类。</w:t>
            </w:r>
          </w:p>
          <w:p w14:paraId="30F2647A" w14:textId="77777777" w:rsidR="000F3B0B" w:rsidRDefault="000F3B0B">
            <w:pPr>
              <w:spacing w:line="360" w:lineRule="auto"/>
              <w:jc w:val="left"/>
              <w:rPr>
                <w:rStyle w:val="NormalCharacter"/>
                <w:rFonts w:ascii="宋体" w:hAnsi="宋体"/>
                <w:sz w:val="20"/>
                <w:szCs w:val="21"/>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E055830" w14:textId="77777777" w:rsidR="000F3B0B" w:rsidRDefault="001847D4">
            <w:pPr>
              <w:spacing w:line="360" w:lineRule="auto"/>
              <w:jc w:val="center"/>
              <w:rPr>
                <w:rStyle w:val="NormalCharacter"/>
                <w:rFonts w:ascii="宋体" w:hAnsi="宋体"/>
                <w:sz w:val="20"/>
                <w:szCs w:val="21"/>
              </w:rPr>
            </w:pPr>
            <w:r>
              <w:rPr>
                <w:rStyle w:val="NormalCharacter"/>
                <w:rFonts w:ascii="宋体" w:hAnsi="宋体"/>
                <w:szCs w:val="21"/>
              </w:rPr>
              <w:t>6</w:t>
            </w:r>
          </w:p>
        </w:tc>
        <w:tc>
          <w:tcPr>
            <w:tcW w:w="1054" w:type="dxa"/>
            <w:tcBorders>
              <w:top w:val="single" w:sz="4" w:space="0" w:color="000000"/>
              <w:left w:val="single" w:sz="4" w:space="0" w:color="000000"/>
              <w:bottom w:val="single" w:sz="4" w:space="0" w:color="000000"/>
              <w:right w:val="single" w:sz="4" w:space="0" w:color="000000"/>
            </w:tcBorders>
            <w:vAlign w:val="center"/>
          </w:tcPr>
          <w:p w14:paraId="0E15084D" w14:textId="77777777" w:rsidR="000F3B0B" w:rsidRDefault="000F3B0B">
            <w:pPr>
              <w:spacing w:line="240" w:lineRule="atLeast"/>
              <w:jc w:val="center"/>
              <w:rPr>
                <w:rStyle w:val="NormalCharacter"/>
                <w:rFonts w:ascii="宋体" w:hAnsi="宋体"/>
                <w:sz w:val="20"/>
                <w:szCs w:val="21"/>
              </w:rPr>
            </w:pPr>
          </w:p>
        </w:tc>
      </w:tr>
      <w:tr w:rsidR="000F3B0B" w14:paraId="093DA49F" w14:textId="77777777">
        <w:trPr>
          <w:trHeight w:val="465"/>
          <w:jc w:val="center"/>
        </w:trPr>
        <w:tc>
          <w:tcPr>
            <w:tcW w:w="7173" w:type="dxa"/>
            <w:gridSpan w:val="3"/>
            <w:tcBorders>
              <w:top w:val="single" w:sz="4" w:space="0" w:color="000000"/>
              <w:left w:val="single" w:sz="4" w:space="0" w:color="000000"/>
              <w:bottom w:val="single" w:sz="4" w:space="0" w:color="000000"/>
              <w:right w:val="single" w:sz="4" w:space="0" w:color="000000"/>
            </w:tcBorders>
            <w:vAlign w:val="center"/>
          </w:tcPr>
          <w:p w14:paraId="1926414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总学时</w:t>
            </w:r>
          </w:p>
        </w:tc>
        <w:tc>
          <w:tcPr>
            <w:tcW w:w="1221" w:type="dxa"/>
            <w:tcBorders>
              <w:top w:val="single" w:sz="4" w:space="0" w:color="000000"/>
              <w:left w:val="single" w:sz="4" w:space="0" w:color="000000"/>
              <w:bottom w:val="single" w:sz="4" w:space="0" w:color="000000"/>
              <w:right w:val="single" w:sz="4" w:space="0" w:color="000000"/>
            </w:tcBorders>
            <w:vAlign w:val="center"/>
          </w:tcPr>
          <w:p w14:paraId="6BA3C192"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48</w:t>
            </w:r>
            <w:r>
              <w:rPr>
                <w:rStyle w:val="NormalCharacter"/>
                <w:rFonts w:ascii="宋体" w:hAnsi="宋体"/>
                <w:szCs w:val="21"/>
              </w:rPr>
              <w:t>学时</w:t>
            </w:r>
          </w:p>
        </w:tc>
        <w:tc>
          <w:tcPr>
            <w:tcW w:w="1054" w:type="dxa"/>
            <w:tcBorders>
              <w:top w:val="single" w:sz="4" w:space="0" w:color="000000"/>
              <w:left w:val="single" w:sz="4" w:space="0" w:color="000000"/>
              <w:bottom w:val="single" w:sz="4" w:space="0" w:color="000000"/>
              <w:right w:val="single" w:sz="4" w:space="0" w:color="000000"/>
            </w:tcBorders>
            <w:vAlign w:val="center"/>
          </w:tcPr>
          <w:p w14:paraId="0445EA64" w14:textId="77777777" w:rsidR="000F3B0B" w:rsidRDefault="000F3B0B">
            <w:pPr>
              <w:spacing w:line="240" w:lineRule="atLeast"/>
              <w:jc w:val="center"/>
              <w:rPr>
                <w:rStyle w:val="NormalCharacter"/>
                <w:rFonts w:ascii="宋体" w:hAnsi="宋体"/>
                <w:sz w:val="20"/>
                <w:szCs w:val="21"/>
              </w:rPr>
            </w:pPr>
          </w:p>
        </w:tc>
      </w:tr>
    </w:tbl>
    <w:p w14:paraId="1CE11446" w14:textId="77777777" w:rsidR="000F3B0B" w:rsidRDefault="001847D4">
      <w:pPr>
        <w:pStyle w:val="PlainText"/>
        <w:spacing w:before="312" w:after="312" w:line="360" w:lineRule="auto"/>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 xml:space="preserve">2. </w:t>
      </w:r>
      <w:r>
        <w:rPr>
          <w:rStyle w:val="NormalCharacter"/>
          <w:rFonts w:ascii="仿宋" w:eastAsia="仿宋" w:hAnsi="仿宋"/>
          <w:b/>
          <w:kern w:val="2"/>
          <w:position w:val="6"/>
          <w:sz w:val="28"/>
          <w:szCs w:val="28"/>
        </w:rPr>
        <w:t>任务设计</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606848EF"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01D370DD" w14:textId="77777777" w:rsidR="000F3B0B" w:rsidRDefault="001847D4">
            <w:pPr>
              <w:jc w:val="center"/>
              <w:rPr>
                <w:rStyle w:val="NormalCharacter"/>
                <w:sz w:val="20"/>
              </w:rPr>
            </w:pPr>
            <w:r>
              <w:rPr>
                <w:rStyle w:val="NormalCharacter"/>
              </w:rPr>
              <w:lastRenderedPageBreak/>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279D80F0" w14:textId="77777777" w:rsidR="000F3B0B" w:rsidRDefault="001847D4">
            <w:pPr>
              <w:jc w:val="center"/>
              <w:rPr>
                <w:rStyle w:val="NormalCharacter"/>
                <w:sz w:val="20"/>
              </w:rPr>
            </w:pPr>
            <w:r>
              <w:rPr>
                <w:rStyle w:val="NormalCharacter"/>
                <w:rFonts w:ascii="宋体" w:hAnsi="宋体" w:cs="宋体"/>
                <w:bCs/>
                <w:kern w:val="0"/>
                <w:szCs w:val="21"/>
              </w:rPr>
              <w:t>开关电器及基本理论</w:t>
            </w:r>
          </w:p>
        </w:tc>
      </w:tr>
      <w:tr w:rsidR="000F3B0B" w14:paraId="054577B5"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BC2F030" w14:textId="77777777" w:rsidR="000F3B0B" w:rsidRDefault="001847D4">
            <w:pPr>
              <w:jc w:val="center"/>
              <w:rPr>
                <w:rStyle w:val="NormalCharacter"/>
                <w:sz w:val="20"/>
              </w:rPr>
            </w:pPr>
            <w:r>
              <w:rPr>
                <w:rStyle w:val="NormalCharacter"/>
              </w:rPr>
              <w:t>任务</w:t>
            </w:r>
            <w:r>
              <w:rPr>
                <w:rStyle w:val="NormalCharacter"/>
              </w:rPr>
              <w:t>1</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85227A" w14:textId="77777777" w:rsidR="000F3B0B" w:rsidRDefault="001847D4">
            <w:pPr>
              <w:rPr>
                <w:rStyle w:val="NormalCharacter"/>
                <w:rFonts w:ascii="宋体" w:hAnsi="宋体"/>
                <w:sz w:val="20"/>
                <w:szCs w:val="21"/>
              </w:rPr>
            </w:pPr>
            <w:r>
              <w:rPr>
                <w:rStyle w:val="NormalCharacter"/>
                <w:rFonts w:ascii="宋体" w:hAnsi="Courier New"/>
                <w:szCs w:val="21"/>
              </w:rPr>
              <w:t>电接触和气体导电的基本理论、航空继电器、航空接触器</w:t>
            </w:r>
          </w:p>
          <w:p w14:paraId="2E886F46" w14:textId="77777777" w:rsidR="000F3B0B" w:rsidRDefault="000F3B0B">
            <w:pPr>
              <w:jc w:val="center"/>
              <w:rPr>
                <w:rStyle w:val="NormalCharacter"/>
                <w:sz w:val="20"/>
              </w:rPr>
            </w:pP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2198D0" w14:textId="77777777" w:rsidR="000F3B0B" w:rsidRDefault="001847D4">
            <w:pPr>
              <w:jc w:val="cente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7AF028DE" w14:textId="77777777" w:rsidR="000F3B0B" w:rsidRDefault="001847D4">
            <w:pPr>
              <w:jc w:val="cente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6A5CCD86" w14:textId="77777777" w:rsidR="000F3B0B" w:rsidRDefault="001847D4">
            <w:pPr>
              <w:jc w:val="center"/>
              <w:rPr>
                <w:rStyle w:val="NormalCharacter"/>
                <w:sz w:val="20"/>
              </w:rPr>
            </w:pPr>
            <w:r>
              <w:rPr>
                <w:rStyle w:val="NormalCharacter"/>
              </w:rPr>
              <w:t>5</w:t>
            </w:r>
          </w:p>
        </w:tc>
      </w:tr>
      <w:tr w:rsidR="000F3B0B" w14:paraId="31516119"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550E0F0E"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17645DB0"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006AD500"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D7A0CFC" w14:textId="77777777" w:rsidR="000F3B0B" w:rsidRDefault="001847D4">
            <w:pPr>
              <w:jc w:val="cente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6E50EAEC" w14:textId="77777777" w:rsidR="000F3B0B" w:rsidRDefault="001847D4">
            <w:pPr>
              <w:jc w:val="center"/>
              <w:rPr>
                <w:rStyle w:val="NormalCharacter"/>
                <w:sz w:val="20"/>
              </w:rPr>
            </w:pPr>
            <w:r>
              <w:rPr>
                <w:rStyle w:val="NormalCharacter"/>
              </w:rPr>
              <w:t>5</w:t>
            </w:r>
          </w:p>
        </w:tc>
      </w:tr>
      <w:tr w:rsidR="000F3B0B" w14:paraId="12C36D71"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1A06D9F8"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3E4C96D"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4B101544"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430CB429" w14:textId="77777777" w:rsidR="000F3B0B" w:rsidRDefault="001847D4">
            <w:pPr>
              <w:jc w:val="cente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5968564B" w14:textId="77777777" w:rsidR="000F3B0B" w:rsidRDefault="001847D4">
            <w:pPr>
              <w:jc w:val="center"/>
              <w:rPr>
                <w:rStyle w:val="NormalCharacter"/>
                <w:sz w:val="20"/>
              </w:rPr>
            </w:pPr>
            <w:r>
              <w:rPr>
                <w:rStyle w:val="NormalCharacter"/>
              </w:rPr>
              <w:t>0</w:t>
            </w:r>
          </w:p>
        </w:tc>
      </w:tr>
      <w:tr w:rsidR="000F3B0B" w14:paraId="2FD2079D"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E4A34A1" w14:textId="77777777" w:rsidR="000F3B0B" w:rsidRDefault="001847D4">
            <w:pPr>
              <w:rPr>
                <w:rStyle w:val="NormalCharacter"/>
                <w:sz w:val="20"/>
              </w:rPr>
            </w:pPr>
            <w:r>
              <w:rPr>
                <w:rStyle w:val="NormalCharacter"/>
              </w:rPr>
              <w:t>学习目标：掌握热力学第一定律，</w:t>
            </w:r>
            <w:proofErr w:type="gramStart"/>
            <w:r>
              <w:rPr>
                <w:rStyle w:val="NormalCharacter"/>
              </w:rPr>
              <w:t>焓</w:t>
            </w:r>
            <w:proofErr w:type="gramEnd"/>
            <w:r>
              <w:rPr>
                <w:rStyle w:val="NormalCharacter"/>
              </w:rPr>
              <w:t>形式的能量方程式，机械能形式的能量方程式</w:t>
            </w:r>
          </w:p>
        </w:tc>
      </w:tr>
      <w:tr w:rsidR="000F3B0B" w14:paraId="4FCD11E2"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77AE715" w14:textId="77777777" w:rsidR="000F3B0B" w:rsidRDefault="001847D4">
            <w:pPr>
              <w:rPr>
                <w:rStyle w:val="NormalCharacter"/>
                <w:bCs/>
                <w:sz w:val="20"/>
              </w:rPr>
            </w:pPr>
            <w:r>
              <w:rPr>
                <w:rStyle w:val="NormalCharacter"/>
                <w:bCs/>
              </w:rPr>
              <w:t>课程目标：</w:t>
            </w:r>
            <w:r>
              <w:rPr>
                <w:rStyle w:val="NormalCharacter"/>
                <w:bCs/>
              </w:rPr>
              <w:t xml:space="preserve"> </w:t>
            </w:r>
          </w:p>
          <w:p w14:paraId="30FFCA53" w14:textId="77777777" w:rsidR="000F3B0B" w:rsidRDefault="001847D4">
            <w:pPr>
              <w:rPr>
                <w:rStyle w:val="NormalCharacter"/>
                <w:bCs/>
                <w:sz w:val="20"/>
              </w:rPr>
            </w:pPr>
            <w:r>
              <w:rPr>
                <w:rStyle w:val="NormalCharacter"/>
                <w:bCs/>
              </w:rPr>
              <w:t>知识目标：</w:t>
            </w:r>
          </w:p>
          <w:p w14:paraId="6001A6BF" w14:textId="77777777" w:rsidR="000F3B0B" w:rsidRDefault="001847D4">
            <w:pPr>
              <w:rPr>
                <w:rStyle w:val="NormalCharacter"/>
                <w:rFonts w:ascii="宋体" w:hAnsi="Courier New"/>
                <w:sz w:val="20"/>
                <w:szCs w:val="21"/>
              </w:rPr>
            </w:pPr>
            <w:r>
              <w:rPr>
                <w:rStyle w:val="NormalCharacter"/>
                <w:rFonts w:ascii="宋体" w:hAnsi="Courier New"/>
                <w:szCs w:val="21"/>
              </w:rPr>
              <w:t>了解电接触和气体导电的基本理论；</w:t>
            </w:r>
          </w:p>
          <w:p w14:paraId="3A66CA00" w14:textId="77777777" w:rsidR="000F3B0B" w:rsidRDefault="001847D4">
            <w:pPr>
              <w:rPr>
                <w:rStyle w:val="NormalCharacter"/>
                <w:rFonts w:ascii="宋体" w:hAnsi="Courier New"/>
                <w:sz w:val="20"/>
                <w:szCs w:val="21"/>
              </w:rPr>
            </w:pPr>
            <w:r>
              <w:rPr>
                <w:rStyle w:val="NormalCharacter"/>
                <w:rFonts w:ascii="宋体" w:hAnsi="Courier New"/>
                <w:szCs w:val="21"/>
              </w:rPr>
              <w:t>了解航空继电器、接触器的基本工作原理和特性；</w:t>
            </w:r>
          </w:p>
          <w:p w14:paraId="146028F6" w14:textId="77777777" w:rsidR="000F3B0B" w:rsidRDefault="001847D4">
            <w:pPr>
              <w:rPr>
                <w:rStyle w:val="NormalCharacter"/>
                <w:bCs/>
                <w:sz w:val="20"/>
              </w:rPr>
            </w:pPr>
            <w:r>
              <w:rPr>
                <w:rStyle w:val="NormalCharacter"/>
                <w:bCs/>
              </w:rPr>
              <w:t>技能目标：</w:t>
            </w:r>
          </w:p>
          <w:p w14:paraId="4810195E" w14:textId="77777777" w:rsidR="000F3B0B" w:rsidRDefault="001847D4">
            <w:pPr>
              <w:rPr>
                <w:rStyle w:val="NormalCharacter"/>
                <w:rFonts w:ascii="宋体" w:hAnsi="Courier New"/>
                <w:sz w:val="20"/>
                <w:szCs w:val="21"/>
              </w:rPr>
            </w:pPr>
            <w:r>
              <w:rPr>
                <w:rStyle w:val="NormalCharacter"/>
                <w:rFonts w:ascii="宋体" w:hAnsi="Courier New"/>
                <w:szCs w:val="21"/>
              </w:rPr>
              <w:t>了解电接触和气体导电的基本理论；</w:t>
            </w:r>
          </w:p>
          <w:p w14:paraId="2CAA073D" w14:textId="77777777" w:rsidR="000F3B0B" w:rsidRDefault="001847D4">
            <w:pPr>
              <w:rPr>
                <w:rStyle w:val="NormalCharacter"/>
                <w:rFonts w:ascii="宋体" w:hAnsi="Courier New"/>
                <w:sz w:val="20"/>
                <w:szCs w:val="21"/>
              </w:rPr>
            </w:pPr>
            <w:r>
              <w:rPr>
                <w:rStyle w:val="NormalCharacter"/>
                <w:rFonts w:ascii="宋体" w:hAnsi="Courier New"/>
                <w:szCs w:val="21"/>
              </w:rPr>
              <w:t>了解航空继电器、接触器的基本工作原理和特性；</w:t>
            </w:r>
          </w:p>
          <w:p w14:paraId="11E46BB5" w14:textId="77777777" w:rsidR="000F3B0B" w:rsidRDefault="001847D4">
            <w:pPr>
              <w:rPr>
                <w:rStyle w:val="NormalCharacter"/>
                <w:bCs/>
                <w:sz w:val="20"/>
              </w:rPr>
            </w:pPr>
            <w:r>
              <w:rPr>
                <w:rStyle w:val="NormalCharacter"/>
                <w:bCs/>
              </w:rPr>
              <w:t>素质目标：</w:t>
            </w:r>
          </w:p>
          <w:p w14:paraId="0304A93E"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64DD629F" w14:textId="77777777" w:rsidR="000F3B0B" w:rsidRDefault="001847D4">
            <w:pPr>
              <w:rPr>
                <w:rStyle w:val="NormalCharacter"/>
                <w:bCs/>
                <w:sz w:val="20"/>
              </w:rPr>
            </w:pPr>
            <w:r>
              <w:rPr>
                <w:rStyle w:val="NormalCharacter"/>
                <w:bCs/>
              </w:rPr>
              <w:t>2.</w:t>
            </w:r>
            <w:r>
              <w:rPr>
                <w:rStyle w:val="NormalCharacter"/>
                <w:bCs/>
              </w:rPr>
              <w:t>方案制定创新能力</w:t>
            </w:r>
          </w:p>
          <w:p w14:paraId="1C1D6953" w14:textId="77777777" w:rsidR="000F3B0B" w:rsidRDefault="001847D4">
            <w:pPr>
              <w:rPr>
                <w:rStyle w:val="NormalCharacter"/>
                <w:bCs/>
                <w:sz w:val="20"/>
              </w:rPr>
            </w:pPr>
            <w:r>
              <w:rPr>
                <w:rStyle w:val="NormalCharacter"/>
                <w:bCs/>
              </w:rPr>
              <w:t>3.</w:t>
            </w:r>
            <w:r>
              <w:rPr>
                <w:rStyle w:val="NormalCharacter"/>
                <w:bCs/>
              </w:rPr>
              <w:t>沟通交流团队协作能力</w:t>
            </w:r>
          </w:p>
          <w:p w14:paraId="2F5E4D6D"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27897BB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933E94A" w14:textId="77777777" w:rsidR="000F3B0B" w:rsidRDefault="001847D4">
            <w:pPr>
              <w:rPr>
                <w:rStyle w:val="NormalCharacter"/>
                <w:sz w:val="20"/>
              </w:rPr>
            </w:pPr>
            <w:r>
              <w:rPr>
                <w:rStyle w:val="NormalCharacter"/>
                <w:bCs/>
              </w:rPr>
              <w:t>课程德育目标：培养节水爱护环境的意识，工匠精神，创新精神</w:t>
            </w:r>
          </w:p>
        </w:tc>
      </w:tr>
      <w:tr w:rsidR="000F3B0B" w14:paraId="4CFA2811"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05C38C1" w14:textId="77777777" w:rsidR="000F3B0B" w:rsidRDefault="001847D4">
            <w:pPr>
              <w:jc w:val="center"/>
              <w:rPr>
                <w:rStyle w:val="NormalCharacter"/>
                <w:sz w:val="20"/>
              </w:rPr>
            </w:pPr>
            <w:r>
              <w:rPr>
                <w:rStyle w:val="NormalCharacter"/>
                <w:b/>
              </w:rPr>
              <w:t>教学内容选择与安排</w:t>
            </w:r>
          </w:p>
        </w:tc>
      </w:tr>
      <w:tr w:rsidR="000F3B0B" w14:paraId="504B89ED"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33DFF9DB" w14:textId="77777777" w:rsidR="000F3B0B" w:rsidRDefault="001847D4">
            <w:pPr>
              <w:rPr>
                <w:rStyle w:val="NormalCharacter"/>
                <w:sz w:val="20"/>
              </w:rPr>
            </w:pPr>
            <w:r>
              <w:rPr>
                <w:rStyle w:val="NormalCharacter"/>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32810CB1" w14:textId="77777777" w:rsidR="000F3B0B" w:rsidRDefault="001847D4">
            <w:pPr>
              <w:rPr>
                <w:rStyle w:val="NormalCharacter"/>
                <w:sz w:val="20"/>
              </w:rPr>
            </w:pPr>
            <w:r>
              <w:rPr>
                <w:rStyle w:val="NormalCharacter"/>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1BD0BCBE"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31E581B7"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4CAE2844" w14:textId="77777777" w:rsidR="000F3B0B" w:rsidRDefault="001847D4">
            <w:pPr>
              <w:rPr>
                <w:rStyle w:val="NormalCharacter"/>
                <w:sz w:val="20"/>
              </w:rPr>
            </w:pPr>
            <w:r>
              <w:rPr>
                <w:rStyle w:val="NormalCharacter"/>
                <w:b/>
              </w:rPr>
              <w:t>备注</w:t>
            </w:r>
          </w:p>
        </w:tc>
      </w:tr>
      <w:tr w:rsidR="000F3B0B" w14:paraId="6152B4FD"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7CF71F09" w14:textId="77777777" w:rsidR="000F3B0B" w:rsidRDefault="001847D4">
            <w:pPr>
              <w:rPr>
                <w:rStyle w:val="NormalCharacter"/>
                <w:sz w:val="20"/>
              </w:rPr>
            </w:pPr>
            <w:r>
              <w:rPr>
                <w:rStyle w:val="NormalCharacter"/>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2F6EA996" w14:textId="77777777" w:rsidR="000F3B0B" w:rsidRDefault="001847D4">
            <w:pPr>
              <w:pStyle w:val="UserStyle14"/>
              <w:ind w:leftChars="0" w:left="0" w:firstLineChars="0"/>
              <w:rPr>
                <w:rStyle w:val="NormalCharacter"/>
              </w:rPr>
            </w:pPr>
            <w:r>
              <w:rPr>
                <w:rStyle w:val="NormalCharacter"/>
              </w:rPr>
              <w:t>重点：</w:t>
            </w:r>
            <w:r>
              <w:rPr>
                <w:rStyle w:val="NormalCharacter"/>
                <w:rFonts w:hAnsi="Courier New"/>
              </w:rPr>
              <w:t>飞机上使用的机械式开关；电路保护电气。</w:t>
            </w:r>
          </w:p>
          <w:p w14:paraId="436CA926" w14:textId="77777777" w:rsidR="000F3B0B" w:rsidRDefault="001847D4">
            <w:pPr>
              <w:rPr>
                <w:rStyle w:val="NormalCharacter"/>
                <w:sz w:val="20"/>
              </w:rPr>
            </w:pPr>
            <w:r>
              <w:rPr>
                <w:rStyle w:val="NormalCharacter"/>
              </w:rPr>
              <w:t>难点：</w:t>
            </w:r>
            <w:r>
              <w:rPr>
                <w:rStyle w:val="NormalCharacter"/>
                <w:rFonts w:ascii="宋体" w:hAnsi="Courier New"/>
                <w:szCs w:val="21"/>
              </w:rPr>
              <w:t>飞机上使用的机械式开关；电路保护电气。</w:t>
            </w:r>
          </w:p>
        </w:tc>
        <w:tc>
          <w:tcPr>
            <w:tcW w:w="2976" w:type="dxa"/>
            <w:gridSpan w:val="2"/>
            <w:tcBorders>
              <w:top w:val="single" w:sz="2" w:space="0" w:color="000000"/>
              <w:left w:val="single" w:sz="2" w:space="0" w:color="000000"/>
              <w:bottom w:val="single" w:sz="2" w:space="0" w:color="000000"/>
              <w:right w:val="single" w:sz="2" w:space="0" w:color="000000"/>
            </w:tcBorders>
          </w:tcPr>
          <w:p w14:paraId="3AA1DF7C"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6F07793A" w14:textId="77777777" w:rsidR="000F3B0B" w:rsidRDefault="001847D4">
            <w:pPr>
              <w:rPr>
                <w:rStyle w:val="NormalCharacter"/>
                <w:sz w:val="20"/>
              </w:rPr>
            </w:pPr>
            <w:r>
              <w:rPr>
                <w:rStyle w:val="NormalCharacter"/>
              </w:rPr>
              <w:t>融入点：</w:t>
            </w:r>
            <w:r>
              <w:rPr>
                <w:rStyle w:val="NormalCharacter"/>
                <w:rFonts w:ascii="宋体" w:hAnsi="Courier New"/>
                <w:szCs w:val="21"/>
              </w:rPr>
              <w:t>飞机上使用的机械式开关</w:t>
            </w:r>
            <w:r>
              <w:rPr>
                <w:rStyle w:val="NormalCharacter"/>
              </w:rPr>
              <w:t>实例</w:t>
            </w:r>
          </w:p>
          <w:p w14:paraId="0CC29677" w14:textId="77777777" w:rsidR="000F3B0B" w:rsidRDefault="000F3B0B">
            <w:pPr>
              <w:rPr>
                <w:rStyle w:val="NormalCharacter"/>
                <w:sz w:val="20"/>
              </w:rPr>
            </w:pPr>
          </w:p>
        </w:tc>
        <w:tc>
          <w:tcPr>
            <w:tcW w:w="2127" w:type="dxa"/>
            <w:gridSpan w:val="3"/>
            <w:tcBorders>
              <w:top w:val="single" w:sz="2" w:space="0" w:color="000000"/>
              <w:left w:val="single" w:sz="2" w:space="0" w:color="000000"/>
              <w:bottom w:val="single" w:sz="2" w:space="0" w:color="000000"/>
              <w:right w:val="single" w:sz="2" w:space="0" w:color="000000"/>
            </w:tcBorders>
          </w:tcPr>
          <w:p w14:paraId="20131864"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179B80E8"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43AD102F" w14:textId="77777777" w:rsidR="000F3B0B" w:rsidRDefault="000F3B0B">
            <w:pPr>
              <w:rPr>
                <w:rStyle w:val="NormalCharacter"/>
                <w:sz w:val="20"/>
              </w:rPr>
            </w:pPr>
          </w:p>
        </w:tc>
      </w:tr>
    </w:tbl>
    <w:p w14:paraId="3CF6268D" w14:textId="77777777" w:rsidR="000F3B0B" w:rsidRDefault="000F3B0B">
      <w:pPr>
        <w:pStyle w:val="Heading2"/>
        <w:spacing w:before="0" w:after="0" w:line="440" w:lineRule="exact"/>
        <w:rPr>
          <w:rStyle w:val="NormalCharacter"/>
          <w:rFonts w:ascii="黑体" w:hAnsi="黑体"/>
          <w:b/>
          <w:bCs/>
          <w:szCs w:val="28"/>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6484FF1B"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A31C47E" w14:textId="77777777" w:rsidR="000F3B0B" w:rsidRDefault="001847D4">
            <w:pPr>
              <w:jc w:val="cente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724BE45F" w14:textId="77777777" w:rsidR="000F3B0B" w:rsidRDefault="001847D4">
            <w:pPr>
              <w:jc w:val="center"/>
              <w:rPr>
                <w:rStyle w:val="NormalCharacter"/>
                <w:sz w:val="20"/>
              </w:rPr>
            </w:pPr>
            <w:r>
              <w:rPr>
                <w:rStyle w:val="NormalCharacter"/>
                <w:rFonts w:ascii="宋体" w:hAnsi="Courier New"/>
                <w:szCs w:val="21"/>
              </w:rPr>
              <w:t>航空电机</w:t>
            </w:r>
          </w:p>
        </w:tc>
      </w:tr>
      <w:tr w:rsidR="000F3B0B" w14:paraId="072CD408"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D3B8C8B" w14:textId="77777777" w:rsidR="000F3B0B" w:rsidRDefault="001847D4">
            <w:pPr>
              <w:jc w:val="center"/>
              <w:rPr>
                <w:rStyle w:val="NormalCharacter"/>
                <w:sz w:val="20"/>
              </w:rPr>
            </w:pPr>
            <w:r>
              <w:rPr>
                <w:rStyle w:val="NormalCharacter"/>
              </w:rPr>
              <w:t>任务</w:t>
            </w:r>
            <w:r>
              <w:rPr>
                <w:rStyle w:val="NormalCharacter"/>
              </w:rPr>
              <w:t>2</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8B9340" w14:textId="77777777" w:rsidR="000F3B0B" w:rsidRDefault="001847D4">
            <w:pPr>
              <w:jc w:val="left"/>
              <w:rPr>
                <w:rStyle w:val="NormalCharacter"/>
                <w:rFonts w:ascii="宋体" w:hAnsi="宋体"/>
                <w:sz w:val="20"/>
                <w:szCs w:val="21"/>
              </w:rPr>
            </w:pPr>
            <w:r>
              <w:rPr>
                <w:rStyle w:val="NormalCharacter"/>
                <w:rFonts w:ascii="宋体" w:hAnsi="Courier New"/>
                <w:szCs w:val="21"/>
              </w:rPr>
              <w:t>航空电机的分类及特点</w:t>
            </w:r>
            <w:r>
              <w:rPr>
                <w:rStyle w:val="NormalCharacter"/>
                <w:rFonts w:ascii="宋体" w:hAnsi="宋体"/>
                <w:szCs w:val="21"/>
              </w:rPr>
              <w:t>、</w:t>
            </w:r>
            <w:r>
              <w:rPr>
                <w:rStyle w:val="NormalCharacter"/>
                <w:rFonts w:ascii="宋体" w:hAnsi="Courier New"/>
                <w:szCs w:val="21"/>
              </w:rPr>
              <w:t>直流电机的基本结构和工作原理</w:t>
            </w:r>
            <w:r>
              <w:rPr>
                <w:rStyle w:val="NormalCharacter"/>
                <w:rFonts w:ascii="宋体" w:hAnsi="宋体"/>
                <w:szCs w:val="21"/>
              </w:rPr>
              <w:t>、</w:t>
            </w:r>
            <w:r>
              <w:rPr>
                <w:rStyle w:val="NormalCharacter"/>
                <w:rFonts w:ascii="宋体" w:hAnsi="Courier New"/>
                <w:szCs w:val="21"/>
              </w:rPr>
              <w:t>直流电机的电枢反应</w:t>
            </w:r>
          </w:p>
          <w:p w14:paraId="159CE787" w14:textId="77777777" w:rsidR="000F3B0B" w:rsidRDefault="001847D4">
            <w:pPr>
              <w:rPr>
                <w:rStyle w:val="NormalCharacter"/>
                <w:rFonts w:ascii="宋体" w:hAnsi="Courier New"/>
                <w:sz w:val="20"/>
                <w:szCs w:val="21"/>
              </w:rPr>
            </w:pPr>
            <w:r>
              <w:rPr>
                <w:rStyle w:val="NormalCharacter"/>
                <w:rFonts w:ascii="宋体" w:hAnsi="宋体"/>
                <w:kern w:val="0"/>
                <w:szCs w:val="21"/>
              </w:rPr>
              <w:t>、</w:t>
            </w:r>
            <w:r>
              <w:rPr>
                <w:rStyle w:val="NormalCharacter"/>
                <w:rFonts w:ascii="宋体" w:hAnsi="Courier New"/>
                <w:szCs w:val="21"/>
              </w:rPr>
              <w:t>直流电机的换向</w:t>
            </w:r>
          </w:p>
          <w:p w14:paraId="3F6AE163" w14:textId="77777777" w:rsidR="000F3B0B" w:rsidRDefault="000F3B0B">
            <w:pPr>
              <w:jc w:val="center"/>
              <w:rPr>
                <w:rStyle w:val="NormalCharacter"/>
                <w:sz w:val="20"/>
              </w:rPr>
            </w:pP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255676A" w14:textId="77777777" w:rsidR="000F3B0B" w:rsidRDefault="001847D4">
            <w:pPr>
              <w:jc w:val="cente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216CF5D2" w14:textId="77777777" w:rsidR="000F3B0B" w:rsidRDefault="001847D4">
            <w:pPr>
              <w:jc w:val="cente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6C1F487D" w14:textId="77777777" w:rsidR="000F3B0B" w:rsidRDefault="001847D4">
            <w:pPr>
              <w:jc w:val="center"/>
              <w:rPr>
                <w:rStyle w:val="NormalCharacter"/>
                <w:sz w:val="20"/>
              </w:rPr>
            </w:pPr>
            <w:r>
              <w:rPr>
                <w:rStyle w:val="NormalCharacter"/>
              </w:rPr>
              <w:t>5</w:t>
            </w:r>
          </w:p>
        </w:tc>
      </w:tr>
      <w:tr w:rsidR="000F3B0B" w14:paraId="7C3FF55B"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5DCEEAAE"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660E02C1"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428C9562"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264BA054" w14:textId="77777777" w:rsidR="000F3B0B" w:rsidRDefault="001847D4">
            <w:pPr>
              <w:jc w:val="cente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3E52742F" w14:textId="77777777" w:rsidR="000F3B0B" w:rsidRDefault="001847D4">
            <w:pPr>
              <w:jc w:val="center"/>
              <w:rPr>
                <w:rStyle w:val="NormalCharacter"/>
                <w:sz w:val="20"/>
              </w:rPr>
            </w:pPr>
            <w:r>
              <w:rPr>
                <w:rStyle w:val="NormalCharacter"/>
              </w:rPr>
              <w:t>5</w:t>
            </w:r>
          </w:p>
        </w:tc>
      </w:tr>
      <w:tr w:rsidR="000F3B0B" w14:paraId="795CF627"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3CB48C6F"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757C5936"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3E77531F"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02BC9253" w14:textId="77777777" w:rsidR="000F3B0B" w:rsidRDefault="001847D4">
            <w:pPr>
              <w:jc w:val="cente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17462743" w14:textId="77777777" w:rsidR="000F3B0B" w:rsidRDefault="001847D4">
            <w:pPr>
              <w:jc w:val="center"/>
              <w:rPr>
                <w:rStyle w:val="NormalCharacter"/>
                <w:sz w:val="20"/>
              </w:rPr>
            </w:pPr>
            <w:r>
              <w:rPr>
                <w:rStyle w:val="NormalCharacter"/>
              </w:rPr>
              <w:t>0</w:t>
            </w:r>
          </w:p>
        </w:tc>
      </w:tr>
      <w:tr w:rsidR="000F3B0B" w14:paraId="3100BEE2"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5C2B94" w14:textId="77777777" w:rsidR="000F3B0B" w:rsidRDefault="001847D4">
            <w:pPr>
              <w:rPr>
                <w:rStyle w:val="NormalCharacter"/>
                <w:sz w:val="20"/>
              </w:rPr>
            </w:pPr>
            <w:r>
              <w:rPr>
                <w:rStyle w:val="NormalCharacter"/>
              </w:rPr>
              <w:t>学习目标：</w:t>
            </w:r>
            <w:r>
              <w:rPr>
                <w:rStyle w:val="NormalCharacter"/>
                <w:rFonts w:ascii="宋体" w:hAnsi="宋体"/>
                <w:szCs w:val="21"/>
              </w:rPr>
              <w:t>了</w:t>
            </w:r>
            <w:r>
              <w:rPr>
                <w:rStyle w:val="NormalCharacter"/>
                <w:rFonts w:ascii="宋体" w:hAnsi="Courier New"/>
                <w:szCs w:val="21"/>
              </w:rPr>
              <w:t>解航空电机的分类、特点、基本结构和使用特性；</w:t>
            </w:r>
          </w:p>
        </w:tc>
      </w:tr>
      <w:tr w:rsidR="000F3B0B" w14:paraId="2EF316D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4A7B028" w14:textId="77777777" w:rsidR="000F3B0B" w:rsidRDefault="001847D4">
            <w:pPr>
              <w:rPr>
                <w:rStyle w:val="NormalCharacter"/>
                <w:bCs/>
                <w:sz w:val="20"/>
              </w:rPr>
            </w:pPr>
            <w:r>
              <w:rPr>
                <w:rStyle w:val="NormalCharacter"/>
                <w:bCs/>
              </w:rPr>
              <w:t>课程目标：</w:t>
            </w:r>
            <w:r>
              <w:rPr>
                <w:rStyle w:val="NormalCharacter"/>
                <w:bCs/>
              </w:rPr>
              <w:t xml:space="preserve"> </w:t>
            </w:r>
          </w:p>
          <w:p w14:paraId="301DB005" w14:textId="77777777" w:rsidR="000F3B0B" w:rsidRDefault="001847D4">
            <w:pPr>
              <w:rPr>
                <w:rStyle w:val="NormalCharacter"/>
                <w:bCs/>
                <w:sz w:val="20"/>
              </w:rPr>
            </w:pPr>
            <w:r>
              <w:rPr>
                <w:rStyle w:val="NormalCharacter"/>
                <w:bCs/>
              </w:rPr>
              <w:t>知识目标：</w:t>
            </w:r>
          </w:p>
          <w:p w14:paraId="7DF68036" w14:textId="77777777" w:rsidR="000F3B0B" w:rsidRDefault="001847D4">
            <w:pPr>
              <w:rPr>
                <w:rStyle w:val="NormalCharacter"/>
                <w:rFonts w:ascii="宋体" w:hAnsi="Courier New"/>
                <w:sz w:val="20"/>
                <w:szCs w:val="21"/>
              </w:rPr>
            </w:pPr>
            <w:r>
              <w:rPr>
                <w:rStyle w:val="NormalCharacter"/>
                <w:rFonts w:ascii="宋体" w:hAnsi="宋体"/>
                <w:szCs w:val="21"/>
              </w:rPr>
              <w:t>了</w:t>
            </w:r>
            <w:r>
              <w:rPr>
                <w:rStyle w:val="NormalCharacter"/>
                <w:rFonts w:ascii="宋体" w:hAnsi="Courier New"/>
                <w:szCs w:val="21"/>
              </w:rPr>
              <w:t>解航空电机的分类、特点、基本结构和使用特性；</w:t>
            </w:r>
          </w:p>
          <w:p w14:paraId="74A193FF" w14:textId="77777777" w:rsidR="000F3B0B" w:rsidRDefault="001847D4">
            <w:pPr>
              <w:rPr>
                <w:rStyle w:val="NormalCharacter"/>
                <w:bCs/>
                <w:sz w:val="20"/>
              </w:rPr>
            </w:pPr>
            <w:r>
              <w:rPr>
                <w:rStyle w:val="NormalCharacter"/>
                <w:bCs/>
              </w:rPr>
              <w:t>技能目标：</w:t>
            </w:r>
          </w:p>
          <w:p w14:paraId="75B78B8E" w14:textId="77777777" w:rsidR="000F3B0B" w:rsidRDefault="001847D4">
            <w:pPr>
              <w:rPr>
                <w:rStyle w:val="NormalCharacter"/>
                <w:rFonts w:ascii="宋体" w:hAnsi="Courier New"/>
                <w:sz w:val="20"/>
                <w:szCs w:val="21"/>
              </w:rPr>
            </w:pPr>
            <w:r>
              <w:rPr>
                <w:rStyle w:val="NormalCharacter"/>
                <w:rFonts w:ascii="宋体" w:hAnsi="宋体"/>
                <w:szCs w:val="21"/>
              </w:rPr>
              <w:t>了</w:t>
            </w:r>
            <w:r>
              <w:rPr>
                <w:rStyle w:val="NormalCharacter"/>
                <w:rFonts w:ascii="宋体" w:hAnsi="Courier New"/>
                <w:szCs w:val="21"/>
              </w:rPr>
              <w:t>解航空电机的分类、特点、基本结构和使用特性；</w:t>
            </w:r>
          </w:p>
          <w:p w14:paraId="1D71B269" w14:textId="77777777" w:rsidR="000F3B0B" w:rsidRDefault="001847D4">
            <w:pPr>
              <w:rPr>
                <w:rStyle w:val="NormalCharacter"/>
                <w:bCs/>
                <w:sz w:val="20"/>
              </w:rPr>
            </w:pPr>
            <w:r>
              <w:rPr>
                <w:rStyle w:val="NormalCharacter"/>
                <w:bCs/>
              </w:rPr>
              <w:t>素质目标：</w:t>
            </w:r>
          </w:p>
          <w:p w14:paraId="2DD6284F"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0BD52117" w14:textId="77777777" w:rsidR="000F3B0B" w:rsidRDefault="001847D4">
            <w:pPr>
              <w:rPr>
                <w:rStyle w:val="NormalCharacter"/>
                <w:bCs/>
                <w:sz w:val="20"/>
              </w:rPr>
            </w:pPr>
            <w:r>
              <w:rPr>
                <w:rStyle w:val="NormalCharacter"/>
                <w:bCs/>
              </w:rPr>
              <w:lastRenderedPageBreak/>
              <w:t>2.</w:t>
            </w:r>
            <w:r>
              <w:rPr>
                <w:rStyle w:val="NormalCharacter"/>
                <w:bCs/>
              </w:rPr>
              <w:t>方案制定创新能力</w:t>
            </w:r>
          </w:p>
          <w:p w14:paraId="0A63204A" w14:textId="77777777" w:rsidR="000F3B0B" w:rsidRDefault="001847D4">
            <w:pPr>
              <w:rPr>
                <w:rStyle w:val="NormalCharacter"/>
                <w:bCs/>
                <w:sz w:val="20"/>
              </w:rPr>
            </w:pPr>
            <w:r>
              <w:rPr>
                <w:rStyle w:val="NormalCharacter"/>
                <w:bCs/>
              </w:rPr>
              <w:t>3.</w:t>
            </w:r>
            <w:r>
              <w:rPr>
                <w:rStyle w:val="NormalCharacter"/>
                <w:bCs/>
              </w:rPr>
              <w:t>沟通交流团队协作能力</w:t>
            </w:r>
          </w:p>
          <w:p w14:paraId="17DA5B73"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5A0AD70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EBFAADE" w14:textId="77777777" w:rsidR="000F3B0B" w:rsidRDefault="001847D4">
            <w:pPr>
              <w:rPr>
                <w:rStyle w:val="NormalCharacter"/>
                <w:sz w:val="20"/>
              </w:rPr>
            </w:pPr>
            <w:r>
              <w:rPr>
                <w:rStyle w:val="NormalCharacter"/>
                <w:bCs/>
              </w:rPr>
              <w:lastRenderedPageBreak/>
              <w:t>课程德育目标：培养节水爱护环境的意识，工匠精神，创新精神</w:t>
            </w:r>
          </w:p>
        </w:tc>
      </w:tr>
      <w:tr w:rsidR="000F3B0B" w14:paraId="37B5F9CC"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CE8BD60" w14:textId="77777777" w:rsidR="000F3B0B" w:rsidRDefault="001847D4">
            <w:pPr>
              <w:jc w:val="center"/>
              <w:rPr>
                <w:rStyle w:val="NormalCharacter"/>
                <w:sz w:val="20"/>
              </w:rPr>
            </w:pPr>
            <w:r>
              <w:rPr>
                <w:rStyle w:val="NormalCharacter"/>
                <w:b/>
              </w:rPr>
              <w:t>教学内容选择与安排</w:t>
            </w:r>
          </w:p>
        </w:tc>
      </w:tr>
      <w:tr w:rsidR="000F3B0B" w14:paraId="356D937E"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5B3CCC91" w14:textId="77777777" w:rsidR="000F3B0B" w:rsidRDefault="001847D4">
            <w:pPr>
              <w:rPr>
                <w:rStyle w:val="NormalCharacter"/>
                <w:sz w:val="20"/>
              </w:rPr>
            </w:pPr>
            <w:r>
              <w:rPr>
                <w:rStyle w:val="NormalCharacter"/>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4680BF20" w14:textId="77777777" w:rsidR="000F3B0B" w:rsidRDefault="001847D4">
            <w:pPr>
              <w:rPr>
                <w:rStyle w:val="NormalCharacter"/>
                <w:sz w:val="20"/>
              </w:rPr>
            </w:pPr>
            <w:r>
              <w:rPr>
                <w:rStyle w:val="NormalCharacter"/>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54311068"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794F4131"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7084E5B7" w14:textId="77777777" w:rsidR="000F3B0B" w:rsidRDefault="001847D4">
            <w:pPr>
              <w:rPr>
                <w:rStyle w:val="NormalCharacter"/>
                <w:sz w:val="20"/>
              </w:rPr>
            </w:pPr>
            <w:r>
              <w:rPr>
                <w:rStyle w:val="NormalCharacter"/>
                <w:b/>
              </w:rPr>
              <w:t>备注</w:t>
            </w:r>
          </w:p>
        </w:tc>
      </w:tr>
      <w:tr w:rsidR="000F3B0B" w14:paraId="432E540C"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47C025E9" w14:textId="77777777" w:rsidR="000F3B0B" w:rsidRDefault="001847D4">
            <w:pPr>
              <w:rPr>
                <w:rStyle w:val="NormalCharacter"/>
                <w:sz w:val="20"/>
              </w:rPr>
            </w:pPr>
            <w:r>
              <w:rPr>
                <w:rStyle w:val="NormalCharacter"/>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317B2D05" w14:textId="77777777" w:rsidR="000F3B0B" w:rsidRDefault="001847D4">
            <w:pPr>
              <w:rPr>
                <w:rStyle w:val="NormalCharacter"/>
                <w:sz w:val="20"/>
              </w:rPr>
            </w:pPr>
            <w:r>
              <w:rPr>
                <w:rStyle w:val="NormalCharacter"/>
                <w:bCs/>
              </w:rPr>
              <w:t>重点：系统误差的判别与消除、检测系统的基本特性</w:t>
            </w:r>
            <w:r>
              <w:rPr>
                <w:rStyle w:val="NormalCharacter"/>
                <w:bCs/>
              </w:rPr>
              <w:t>(</w:t>
            </w:r>
            <w:r>
              <w:rPr>
                <w:rStyle w:val="NormalCharacter"/>
                <w:bCs/>
              </w:rPr>
              <w:t>难点：系统误差的判别与消除、检测系统的基本特性</w:t>
            </w:r>
            <w:r>
              <w:rPr>
                <w:rStyle w:val="NormalCharacter"/>
                <w:bCs/>
              </w:rPr>
              <w:t>(</w:t>
            </w:r>
            <w:r>
              <w:rPr>
                <w:rStyle w:val="NormalCharacter"/>
                <w:bCs/>
              </w:rPr>
              <w:t>重点</w:t>
            </w:r>
            <w:r>
              <w:rPr>
                <w:rStyle w:val="NormalCharacter"/>
                <w:bCs/>
              </w:rPr>
              <w:t>)</w:t>
            </w:r>
          </w:p>
        </w:tc>
        <w:tc>
          <w:tcPr>
            <w:tcW w:w="2976" w:type="dxa"/>
            <w:gridSpan w:val="2"/>
            <w:tcBorders>
              <w:top w:val="single" w:sz="2" w:space="0" w:color="000000"/>
              <w:left w:val="single" w:sz="2" w:space="0" w:color="000000"/>
              <w:bottom w:val="single" w:sz="2" w:space="0" w:color="000000"/>
              <w:right w:val="single" w:sz="2" w:space="0" w:color="000000"/>
            </w:tcBorders>
          </w:tcPr>
          <w:p w14:paraId="5D7AD655"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4C7D5996" w14:textId="77777777" w:rsidR="000F3B0B" w:rsidRDefault="001847D4">
            <w:pPr>
              <w:rPr>
                <w:rStyle w:val="NormalCharacter"/>
                <w:sz w:val="20"/>
              </w:rPr>
            </w:pPr>
            <w:r>
              <w:rPr>
                <w:rStyle w:val="NormalCharacter"/>
              </w:rPr>
              <w:t>融入点：</w:t>
            </w:r>
            <w:r>
              <w:rPr>
                <w:rStyle w:val="NormalCharacter"/>
                <w:bCs/>
              </w:rPr>
              <w:t>检测系统的基本特性</w:t>
            </w:r>
            <w:r>
              <w:rPr>
                <w:rStyle w:val="NormalCharacter"/>
              </w:rPr>
              <w:t>实例</w:t>
            </w:r>
          </w:p>
          <w:p w14:paraId="7FE2C01B" w14:textId="77777777" w:rsidR="000F3B0B" w:rsidRDefault="000F3B0B">
            <w:pPr>
              <w:rPr>
                <w:rStyle w:val="NormalCharacter"/>
                <w:sz w:val="20"/>
              </w:rPr>
            </w:pPr>
          </w:p>
        </w:tc>
        <w:tc>
          <w:tcPr>
            <w:tcW w:w="2127" w:type="dxa"/>
            <w:gridSpan w:val="3"/>
            <w:tcBorders>
              <w:top w:val="single" w:sz="2" w:space="0" w:color="000000"/>
              <w:left w:val="single" w:sz="2" w:space="0" w:color="000000"/>
              <w:bottom w:val="single" w:sz="2" w:space="0" w:color="000000"/>
              <w:right w:val="single" w:sz="2" w:space="0" w:color="000000"/>
            </w:tcBorders>
          </w:tcPr>
          <w:p w14:paraId="38F0CC3D"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08D80087"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6198EFA4" w14:textId="77777777" w:rsidR="000F3B0B" w:rsidRDefault="000F3B0B">
            <w:pPr>
              <w:rPr>
                <w:rStyle w:val="NormalCharacter"/>
                <w:sz w:val="20"/>
              </w:rPr>
            </w:pPr>
          </w:p>
        </w:tc>
      </w:tr>
    </w:tbl>
    <w:p w14:paraId="635B38A8"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953"/>
        <w:gridCol w:w="741"/>
        <w:gridCol w:w="2108"/>
        <w:gridCol w:w="868"/>
        <w:gridCol w:w="68"/>
        <w:gridCol w:w="1258"/>
        <w:gridCol w:w="801"/>
        <w:gridCol w:w="815"/>
      </w:tblGrid>
      <w:tr w:rsidR="000F3B0B" w14:paraId="287E5DBB"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3D997F3D" w14:textId="77777777" w:rsidR="000F3B0B" w:rsidRDefault="001847D4">
            <w:pPr>
              <w:jc w:val="cente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44B32AD1" w14:textId="77777777" w:rsidR="000F3B0B" w:rsidRDefault="001847D4">
            <w:pPr>
              <w:jc w:val="center"/>
              <w:rPr>
                <w:rStyle w:val="NormalCharacter"/>
                <w:sz w:val="20"/>
              </w:rPr>
            </w:pPr>
            <w:r>
              <w:rPr>
                <w:rStyle w:val="NormalCharacter"/>
                <w:rFonts w:ascii="宋体" w:hAnsi="Courier New"/>
                <w:szCs w:val="21"/>
              </w:rPr>
              <w:t>飞机直流电源系统</w:t>
            </w:r>
          </w:p>
        </w:tc>
      </w:tr>
      <w:tr w:rsidR="000F3B0B" w14:paraId="7C71AC17"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DEA58E" w14:textId="77777777" w:rsidR="000F3B0B" w:rsidRDefault="001847D4">
            <w:pPr>
              <w:jc w:val="center"/>
              <w:rPr>
                <w:rStyle w:val="NormalCharacter"/>
                <w:sz w:val="20"/>
              </w:rPr>
            </w:pPr>
            <w:r>
              <w:rPr>
                <w:rStyle w:val="NormalCharacter"/>
              </w:rPr>
              <w:t>任务</w:t>
            </w:r>
            <w:r>
              <w:rPr>
                <w:rStyle w:val="NormalCharacter"/>
              </w:rPr>
              <w:t>3</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281EB2B" w14:textId="77777777" w:rsidR="000F3B0B" w:rsidRDefault="001847D4">
            <w:pPr>
              <w:rPr>
                <w:rStyle w:val="NormalCharacter"/>
                <w:rFonts w:ascii="宋体" w:hAnsi="宋体"/>
                <w:sz w:val="18"/>
                <w:szCs w:val="18"/>
              </w:rPr>
            </w:pPr>
            <w:r>
              <w:rPr>
                <w:rStyle w:val="NormalCharacter"/>
                <w:rFonts w:ascii="宋体" w:hAnsi="Courier New"/>
                <w:szCs w:val="21"/>
              </w:rPr>
              <w:t>飞机铅酸蓄电池</w:t>
            </w:r>
          </w:p>
          <w:p w14:paraId="4D277509" w14:textId="77777777" w:rsidR="000F3B0B" w:rsidRDefault="001847D4">
            <w:pPr>
              <w:rPr>
                <w:rStyle w:val="NormalCharacter"/>
                <w:rFonts w:ascii="宋体" w:hAnsi="宋体"/>
                <w:sz w:val="18"/>
                <w:szCs w:val="18"/>
              </w:rPr>
            </w:pPr>
            <w:r>
              <w:rPr>
                <w:rStyle w:val="NormalCharacter"/>
                <w:rFonts w:ascii="宋体" w:hAnsi="Courier New"/>
                <w:szCs w:val="21"/>
              </w:rPr>
              <w:t>电压调节器</w:t>
            </w:r>
          </w:p>
          <w:p w14:paraId="7DC1BEBF" w14:textId="77777777" w:rsidR="000F3B0B" w:rsidRDefault="000F3B0B">
            <w:pPr>
              <w:jc w:val="center"/>
              <w:rPr>
                <w:rStyle w:val="NormalCharacter"/>
                <w:sz w:val="20"/>
              </w:rPr>
            </w:pP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CBFAC7C" w14:textId="77777777" w:rsidR="000F3B0B" w:rsidRDefault="001847D4">
            <w:pPr>
              <w:jc w:val="cente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3048D7B5" w14:textId="77777777" w:rsidR="000F3B0B" w:rsidRDefault="001847D4">
            <w:pPr>
              <w:jc w:val="cente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587F93E" w14:textId="77777777" w:rsidR="000F3B0B" w:rsidRDefault="001847D4">
            <w:pPr>
              <w:jc w:val="center"/>
              <w:rPr>
                <w:rStyle w:val="NormalCharacter"/>
                <w:sz w:val="20"/>
              </w:rPr>
            </w:pPr>
            <w:r>
              <w:rPr>
                <w:rStyle w:val="NormalCharacter"/>
              </w:rPr>
              <w:t>3</w:t>
            </w:r>
          </w:p>
        </w:tc>
      </w:tr>
      <w:tr w:rsidR="000F3B0B" w14:paraId="6A253316"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2FE3F634"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5768E881"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6EAC7EDE"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6A8BFAF7" w14:textId="77777777" w:rsidR="000F3B0B" w:rsidRDefault="001847D4">
            <w:pPr>
              <w:jc w:val="cente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727BA5D" w14:textId="77777777" w:rsidR="000F3B0B" w:rsidRDefault="001847D4">
            <w:pPr>
              <w:jc w:val="center"/>
              <w:rPr>
                <w:rStyle w:val="NormalCharacter"/>
                <w:sz w:val="20"/>
              </w:rPr>
            </w:pPr>
            <w:r>
              <w:rPr>
                <w:rStyle w:val="NormalCharacter"/>
              </w:rPr>
              <w:t>3</w:t>
            </w:r>
          </w:p>
        </w:tc>
      </w:tr>
      <w:tr w:rsidR="000F3B0B" w14:paraId="6330E74F"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3025C0C3" w14:textId="77777777" w:rsidR="000F3B0B" w:rsidRDefault="000F3B0B">
            <w:pPr>
              <w:jc w:val="cente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3360D6A7"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25178808" w14:textId="77777777" w:rsidR="000F3B0B" w:rsidRDefault="000F3B0B">
            <w:pPr>
              <w:jc w:val="cente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12CA59B3" w14:textId="77777777" w:rsidR="000F3B0B" w:rsidRDefault="001847D4">
            <w:pPr>
              <w:jc w:val="cente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77DFE3BE" w14:textId="77777777" w:rsidR="000F3B0B" w:rsidRDefault="001847D4">
            <w:pPr>
              <w:jc w:val="center"/>
              <w:rPr>
                <w:rStyle w:val="NormalCharacter"/>
                <w:sz w:val="20"/>
              </w:rPr>
            </w:pPr>
            <w:r>
              <w:rPr>
                <w:rStyle w:val="NormalCharacter"/>
              </w:rPr>
              <w:t>0</w:t>
            </w:r>
          </w:p>
        </w:tc>
      </w:tr>
      <w:tr w:rsidR="000F3B0B" w14:paraId="3123F49B"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626A221" w14:textId="77777777" w:rsidR="000F3B0B" w:rsidRDefault="001847D4">
            <w:pPr>
              <w:numPr>
                <w:ilvl w:val="0"/>
                <w:numId w:val="35"/>
              </w:numPr>
              <w:rPr>
                <w:rStyle w:val="NormalCharacter"/>
                <w:rFonts w:ascii="宋体" w:hAnsi="Courier New"/>
                <w:sz w:val="20"/>
                <w:szCs w:val="21"/>
              </w:rPr>
            </w:pPr>
            <w:r>
              <w:rPr>
                <w:rStyle w:val="NormalCharacter"/>
              </w:rPr>
              <w:t>学习目标：</w:t>
            </w:r>
            <w:r>
              <w:rPr>
                <w:rStyle w:val="NormalCharacter"/>
                <w:rFonts w:ascii="宋体" w:hAnsi="Courier New"/>
                <w:szCs w:val="21"/>
              </w:rPr>
              <w:t>了解蓄电池的分类、活性物质和使用特性；</w:t>
            </w:r>
          </w:p>
          <w:p w14:paraId="7326C36C" w14:textId="77777777" w:rsidR="000F3B0B" w:rsidRDefault="001847D4">
            <w:pPr>
              <w:rPr>
                <w:rStyle w:val="NormalCharacter"/>
                <w:sz w:val="20"/>
              </w:rPr>
            </w:pPr>
            <w:r>
              <w:rPr>
                <w:rStyle w:val="NormalCharacter"/>
                <w:rFonts w:ascii="宋体" w:hAnsi="Courier New"/>
                <w:szCs w:val="21"/>
              </w:rPr>
              <w:t>理解蓄电池容量的定义，掌握蓄电池容量检测方法；</w:t>
            </w:r>
          </w:p>
        </w:tc>
      </w:tr>
      <w:tr w:rsidR="000F3B0B" w14:paraId="28099C5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B6BA737" w14:textId="77777777" w:rsidR="000F3B0B" w:rsidRDefault="001847D4">
            <w:pPr>
              <w:rPr>
                <w:rStyle w:val="NormalCharacter"/>
                <w:bCs/>
                <w:sz w:val="20"/>
              </w:rPr>
            </w:pPr>
            <w:r>
              <w:rPr>
                <w:rStyle w:val="NormalCharacter"/>
                <w:bCs/>
              </w:rPr>
              <w:t>课程目标：</w:t>
            </w:r>
            <w:r>
              <w:rPr>
                <w:rStyle w:val="NormalCharacter"/>
                <w:bCs/>
              </w:rPr>
              <w:t xml:space="preserve"> </w:t>
            </w:r>
          </w:p>
          <w:p w14:paraId="7BFAB8B3" w14:textId="77777777" w:rsidR="000F3B0B" w:rsidRDefault="001847D4">
            <w:pPr>
              <w:rPr>
                <w:rStyle w:val="NormalCharacter"/>
                <w:bCs/>
                <w:sz w:val="20"/>
              </w:rPr>
            </w:pPr>
            <w:r>
              <w:rPr>
                <w:rStyle w:val="NormalCharacter"/>
                <w:bCs/>
              </w:rPr>
              <w:t>知识目标：</w:t>
            </w:r>
          </w:p>
          <w:p w14:paraId="5C8CB56B" w14:textId="77777777" w:rsidR="000F3B0B" w:rsidRDefault="001847D4">
            <w:pPr>
              <w:rPr>
                <w:rStyle w:val="NormalCharacter"/>
                <w:rFonts w:ascii="宋体" w:hAnsi="Courier New"/>
                <w:sz w:val="20"/>
                <w:szCs w:val="21"/>
              </w:rPr>
            </w:pPr>
            <w:r>
              <w:rPr>
                <w:rStyle w:val="NormalCharacter"/>
                <w:rFonts w:ascii="宋体" w:hAnsi="Courier New"/>
                <w:szCs w:val="21"/>
              </w:rPr>
              <w:t>了解蓄电池的分类、活性物质和使用特性；</w:t>
            </w:r>
          </w:p>
          <w:p w14:paraId="1D18B698" w14:textId="77777777" w:rsidR="000F3B0B" w:rsidRDefault="001847D4">
            <w:pPr>
              <w:rPr>
                <w:rStyle w:val="NormalCharacter"/>
                <w:rFonts w:ascii="宋体" w:hAnsi="Courier New"/>
                <w:sz w:val="20"/>
                <w:szCs w:val="21"/>
              </w:rPr>
            </w:pPr>
            <w:r>
              <w:rPr>
                <w:rStyle w:val="NormalCharacter"/>
                <w:rFonts w:ascii="宋体" w:hAnsi="Courier New"/>
                <w:szCs w:val="21"/>
              </w:rPr>
              <w:t>理解蓄电池容量的定义，掌握蓄电池容量检测方法；</w:t>
            </w:r>
          </w:p>
          <w:p w14:paraId="5821AE33" w14:textId="77777777" w:rsidR="000F3B0B" w:rsidRDefault="001847D4">
            <w:pPr>
              <w:rPr>
                <w:rStyle w:val="NormalCharacter"/>
                <w:bCs/>
                <w:sz w:val="20"/>
              </w:rPr>
            </w:pPr>
            <w:r>
              <w:rPr>
                <w:rStyle w:val="NormalCharacter"/>
                <w:bCs/>
              </w:rPr>
              <w:t>技能目标：</w:t>
            </w:r>
          </w:p>
          <w:p w14:paraId="1F24B139" w14:textId="77777777" w:rsidR="000F3B0B" w:rsidRDefault="001847D4">
            <w:pPr>
              <w:rPr>
                <w:rStyle w:val="NormalCharacter"/>
                <w:rFonts w:ascii="宋体" w:hAnsi="Courier New"/>
                <w:sz w:val="20"/>
                <w:szCs w:val="21"/>
              </w:rPr>
            </w:pPr>
            <w:r>
              <w:rPr>
                <w:rStyle w:val="NormalCharacter"/>
                <w:rFonts w:ascii="宋体" w:hAnsi="Courier New"/>
                <w:szCs w:val="21"/>
              </w:rPr>
              <w:t>了解蓄电池的分类、活性物质和使用特性；</w:t>
            </w:r>
          </w:p>
          <w:p w14:paraId="5DAF9140" w14:textId="77777777" w:rsidR="000F3B0B" w:rsidRDefault="001847D4">
            <w:pPr>
              <w:rPr>
                <w:rStyle w:val="NormalCharacter"/>
                <w:rFonts w:ascii="宋体" w:hAnsi="Courier New"/>
                <w:sz w:val="20"/>
                <w:szCs w:val="21"/>
              </w:rPr>
            </w:pPr>
            <w:r>
              <w:rPr>
                <w:rStyle w:val="NormalCharacter"/>
                <w:rFonts w:ascii="宋体" w:hAnsi="Courier New"/>
                <w:szCs w:val="21"/>
              </w:rPr>
              <w:t>理解蓄电池容量的定义，掌握蓄电池容量检测方法；</w:t>
            </w:r>
          </w:p>
          <w:p w14:paraId="33643146" w14:textId="77777777" w:rsidR="000F3B0B" w:rsidRDefault="001847D4">
            <w:pPr>
              <w:rPr>
                <w:rStyle w:val="NormalCharacter"/>
                <w:bCs/>
                <w:sz w:val="20"/>
              </w:rPr>
            </w:pPr>
            <w:r>
              <w:rPr>
                <w:rStyle w:val="NormalCharacter"/>
                <w:bCs/>
              </w:rPr>
              <w:t>素质目标：</w:t>
            </w:r>
          </w:p>
          <w:p w14:paraId="25C308EC"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463A0BF1" w14:textId="77777777" w:rsidR="000F3B0B" w:rsidRDefault="001847D4">
            <w:pPr>
              <w:rPr>
                <w:rStyle w:val="NormalCharacter"/>
                <w:bCs/>
                <w:sz w:val="20"/>
              </w:rPr>
            </w:pPr>
            <w:r>
              <w:rPr>
                <w:rStyle w:val="NormalCharacter"/>
                <w:bCs/>
              </w:rPr>
              <w:t>2.</w:t>
            </w:r>
            <w:r>
              <w:rPr>
                <w:rStyle w:val="NormalCharacter"/>
                <w:bCs/>
              </w:rPr>
              <w:t>方案制定创新能力</w:t>
            </w:r>
          </w:p>
          <w:p w14:paraId="3BE8FDF5" w14:textId="77777777" w:rsidR="000F3B0B" w:rsidRDefault="001847D4">
            <w:pPr>
              <w:rPr>
                <w:rStyle w:val="NormalCharacter"/>
                <w:bCs/>
                <w:sz w:val="20"/>
              </w:rPr>
            </w:pPr>
            <w:r>
              <w:rPr>
                <w:rStyle w:val="NormalCharacter"/>
                <w:bCs/>
              </w:rPr>
              <w:t>3.</w:t>
            </w:r>
            <w:r>
              <w:rPr>
                <w:rStyle w:val="NormalCharacter"/>
                <w:bCs/>
              </w:rPr>
              <w:t>沟通交流团队协作能力</w:t>
            </w:r>
          </w:p>
          <w:p w14:paraId="74637EEF"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40A26A5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3BFD030" w14:textId="77777777" w:rsidR="000F3B0B" w:rsidRDefault="001847D4">
            <w:pPr>
              <w:rPr>
                <w:rStyle w:val="NormalCharacter"/>
                <w:sz w:val="20"/>
              </w:rPr>
            </w:pPr>
            <w:r>
              <w:rPr>
                <w:rStyle w:val="NormalCharacter"/>
                <w:bCs/>
              </w:rPr>
              <w:t>课程德育目标：培养节水爱护环境的意识，工匠精神，创新精神</w:t>
            </w:r>
          </w:p>
        </w:tc>
      </w:tr>
      <w:tr w:rsidR="000F3B0B" w14:paraId="1580C805"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1D6B8EA" w14:textId="77777777" w:rsidR="000F3B0B" w:rsidRDefault="001847D4">
            <w:pPr>
              <w:jc w:val="center"/>
              <w:rPr>
                <w:rStyle w:val="NormalCharacter"/>
                <w:sz w:val="20"/>
              </w:rPr>
            </w:pPr>
            <w:r>
              <w:rPr>
                <w:rStyle w:val="NormalCharacter"/>
                <w:b/>
              </w:rPr>
              <w:t>教学内容选择与安排</w:t>
            </w:r>
          </w:p>
        </w:tc>
      </w:tr>
      <w:tr w:rsidR="000F3B0B" w14:paraId="370B4119"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08862796" w14:textId="77777777" w:rsidR="000F3B0B" w:rsidRDefault="001847D4">
            <w:pPr>
              <w:rPr>
                <w:rStyle w:val="NormalCharacter"/>
                <w:sz w:val="20"/>
              </w:rPr>
            </w:pPr>
            <w:r>
              <w:rPr>
                <w:rStyle w:val="NormalCharacter"/>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1DA948B6" w14:textId="77777777" w:rsidR="000F3B0B" w:rsidRDefault="001847D4">
            <w:pPr>
              <w:rPr>
                <w:rStyle w:val="NormalCharacter"/>
                <w:sz w:val="20"/>
              </w:rPr>
            </w:pPr>
            <w:r>
              <w:rPr>
                <w:rStyle w:val="NormalCharacter"/>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02572FD5"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65D2BD51"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60B5BC72" w14:textId="77777777" w:rsidR="000F3B0B" w:rsidRDefault="001847D4">
            <w:pPr>
              <w:rPr>
                <w:rStyle w:val="NormalCharacter"/>
                <w:sz w:val="20"/>
              </w:rPr>
            </w:pPr>
            <w:r>
              <w:rPr>
                <w:rStyle w:val="NormalCharacter"/>
                <w:b/>
              </w:rPr>
              <w:t>备注</w:t>
            </w:r>
          </w:p>
        </w:tc>
      </w:tr>
      <w:tr w:rsidR="000F3B0B" w14:paraId="2D18AE4F"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45CD3433" w14:textId="77777777" w:rsidR="000F3B0B" w:rsidRDefault="001847D4">
            <w:pPr>
              <w:rPr>
                <w:rStyle w:val="NormalCharacter"/>
                <w:sz w:val="20"/>
              </w:rPr>
            </w:pPr>
            <w:r>
              <w:rPr>
                <w:rStyle w:val="NormalCharacter"/>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6C585361" w14:textId="77777777" w:rsidR="000F3B0B" w:rsidRDefault="001847D4">
            <w:pPr>
              <w:rPr>
                <w:rStyle w:val="NormalCharacter"/>
                <w:sz w:val="20"/>
              </w:rPr>
            </w:pPr>
            <w:r>
              <w:rPr>
                <w:rStyle w:val="NormalCharacter"/>
                <w:bCs/>
              </w:rPr>
              <w:t>重点：</w:t>
            </w:r>
            <w:r>
              <w:rPr>
                <w:rStyle w:val="NormalCharacter"/>
                <w:rFonts w:ascii="宋体" w:hAnsi="Courier New"/>
                <w:szCs w:val="21"/>
              </w:rPr>
              <w:t>蓄电池容量检测方法</w:t>
            </w:r>
            <w:r>
              <w:rPr>
                <w:rStyle w:val="NormalCharacter"/>
                <w:bCs/>
              </w:rPr>
              <w:t>难点：</w:t>
            </w:r>
            <w:r>
              <w:rPr>
                <w:rStyle w:val="NormalCharacter"/>
                <w:rFonts w:ascii="宋体" w:hAnsi="Courier New"/>
                <w:szCs w:val="21"/>
              </w:rPr>
              <w:t>蓄电池容量检测方法</w:t>
            </w:r>
          </w:p>
        </w:tc>
        <w:tc>
          <w:tcPr>
            <w:tcW w:w="2976" w:type="dxa"/>
            <w:gridSpan w:val="2"/>
            <w:tcBorders>
              <w:top w:val="single" w:sz="2" w:space="0" w:color="000000"/>
              <w:left w:val="single" w:sz="2" w:space="0" w:color="000000"/>
              <w:bottom w:val="single" w:sz="2" w:space="0" w:color="000000"/>
              <w:right w:val="single" w:sz="2" w:space="0" w:color="000000"/>
            </w:tcBorders>
          </w:tcPr>
          <w:p w14:paraId="13839BB0"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3AF874B2" w14:textId="77777777" w:rsidR="000F3B0B" w:rsidRDefault="001847D4">
            <w:pPr>
              <w:rPr>
                <w:rStyle w:val="NormalCharacter"/>
                <w:sz w:val="20"/>
              </w:rPr>
            </w:pPr>
            <w:r>
              <w:rPr>
                <w:rStyle w:val="NormalCharacter"/>
              </w:rPr>
              <w:t>融入点：</w:t>
            </w:r>
            <w:r>
              <w:rPr>
                <w:rStyle w:val="NormalCharacter"/>
                <w:rFonts w:ascii="宋体" w:hAnsi="Courier New"/>
                <w:szCs w:val="21"/>
              </w:rPr>
              <w:t>蓄电池容量检测</w:t>
            </w:r>
            <w:r>
              <w:rPr>
                <w:rStyle w:val="NormalCharacter"/>
              </w:rPr>
              <w:t>实例</w:t>
            </w:r>
          </w:p>
          <w:p w14:paraId="68A1AE9F" w14:textId="77777777" w:rsidR="000F3B0B" w:rsidRDefault="000F3B0B">
            <w:pPr>
              <w:rPr>
                <w:rStyle w:val="NormalCharacter"/>
                <w:sz w:val="20"/>
              </w:rPr>
            </w:pPr>
          </w:p>
        </w:tc>
        <w:tc>
          <w:tcPr>
            <w:tcW w:w="2127" w:type="dxa"/>
            <w:gridSpan w:val="3"/>
            <w:tcBorders>
              <w:top w:val="single" w:sz="2" w:space="0" w:color="000000"/>
              <w:left w:val="single" w:sz="2" w:space="0" w:color="000000"/>
              <w:bottom w:val="single" w:sz="2" w:space="0" w:color="000000"/>
              <w:right w:val="single" w:sz="2" w:space="0" w:color="000000"/>
            </w:tcBorders>
          </w:tcPr>
          <w:p w14:paraId="1DB5016D"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44046925"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78429345" w14:textId="77777777" w:rsidR="000F3B0B" w:rsidRDefault="000F3B0B">
            <w:pPr>
              <w:rPr>
                <w:rStyle w:val="NormalCharacter"/>
                <w:sz w:val="20"/>
              </w:rPr>
            </w:pPr>
          </w:p>
        </w:tc>
      </w:tr>
    </w:tbl>
    <w:p w14:paraId="26E3EA70" w14:textId="77777777" w:rsidR="000F3B0B" w:rsidRDefault="000F3B0B">
      <w:pPr>
        <w:rPr>
          <w:rStyle w:val="NormalCharacter"/>
          <w:sz w:val="20"/>
        </w:rPr>
      </w:pPr>
    </w:p>
    <w:p w14:paraId="10A58715"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44"/>
        <w:gridCol w:w="8"/>
        <w:gridCol w:w="741"/>
        <w:gridCol w:w="2107"/>
        <w:gridCol w:w="868"/>
        <w:gridCol w:w="68"/>
        <w:gridCol w:w="1262"/>
        <w:gridCol w:w="795"/>
        <w:gridCol w:w="820"/>
      </w:tblGrid>
      <w:tr w:rsidR="000F3B0B" w14:paraId="7110CA8C" w14:textId="77777777">
        <w:trPr>
          <w:jc w:val="center"/>
        </w:trPr>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93BF38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69" w:type="dxa"/>
            <w:gridSpan w:val="8"/>
            <w:tcBorders>
              <w:top w:val="single" w:sz="4" w:space="0" w:color="000000"/>
              <w:left w:val="single" w:sz="4" w:space="0" w:color="000000"/>
              <w:bottom w:val="single" w:sz="4" w:space="0" w:color="000000"/>
              <w:right w:val="single" w:sz="4" w:space="0" w:color="000000"/>
            </w:tcBorders>
            <w:vAlign w:val="center"/>
          </w:tcPr>
          <w:p w14:paraId="4BFAD6D7" w14:textId="77777777" w:rsidR="000F3B0B" w:rsidRDefault="001847D4">
            <w:pPr>
              <w:spacing w:line="240" w:lineRule="atLeast"/>
              <w:jc w:val="center"/>
              <w:rPr>
                <w:rStyle w:val="NormalCharacter"/>
                <w:rFonts w:ascii="宋体" w:hAnsi="Courier New"/>
                <w:sz w:val="20"/>
                <w:szCs w:val="21"/>
              </w:rPr>
            </w:pPr>
            <w:r>
              <w:rPr>
                <w:rStyle w:val="NormalCharacter"/>
                <w:rFonts w:ascii="宋体" w:hAnsi="宋体"/>
                <w:position w:val="6"/>
                <w:szCs w:val="21"/>
              </w:rPr>
              <w:t>抗干扰技术</w:t>
            </w:r>
          </w:p>
        </w:tc>
      </w:tr>
      <w:tr w:rsidR="000F3B0B" w14:paraId="2F947A5E" w14:textId="77777777">
        <w:trPr>
          <w:jc w:val="center"/>
        </w:trPr>
        <w:tc>
          <w:tcPr>
            <w:tcW w:w="26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C3751E6" w14:textId="77777777" w:rsidR="000F3B0B" w:rsidRDefault="001847D4">
            <w:pPr>
              <w:jc w:val="center"/>
              <w:rPr>
                <w:rStyle w:val="NormalCharacter"/>
                <w:sz w:val="20"/>
              </w:rPr>
            </w:pPr>
            <w:r>
              <w:rPr>
                <w:rStyle w:val="NormalCharacter"/>
              </w:rPr>
              <w:lastRenderedPageBreak/>
              <w:t>任务</w:t>
            </w:r>
            <w:r>
              <w:rPr>
                <w:rStyle w:val="NormalCharacter"/>
              </w:rPr>
              <w:t>4</w:t>
            </w:r>
          </w:p>
        </w:tc>
        <w:tc>
          <w:tcPr>
            <w:tcW w:w="28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4DB3E7" w14:textId="77777777" w:rsidR="000F3B0B" w:rsidRDefault="001847D4">
            <w:pPr>
              <w:jc w:val="center"/>
              <w:rPr>
                <w:rStyle w:val="NormalCharacter"/>
                <w:sz w:val="20"/>
              </w:rPr>
            </w:pPr>
            <w:r>
              <w:rPr>
                <w:rStyle w:val="NormalCharacter"/>
                <w:rFonts w:ascii="宋体" w:hAnsi="宋体"/>
                <w:szCs w:val="21"/>
              </w:rPr>
              <w:t>抗干扰技术的原理与方法</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FB8C77" w14:textId="77777777" w:rsidR="000F3B0B" w:rsidRDefault="001847D4">
            <w:pPr>
              <w:jc w:val="center"/>
              <w:rPr>
                <w:rStyle w:val="NormalCharacter"/>
                <w:sz w:val="20"/>
              </w:rPr>
            </w:pPr>
            <w:r>
              <w:rPr>
                <w:rStyle w:val="NormalCharacter"/>
              </w:rPr>
              <w:t>学时</w:t>
            </w:r>
          </w:p>
        </w:tc>
        <w:tc>
          <w:tcPr>
            <w:tcW w:w="1262" w:type="dxa"/>
            <w:tcBorders>
              <w:top w:val="single" w:sz="4" w:space="0" w:color="000000"/>
              <w:left w:val="single" w:sz="4" w:space="0" w:color="000000"/>
              <w:bottom w:val="single" w:sz="4" w:space="0" w:color="000000"/>
              <w:right w:val="single" w:sz="4" w:space="0" w:color="000000"/>
            </w:tcBorders>
            <w:vAlign w:val="center"/>
          </w:tcPr>
          <w:p w14:paraId="5948B27B" w14:textId="77777777" w:rsidR="000F3B0B" w:rsidRDefault="001847D4">
            <w:pPr>
              <w:jc w:val="center"/>
              <w:rPr>
                <w:rStyle w:val="NormalCharacter"/>
                <w:sz w:val="20"/>
              </w:rPr>
            </w:pPr>
            <w:r>
              <w:rPr>
                <w:rStyle w:val="NormalCharacter"/>
              </w:rPr>
              <w:t>理论</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54F3FF42" w14:textId="77777777" w:rsidR="000F3B0B" w:rsidRDefault="001847D4">
            <w:pPr>
              <w:jc w:val="center"/>
              <w:rPr>
                <w:rStyle w:val="NormalCharacter"/>
                <w:sz w:val="20"/>
              </w:rPr>
            </w:pPr>
            <w:r>
              <w:rPr>
                <w:rStyle w:val="NormalCharacter"/>
              </w:rPr>
              <w:t>5</w:t>
            </w:r>
          </w:p>
        </w:tc>
      </w:tr>
      <w:tr w:rsidR="000F3B0B" w14:paraId="20124BA0" w14:textId="77777777">
        <w:trPr>
          <w:trHeight w:val="236"/>
          <w:jc w:val="center"/>
        </w:trPr>
        <w:tc>
          <w:tcPr>
            <w:tcW w:w="2627" w:type="dxa"/>
            <w:gridSpan w:val="3"/>
            <w:vMerge/>
            <w:tcBorders>
              <w:top w:val="single" w:sz="4" w:space="0" w:color="000000"/>
              <w:left w:val="single" w:sz="4" w:space="0" w:color="000000"/>
              <w:bottom w:val="single" w:sz="4" w:space="0" w:color="000000"/>
              <w:right w:val="single" w:sz="4" w:space="0" w:color="000000"/>
            </w:tcBorders>
            <w:vAlign w:val="center"/>
          </w:tcPr>
          <w:p w14:paraId="6E27377F"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4" w:space="0" w:color="000000"/>
              <w:right w:val="single" w:sz="4" w:space="0" w:color="000000"/>
            </w:tcBorders>
            <w:vAlign w:val="center"/>
          </w:tcPr>
          <w:p w14:paraId="7188EAAF"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2CA03CFA"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A5010F9" w14:textId="77777777" w:rsidR="000F3B0B" w:rsidRDefault="001847D4">
            <w:pPr>
              <w:jc w:val="center"/>
              <w:rPr>
                <w:rStyle w:val="NormalCharacter"/>
                <w:sz w:val="20"/>
              </w:rPr>
            </w:pPr>
            <w:r>
              <w:rPr>
                <w:rStyle w:val="NormalCharacter"/>
              </w:rPr>
              <w:t>实践</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0CA7E53F" w14:textId="77777777" w:rsidR="000F3B0B" w:rsidRDefault="001847D4">
            <w:pPr>
              <w:jc w:val="center"/>
              <w:rPr>
                <w:rStyle w:val="NormalCharacter"/>
                <w:sz w:val="20"/>
              </w:rPr>
            </w:pPr>
            <w:r>
              <w:rPr>
                <w:rStyle w:val="NormalCharacter"/>
              </w:rPr>
              <w:t>5</w:t>
            </w:r>
          </w:p>
        </w:tc>
      </w:tr>
      <w:tr w:rsidR="000F3B0B" w14:paraId="2B0CAA74" w14:textId="77777777">
        <w:trPr>
          <w:trHeight w:val="236"/>
          <w:jc w:val="center"/>
        </w:trPr>
        <w:tc>
          <w:tcPr>
            <w:tcW w:w="2627" w:type="dxa"/>
            <w:gridSpan w:val="3"/>
            <w:vMerge/>
            <w:tcBorders>
              <w:top w:val="single" w:sz="4" w:space="0" w:color="000000"/>
              <w:left w:val="single" w:sz="4" w:space="0" w:color="000000"/>
              <w:bottom w:val="single" w:sz="2" w:space="0" w:color="000000"/>
              <w:right w:val="single" w:sz="4" w:space="0" w:color="000000"/>
            </w:tcBorders>
            <w:vAlign w:val="center"/>
          </w:tcPr>
          <w:p w14:paraId="78EBF344"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2" w:space="0" w:color="000000"/>
              <w:right w:val="single" w:sz="4" w:space="0" w:color="000000"/>
            </w:tcBorders>
            <w:vAlign w:val="center"/>
          </w:tcPr>
          <w:p w14:paraId="0EE0761C"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541FD422"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2" w:space="0" w:color="000000"/>
              <w:right w:val="single" w:sz="4" w:space="0" w:color="000000"/>
            </w:tcBorders>
            <w:vAlign w:val="center"/>
          </w:tcPr>
          <w:p w14:paraId="6419EC86" w14:textId="77777777" w:rsidR="000F3B0B" w:rsidRDefault="001847D4">
            <w:pPr>
              <w:jc w:val="center"/>
              <w:rPr>
                <w:rStyle w:val="NormalCharacter"/>
                <w:sz w:val="20"/>
              </w:rPr>
            </w:pPr>
            <w:r>
              <w:rPr>
                <w:rStyle w:val="NormalCharacter"/>
              </w:rPr>
              <w:t>一体化</w:t>
            </w:r>
          </w:p>
        </w:tc>
        <w:tc>
          <w:tcPr>
            <w:tcW w:w="1615" w:type="dxa"/>
            <w:gridSpan w:val="2"/>
            <w:tcBorders>
              <w:top w:val="single" w:sz="4" w:space="0" w:color="000000"/>
              <w:left w:val="single" w:sz="4" w:space="0" w:color="000000"/>
              <w:bottom w:val="single" w:sz="2" w:space="0" w:color="000000"/>
              <w:right w:val="single" w:sz="4" w:space="0" w:color="000000"/>
            </w:tcBorders>
            <w:vAlign w:val="center"/>
          </w:tcPr>
          <w:p w14:paraId="5193B828" w14:textId="77777777" w:rsidR="000F3B0B" w:rsidRDefault="001847D4">
            <w:pPr>
              <w:jc w:val="center"/>
              <w:rPr>
                <w:rStyle w:val="NormalCharacter"/>
                <w:sz w:val="20"/>
              </w:rPr>
            </w:pPr>
            <w:r>
              <w:rPr>
                <w:rStyle w:val="NormalCharacter"/>
              </w:rPr>
              <w:t>0</w:t>
            </w:r>
          </w:p>
        </w:tc>
      </w:tr>
      <w:tr w:rsidR="000F3B0B" w14:paraId="64F7256F" w14:textId="77777777">
        <w:trPr>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1FF3E867" w14:textId="77777777" w:rsidR="000F3B0B" w:rsidRDefault="001847D4">
            <w:pPr>
              <w:numPr>
                <w:ilvl w:val="0"/>
                <w:numId w:val="36"/>
              </w:numPr>
              <w:spacing w:line="240" w:lineRule="atLeast"/>
              <w:rPr>
                <w:rStyle w:val="NormalCharacter"/>
                <w:rFonts w:ascii="宋体" w:hAnsi="宋体"/>
                <w:sz w:val="20"/>
                <w:szCs w:val="21"/>
              </w:rPr>
            </w:pPr>
            <w:r>
              <w:rPr>
                <w:rStyle w:val="NormalCharacter"/>
              </w:rPr>
              <w:t>学习目标：</w:t>
            </w:r>
            <w:r>
              <w:rPr>
                <w:rStyle w:val="NormalCharacter"/>
                <w:rFonts w:ascii="宋体" w:hAnsi="宋体"/>
                <w:szCs w:val="21"/>
              </w:rPr>
              <w:t>掌握抗干扰技术的原理</w:t>
            </w:r>
          </w:p>
          <w:p w14:paraId="6B277D19" w14:textId="77777777" w:rsidR="000F3B0B" w:rsidRDefault="001847D4">
            <w:pPr>
              <w:rPr>
                <w:rStyle w:val="NormalCharacter"/>
                <w:sz w:val="20"/>
              </w:rPr>
            </w:pPr>
            <w:r>
              <w:rPr>
                <w:rStyle w:val="NormalCharacter"/>
                <w:rFonts w:ascii="宋体" w:hAnsi="宋体"/>
                <w:szCs w:val="21"/>
              </w:rPr>
              <w:t>掌握抗干扰技术的运用方法</w:t>
            </w:r>
          </w:p>
        </w:tc>
      </w:tr>
      <w:tr w:rsidR="000F3B0B" w14:paraId="05E3CFE2"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78640F2D" w14:textId="77777777" w:rsidR="000F3B0B" w:rsidRDefault="001847D4">
            <w:pPr>
              <w:rPr>
                <w:rStyle w:val="NormalCharacter"/>
                <w:bCs/>
                <w:sz w:val="20"/>
              </w:rPr>
            </w:pPr>
            <w:r>
              <w:rPr>
                <w:rStyle w:val="NormalCharacter"/>
                <w:bCs/>
              </w:rPr>
              <w:t>课程目标：</w:t>
            </w:r>
            <w:r>
              <w:rPr>
                <w:rStyle w:val="NormalCharacter"/>
                <w:bCs/>
              </w:rPr>
              <w:t xml:space="preserve"> </w:t>
            </w:r>
          </w:p>
          <w:p w14:paraId="31A73B38" w14:textId="77777777" w:rsidR="000F3B0B" w:rsidRDefault="001847D4">
            <w:pPr>
              <w:rPr>
                <w:rStyle w:val="NormalCharacter"/>
                <w:bCs/>
                <w:sz w:val="20"/>
              </w:rPr>
            </w:pPr>
            <w:r>
              <w:rPr>
                <w:rStyle w:val="NormalCharacter"/>
                <w:bCs/>
              </w:rPr>
              <w:t>知识目标：</w:t>
            </w:r>
          </w:p>
          <w:p w14:paraId="77978F35" w14:textId="77777777" w:rsidR="000F3B0B" w:rsidRDefault="001847D4">
            <w:pPr>
              <w:spacing w:line="240" w:lineRule="atLeast"/>
              <w:ind w:left="360"/>
              <w:rPr>
                <w:rStyle w:val="NormalCharacter"/>
                <w:rFonts w:ascii="宋体" w:hAnsi="宋体"/>
                <w:sz w:val="20"/>
                <w:szCs w:val="21"/>
              </w:rPr>
            </w:pPr>
            <w:r>
              <w:rPr>
                <w:rStyle w:val="NormalCharacter"/>
                <w:rFonts w:ascii="宋体" w:hAnsi="宋体"/>
                <w:szCs w:val="21"/>
              </w:rPr>
              <w:t>掌握抗干扰技术的原理</w:t>
            </w:r>
          </w:p>
          <w:p w14:paraId="0C5DE97B" w14:textId="77777777" w:rsidR="000F3B0B" w:rsidRDefault="001847D4">
            <w:pPr>
              <w:rPr>
                <w:rStyle w:val="NormalCharacter"/>
                <w:rFonts w:ascii="宋体" w:hAnsi="宋体"/>
                <w:sz w:val="20"/>
                <w:szCs w:val="21"/>
              </w:rPr>
            </w:pPr>
            <w:r>
              <w:rPr>
                <w:rStyle w:val="NormalCharacter"/>
                <w:rFonts w:ascii="宋体" w:hAnsi="宋体"/>
                <w:szCs w:val="21"/>
              </w:rPr>
              <w:t>掌握抗干扰技术的运用方法</w:t>
            </w:r>
          </w:p>
          <w:p w14:paraId="09D2C5AA" w14:textId="77777777" w:rsidR="000F3B0B" w:rsidRDefault="001847D4">
            <w:pPr>
              <w:rPr>
                <w:rStyle w:val="NormalCharacter"/>
                <w:bCs/>
                <w:sz w:val="20"/>
              </w:rPr>
            </w:pPr>
            <w:r>
              <w:rPr>
                <w:rStyle w:val="NormalCharacter"/>
                <w:bCs/>
              </w:rPr>
              <w:t>技能目标：</w:t>
            </w:r>
          </w:p>
          <w:p w14:paraId="75F5C426"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掌握抗干扰技术的原理</w:t>
            </w:r>
          </w:p>
          <w:p w14:paraId="7072EB40" w14:textId="77777777" w:rsidR="000F3B0B" w:rsidRDefault="001847D4">
            <w:pPr>
              <w:rPr>
                <w:rStyle w:val="NormalCharacter"/>
                <w:bCs/>
                <w:sz w:val="20"/>
              </w:rPr>
            </w:pPr>
            <w:r>
              <w:rPr>
                <w:rStyle w:val="NormalCharacter"/>
                <w:rFonts w:ascii="宋体" w:hAnsi="宋体"/>
                <w:szCs w:val="21"/>
              </w:rPr>
              <w:t>掌握抗干扰技术的运用方法</w:t>
            </w:r>
            <w:r>
              <w:rPr>
                <w:rStyle w:val="NormalCharacter"/>
                <w:bCs/>
              </w:rPr>
              <w:t>素质目标：</w:t>
            </w:r>
          </w:p>
          <w:p w14:paraId="03B7E36D"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409C72BD" w14:textId="77777777" w:rsidR="000F3B0B" w:rsidRDefault="001847D4">
            <w:pPr>
              <w:rPr>
                <w:rStyle w:val="NormalCharacter"/>
                <w:bCs/>
                <w:sz w:val="20"/>
              </w:rPr>
            </w:pPr>
            <w:r>
              <w:rPr>
                <w:rStyle w:val="NormalCharacter"/>
                <w:bCs/>
              </w:rPr>
              <w:t>2.</w:t>
            </w:r>
            <w:r>
              <w:rPr>
                <w:rStyle w:val="NormalCharacter"/>
                <w:bCs/>
              </w:rPr>
              <w:t>方案制定创新能力</w:t>
            </w:r>
          </w:p>
          <w:p w14:paraId="4CEA8198" w14:textId="77777777" w:rsidR="000F3B0B" w:rsidRDefault="001847D4">
            <w:pPr>
              <w:rPr>
                <w:rStyle w:val="NormalCharacter"/>
                <w:bCs/>
                <w:sz w:val="20"/>
              </w:rPr>
            </w:pPr>
            <w:r>
              <w:rPr>
                <w:rStyle w:val="NormalCharacter"/>
                <w:bCs/>
              </w:rPr>
              <w:t>3.</w:t>
            </w:r>
            <w:r>
              <w:rPr>
                <w:rStyle w:val="NormalCharacter"/>
                <w:bCs/>
              </w:rPr>
              <w:t>沟通交流团队协作能力</w:t>
            </w:r>
          </w:p>
          <w:p w14:paraId="5B7A8241"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251BF540"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0FAAC388" w14:textId="77777777" w:rsidR="000F3B0B" w:rsidRDefault="001847D4">
            <w:pPr>
              <w:rPr>
                <w:rStyle w:val="NormalCharacter"/>
                <w:sz w:val="20"/>
              </w:rPr>
            </w:pPr>
            <w:r>
              <w:rPr>
                <w:rStyle w:val="NormalCharacter"/>
                <w:bCs/>
              </w:rPr>
              <w:t>课程德育目标：培养节水爱护环境的意识，工匠精神，创新精神</w:t>
            </w:r>
          </w:p>
        </w:tc>
      </w:tr>
      <w:tr w:rsidR="000F3B0B" w14:paraId="55E64FA7" w14:textId="77777777">
        <w:trPr>
          <w:trHeight w:val="525"/>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3C9C5E9C" w14:textId="77777777" w:rsidR="000F3B0B" w:rsidRDefault="001847D4">
            <w:pPr>
              <w:jc w:val="center"/>
              <w:rPr>
                <w:rStyle w:val="NormalCharacter"/>
                <w:sz w:val="20"/>
              </w:rPr>
            </w:pPr>
            <w:r>
              <w:rPr>
                <w:rStyle w:val="NormalCharacter"/>
                <w:b/>
              </w:rPr>
              <w:t>教学内容选择与安排</w:t>
            </w:r>
          </w:p>
        </w:tc>
      </w:tr>
      <w:tr w:rsidR="000F3B0B" w14:paraId="1C017A96" w14:textId="77777777">
        <w:trPr>
          <w:trHeight w:val="420"/>
          <w:jc w:val="center"/>
        </w:trPr>
        <w:tc>
          <w:tcPr>
            <w:tcW w:w="675" w:type="dxa"/>
            <w:tcBorders>
              <w:top w:val="single" w:sz="2" w:space="0" w:color="000000"/>
              <w:left w:val="single" w:sz="2" w:space="0" w:color="000000"/>
              <w:bottom w:val="single" w:sz="2" w:space="0" w:color="000000"/>
              <w:right w:val="single" w:sz="2" w:space="0" w:color="000000"/>
            </w:tcBorders>
          </w:tcPr>
          <w:p w14:paraId="7F8A905B" w14:textId="77777777" w:rsidR="000F3B0B" w:rsidRDefault="001847D4">
            <w:pPr>
              <w:rPr>
                <w:rStyle w:val="NormalCharacter"/>
                <w:sz w:val="20"/>
              </w:rPr>
            </w:pPr>
            <w:r>
              <w:rPr>
                <w:rStyle w:val="NormalCharacter"/>
                <w:b/>
              </w:rPr>
              <w:t>序号</w:t>
            </w:r>
          </w:p>
        </w:tc>
        <w:tc>
          <w:tcPr>
            <w:tcW w:w="2693" w:type="dxa"/>
            <w:gridSpan w:val="3"/>
            <w:tcBorders>
              <w:top w:val="single" w:sz="2" w:space="0" w:color="000000"/>
              <w:left w:val="single" w:sz="2" w:space="0" w:color="000000"/>
              <w:bottom w:val="single" w:sz="2" w:space="0" w:color="000000"/>
              <w:right w:val="single" w:sz="2" w:space="0" w:color="000000"/>
            </w:tcBorders>
          </w:tcPr>
          <w:p w14:paraId="01D0F956" w14:textId="77777777" w:rsidR="000F3B0B" w:rsidRDefault="001847D4">
            <w:pPr>
              <w:rPr>
                <w:rStyle w:val="NormalCharacter"/>
                <w:sz w:val="20"/>
              </w:rPr>
            </w:pPr>
            <w:r>
              <w:rPr>
                <w:rStyle w:val="NormalCharacter"/>
                <w:b/>
              </w:rPr>
              <w:t>授课内容</w:t>
            </w:r>
          </w:p>
        </w:tc>
        <w:tc>
          <w:tcPr>
            <w:tcW w:w="2975" w:type="dxa"/>
            <w:gridSpan w:val="2"/>
            <w:tcBorders>
              <w:top w:val="single" w:sz="2" w:space="0" w:color="000000"/>
              <w:left w:val="single" w:sz="2" w:space="0" w:color="000000"/>
              <w:bottom w:val="single" w:sz="2" w:space="0" w:color="000000"/>
              <w:right w:val="single" w:sz="2" w:space="0" w:color="000000"/>
            </w:tcBorders>
          </w:tcPr>
          <w:p w14:paraId="48F9F889"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5" w:type="dxa"/>
            <w:gridSpan w:val="3"/>
            <w:tcBorders>
              <w:top w:val="single" w:sz="2" w:space="0" w:color="000000"/>
              <w:left w:val="single" w:sz="2" w:space="0" w:color="000000"/>
              <w:bottom w:val="single" w:sz="2" w:space="0" w:color="000000"/>
              <w:right w:val="single" w:sz="2" w:space="0" w:color="000000"/>
            </w:tcBorders>
          </w:tcPr>
          <w:p w14:paraId="38C084A0" w14:textId="77777777" w:rsidR="000F3B0B" w:rsidRDefault="001847D4">
            <w:pPr>
              <w:rPr>
                <w:rStyle w:val="NormalCharacter"/>
                <w:sz w:val="20"/>
              </w:rPr>
            </w:pPr>
            <w:r>
              <w:rPr>
                <w:rStyle w:val="NormalCharacter"/>
                <w:b/>
              </w:rPr>
              <w:t>授课形式与教学方法</w:t>
            </w:r>
          </w:p>
        </w:tc>
        <w:tc>
          <w:tcPr>
            <w:tcW w:w="820" w:type="dxa"/>
            <w:tcBorders>
              <w:top w:val="single" w:sz="2" w:space="0" w:color="000000"/>
              <w:left w:val="single" w:sz="2" w:space="0" w:color="000000"/>
              <w:bottom w:val="single" w:sz="2" w:space="0" w:color="000000"/>
              <w:right w:val="single" w:sz="2" w:space="0" w:color="000000"/>
            </w:tcBorders>
          </w:tcPr>
          <w:p w14:paraId="4CACCB56" w14:textId="77777777" w:rsidR="000F3B0B" w:rsidRDefault="001847D4">
            <w:pPr>
              <w:rPr>
                <w:rStyle w:val="NormalCharacter"/>
                <w:sz w:val="20"/>
              </w:rPr>
            </w:pPr>
            <w:r>
              <w:rPr>
                <w:rStyle w:val="NormalCharacter"/>
                <w:b/>
              </w:rPr>
              <w:t>备注</w:t>
            </w:r>
          </w:p>
        </w:tc>
      </w:tr>
      <w:tr w:rsidR="000F3B0B" w14:paraId="2C8BD740" w14:textId="77777777">
        <w:trPr>
          <w:trHeight w:val="737"/>
          <w:jc w:val="center"/>
        </w:trPr>
        <w:tc>
          <w:tcPr>
            <w:tcW w:w="675" w:type="dxa"/>
            <w:tcBorders>
              <w:top w:val="single" w:sz="2" w:space="0" w:color="000000"/>
              <w:left w:val="single" w:sz="2" w:space="0" w:color="000000"/>
              <w:bottom w:val="single" w:sz="2" w:space="0" w:color="000000"/>
              <w:right w:val="single" w:sz="2" w:space="0" w:color="000000"/>
            </w:tcBorders>
          </w:tcPr>
          <w:p w14:paraId="7FC885E2" w14:textId="77777777" w:rsidR="000F3B0B" w:rsidRDefault="001847D4">
            <w:pPr>
              <w:rPr>
                <w:rStyle w:val="NormalCharacter"/>
                <w:sz w:val="20"/>
              </w:rPr>
            </w:pPr>
            <w:r>
              <w:rPr>
                <w:rStyle w:val="NormalCharacter"/>
              </w:rPr>
              <w:t>1</w:t>
            </w:r>
          </w:p>
        </w:tc>
        <w:tc>
          <w:tcPr>
            <w:tcW w:w="2693" w:type="dxa"/>
            <w:gridSpan w:val="3"/>
            <w:tcBorders>
              <w:top w:val="single" w:sz="2" w:space="0" w:color="000000"/>
              <w:left w:val="single" w:sz="2" w:space="0" w:color="000000"/>
              <w:bottom w:val="single" w:sz="2" w:space="0" w:color="000000"/>
              <w:right w:val="single" w:sz="2" w:space="0" w:color="000000"/>
            </w:tcBorders>
          </w:tcPr>
          <w:p w14:paraId="4AC5348C" w14:textId="77777777" w:rsidR="000F3B0B" w:rsidRDefault="001847D4">
            <w:pPr>
              <w:spacing w:line="240" w:lineRule="atLeast"/>
              <w:rPr>
                <w:rStyle w:val="NormalCharacter"/>
                <w:rFonts w:ascii="宋体" w:hAnsi="宋体"/>
                <w:sz w:val="20"/>
                <w:szCs w:val="21"/>
              </w:rPr>
            </w:pPr>
            <w:r>
              <w:rPr>
                <w:rStyle w:val="NormalCharacter"/>
                <w:bCs/>
              </w:rPr>
              <w:t>重点：</w:t>
            </w:r>
            <w:r>
              <w:rPr>
                <w:rStyle w:val="NormalCharacter"/>
                <w:rFonts w:ascii="宋体" w:hAnsi="宋体"/>
                <w:szCs w:val="21"/>
              </w:rPr>
              <w:t>掌握抗干扰技术的原理</w:t>
            </w:r>
          </w:p>
          <w:p w14:paraId="0A7DCC09" w14:textId="77777777" w:rsidR="000F3B0B" w:rsidRDefault="001847D4">
            <w:pPr>
              <w:spacing w:line="240" w:lineRule="atLeast"/>
              <w:rPr>
                <w:rStyle w:val="NormalCharacter"/>
                <w:rFonts w:ascii="宋体" w:hAnsi="宋体"/>
                <w:sz w:val="20"/>
                <w:szCs w:val="21"/>
              </w:rPr>
            </w:pPr>
            <w:r>
              <w:rPr>
                <w:rStyle w:val="NormalCharacter"/>
                <w:bCs/>
              </w:rPr>
              <w:t>难点：</w:t>
            </w:r>
            <w:r>
              <w:rPr>
                <w:rStyle w:val="NormalCharacter"/>
                <w:rFonts w:ascii="宋体" w:hAnsi="宋体"/>
                <w:szCs w:val="21"/>
              </w:rPr>
              <w:t>掌握抗干扰技术的原理</w:t>
            </w:r>
          </w:p>
        </w:tc>
        <w:tc>
          <w:tcPr>
            <w:tcW w:w="2975" w:type="dxa"/>
            <w:gridSpan w:val="2"/>
            <w:tcBorders>
              <w:top w:val="single" w:sz="2" w:space="0" w:color="000000"/>
              <w:left w:val="single" w:sz="2" w:space="0" w:color="000000"/>
              <w:bottom w:val="single" w:sz="2" w:space="0" w:color="000000"/>
              <w:right w:val="single" w:sz="2" w:space="0" w:color="000000"/>
            </w:tcBorders>
          </w:tcPr>
          <w:p w14:paraId="17091B56"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536A7035" w14:textId="77777777" w:rsidR="000F3B0B" w:rsidRDefault="001847D4">
            <w:pPr>
              <w:rPr>
                <w:rStyle w:val="NormalCharacter"/>
                <w:sz w:val="20"/>
              </w:rPr>
            </w:pPr>
            <w:r>
              <w:rPr>
                <w:rStyle w:val="NormalCharacter"/>
              </w:rPr>
              <w:t>融入点：</w:t>
            </w:r>
            <w:r>
              <w:rPr>
                <w:rStyle w:val="NormalCharacter"/>
                <w:rFonts w:ascii="宋体" w:hAnsi="宋体"/>
                <w:szCs w:val="21"/>
              </w:rPr>
              <w:t>抗干扰技术</w:t>
            </w:r>
            <w:r>
              <w:rPr>
                <w:rStyle w:val="NormalCharacter"/>
              </w:rPr>
              <w:t>实例</w:t>
            </w:r>
          </w:p>
          <w:p w14:paraId="355F8369" w14:textId="77777777" w:rsidR="000F3B0B" w:rsidRDefault="000F3B0B">
            <w:pPr>
              <w:rPr>
                <w:rStyle w:val="NormalCharacter"/>
                <w:sz w:val="20"/>
              </w:rPr>
            </w:pPr>
          </w:p>
        </w:tc>
        <w:tc>
          <w:tcPr>
            <w:tcW w:w="2125" w:type="dxa"/>
            <w:gridSpan w:val="3"/>
            <w:tcBorders>
              <w:top w:val="single" w:sz="2" w:space="0" w:color="000000"/>
              <w:left w:val="single" w:sz="2" w:space="0" w:color="000000"/>
              <w:bottom w:val="single" w:sz="2" w:space="0" w:color="000000"/>
              <w:right w:val="single" w:sz="2" w:space="0" w:color="000000"/>
            </w:tcBorders>
          </w:tcPr>
          <w:p w14:paraId="2C412B09"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5B1CD494" w14:textId="77777777" w:rsidR="000F3B0B" w:rsidRDefault="001847D4">
            <w:pPr>
              <w:rPr>
                <w:rStyle w:val="NormalCharacter"/>
                <w:sz w:val="20"/>
              </w:rPr>
            </w:pPr>
            <w:r>
              <w:rPr>
                <w:rStyle w:val="NormalCharacter"/>
              </w:rPr>
              <w:t>软件演示，现场示范</w:t>
            </w:r>
          </w:p>
        </w:tc>
        <w:tc>
          <w:tcPr>
            <w:tcW w:w="820" w:type="dxa"/>
            <w:tcBorders>
              <w:top w:val="single" w:sz="2" w:space="0" w:color="000000"/>
              <w:left w:val="single" w:sz="2" w:space="0" w:color="000000"/>
              <w:bottom w:val="single" w:sz="2" w:space="0" w:color="000000"/>
              <w:right w:val="single" w:sz="2" w:space="0" w:color="000000"/>
            </w:tcBorders>
          </w:tcPr>
          <w:p w14:paraId="7C142993" w14:textId="77777777" w:rsidR="000F3B0B" w:rsidRDefault="000F3B0B">
            <w:pPr>
              <w:rPr>
                <w:rStyle w:val="NormalCharacter"/>
                <w:sz w:val="20"/>
              </w:rPr>
            </w:pPr>
          </w:p>
        </w:tc>
      </w:tr>
    </w:tbl>
    <w:p w14:paraId="0BCD8CFE" w14:textId="77777777" w:rsidR="000F3B0B" w:rsidRDefault="000F3B0B">
      <w:pPr>
        <w:rPr>
          <w:rStyle w:val="NormalCharacter"/>
          <w:sz w:val="20"/>
        </w:rPr>
      </w:pPr>
    </w:p>
    <w:p w14:paraId="67A69E79" w14:textId="77777777" w:rsidR="000F3B0B" w:rsidRDefault="000F3B0B">
      <w:pPr>
        <w:rPr>
          <w:rStyle w:val="NormalCharacter"/>
          <w:sz w:val="20"/>
        </w:rPr>
      </w:pPr>
    </w:p>
    <w:p w14:paraId="7E1A7C9E"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44"/>
        <w:gridCol w:w="8"/>
        <w:gridCol w:w="741"/>
        <w:gridCol w:w="2107"/>
        <w:gridCol w:w="868"/>
        <w:gridCol w:w="68"/>
        <w:gridCol w:w="1262"/>
        <w:gridCol w:w="795"/>
        <w:gridCol w:w="820"/>
      </w:tblGrid>
      <w:tr w:rsidR="000F3B0B" w14:paraId="30F4AD2D" w14:textId="77777777">
        <w:trPr>
          <w:jc w:val="center"/>
        </w:trPr>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92BB27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69" w:type="dxa"/>
            <w:gridSpan w:val="8"/>
            <w:tcBorders>
              <w:top w:val="single" w:sz="4" w:space="0" w:color="000000"/>
              <w:left w:val="single" w:sz="4" w:space="0" w:color="000000"/>
              <w:bottom w:val="single" w:sz="4" w:space="0" w:color="000000"/>
              <w:right w:val="single" w:sz="4" w:space="0" w:color="000000"/>
            </w:tcBorders>
            <w:vAlign w:val="center"/>
          </w:tcPr>
          <w:p w14:paraId="7C6B06E6" w14:textId="77777777" w:rsidR="000F3B0B" w:rsidRDefault="001847D4">
            <w:pPr>
              <w:spacing w:line="240" w:lineRule="atLeast"/>
              <w:jc w:val="center"/>
              <w:rPr>
                <w:rStyle w:val="NormalCharacter"/>
                <w:rFonts w:ascii="宋体" w:hAnsi="Courier New"/>
                <w:sz w:val="20"/>
                <w:szCs w:val="21"/>
              </w:rPr>
            </w:pPr>
            <w:r>
              <w:rPr>
                <w:rStyle w:val="NormalCharacter"/>
                <w:rFonts w:ascii="宋体" w:hAnsi="Courier New"/>
                <w:szCs w:val="21"/>
              </w:rPr>
              <w:t>飞机交流电源系统</w:t>
            </w:r>
          </w:p>
        </w:tc>
      </w:tr>
      <w:tr w:rsidR="000F3B0B" w14:paraId="08481730" w14:textId="77777777">
        <w:trPr>
          <w:jc w:val="center"/>
        </w:trPr>
        <w:tc>
          <w:tcPr>
            <w:tcW w:w="26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5A4687F" w14:textId="77777777" w:rsidR="000F3B0B" w:rsidRDefault="001847D4">
            <w:pPr>
              <w:jc w:val="center"/>
              <w:rPr>
                <w:rStyle w:val="NormalCharacter"/>
                <w:sz w:val="20"/>
              </w:rPr>
            </w:pPr>
            <w:r>
              <w:rPr>
                <w:rStyle w:val="NormalCharacter"/>
              </w:rPr>
              <w:t>任务</w:t>
            </w:r>
            <w:r>
              <w:rPr>
                <w:rStyle w:val="NormalCharacter"/>
              </w:rPr>
              <w:t>5</w:t>
            </w:r>
          </w:p>
        </w:tc>
        <w:tc>
          <w:tcPr>
            <w:tcW w:w="28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F499F1C" w14:textId="77777777" w:rsidR="000F3B0B" w:rsidRDefault="001847D4">
            <w:pPr>
              <w:jc w:val="center"/>
              <w:rPr>
                <w:rStyle w:val="NormalCharacter"/>
                <w:sz w:val="20"/>
              </w:rPr>
            </w:pPr>
            <w:r>
              <w:rPr>
                <w:rStyle w:val="NormalCharacter"/>
                <w:rFonts w:ascii="宋体" w:hAnsi="Courier New"/>
                <w:szCs w:val="21"/>
              </w:rPr>
              <w:t>飞机交流供电系统的基本形式及主要参数；航空无刷交流发电机；</w:t>
            </w:r>
            <w:proofErr w:type="gramStart"/>
            <w:r>
              <w:rPr>
                <w:rStyle w:val="NormalCharacter"/>
                <w:rFonts w:ascii="宋体" w:hAnsi="Courier New"/>
                <w:szCs w:val="21"/>
              </w:rPr>
              <w:t>恒速恒频交流电源</w:t>
            </w:r>
            <w:proofErr w:type="gramEnd"/>
            <w:r>
              <w:rPr>
                <w:rStyle w:val="NormalCharacter"/>
                <w:rFonts w:ascii="宋体" w:hAnsi="Courier New"/>
                <w:szCs w:val="21"/>
              </w:rPr>
              <w:t>；</w:t>
            </w:r>
            <w:proofErr w:type="gramStart"/>
            <w:r>
              <w:rPr>
                <w:rStyle w:val="NormalCharacter"/>
                <w:rFonts w:ascii="宋体" w:hAnsi="Courier New"/>
                <w:szCs w:val="21"/>
              </w:rPr>
              <w:t>变速恒频交流电源</w:t>
            </w:r>
            <w:proofErr w:type="gramEnd"/>
            <w:r>
              <w:rPr>
                <w:rStyle w:val="NormalCharacter"/>
                <w:rFonts w:ascii="宋体" w:hAnsi="Courier New"/>
                <w:szCs w:val="21"/>
              </w:rPr>
              <w:t>；</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669E03F" w14:textId="77777777" w:rsidR="000F3B0B" w:rsidRDefault="001847D4">
            <w:pPr>
              <w:jc w:val="center"/>
              <w:rPr>
                <w:rStyle w:val="NormalCharacter"/>
                <w:sz w:val="20"/>
              </w:rPr>
            </w:pPr>
            <w:r>
              <w:rPr>
                <w:rStyle w:val="NormalCharacter"/>
              </w:rPr>
              <w:t>学时</w:t>
            </w:r>
          </w:p>
        </w:tc>
        <w:tc>
          <w:tcPr>
            <w:tcW w:w="1262" w:type="dxa"/>
            <w:tcBorders>
              <w:top w:val="single" w:sz="4" w:space="0" w:color="000000"/>
              <w:left w:val="single" w:sz="4" w:space="0" w:color="000000"/>
              <w:bottom w:val="single" w:sz="4" w:space="0" w:color="000000"/>
              <w:right w:val="single" w:sz="4" w:space="0" w:color="000000"/>
            </w:tcBorders>
            <w:vAlign w:val="center"/>
          </w:tcPr>
          <w:p w14:paraId="66CC9A17" w14:textId="77777777" w:rsidR="000F3B0B" w:rsidRDefault="001847D4">
            <w:pPr>
              <w:jc w:val="center"/>
              <w:rPr>
                <w:rStyle w:val="NormalCharacter"/>
                <w:sz w:val="20"/>
              </w:rPr>
            </w:pPr>
            <w:r>
              <w:rPr>
                <w:rStyle w:val="NormalCharacter"/>
              </w:rPr>
              <w:t>理论</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52404FF4" w14:textId="77777777" w:rsidR="000F3B0B" w:rsidRDefault="001847D4">
            <w:pPr>
              <w:jc w:val="center"/>
              <w:rPr>
                <w:rStyle w:val="NormalCharacter"/>
                <w:sz w:val="20"/>
              </w:rPr>
            </w:pPr>
            <w:r>
              <w:rPr>
                <w:rStyle w:val="NormalCharacter"/>
              </w:rPr>
              <w:t>3</w:t>
            </w:r>
          </w:p>
        </w:tc>
      </w:tr>
      <w:tr w:rsidR="000F3B0B" w14:paraId="04E9CC49" w14:textId="77777777">
        <w:trPr>
          <w:trHeight w:val="236"/>
          <w:jc w:val="center"/>
        </w:trPr>
        <w:tc>
          <w:tcPr>
            <w:tcW w:w="2627" w:type="dxa"/>
            <w:gridSpan w:val="3"/>
            <w:vMerge/>
            <w:tcBorders>
              <w:top w:val="single" w:sz="4" w:space="0" w:color="000000"/>
              <w:left w:val="single" w:sz="4" w:space="0" w:color="000000"/>
              <w:bottom w:val="single" w:sz="4" w:space="0" w:color="000000"/>
              <w:right w:val="single" w:sz="4" w:space="0" w:color="000000"/>
            </w:tcBorders>
            <w:vAlign w:val="center"/>
          </w:tcPr>
          <w:p w14:paraId="50AE5438"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4" w:space="0" w:color="000000"/>
              <w:right w:val="single" w:sz="4" w:space="0" w:color="000000"/>
            </w:tcBorders>
            <w:vAlign w:val="center"/>
          </w:tcPr>
          <w:p w14:paraId="4AE1C2A2"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51F495F8"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F2A321F" w14:textId="77777777" w:rsidR="000F3B0B" w:rsidRDefault="001847D4">
            <w:pPr>
              <w:jc w:val="center"/>
              <w:rPr>
                <w:rStyle w:val="NormalCharacter"/>
                <w:sz w:val="20"/>
              </w:rPr>
            </w:pPr>
            <w:r>
              <w:rPr>
                <w:rStyle w:val="NormalCharacter"/>
              </w:rPr>
              <w:t>实践</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00D19FBD" w14:textId="77777777" w:rsidR="000F3B0B" w:rsidRDefault="001847D4">
            <w:pPr>
              <w:jc w:val="center"/>
              <w:rPr>
                <w:rStyle w:val="NormalCharacter"/>
                <w:sz w:val="20"/>
              </w:rPr>
            </w:pPr>
            <w:r>
              <w:rPr>
                <w:rStyle w:val="NormalCharacter"/>
              </w:rPr>
              <w:t>3</w:t>
            </w:r>
          </w:p>
        </w:tc>
      </w:tr>
      <w:tr w:rsidR="000F3B0B" w14:paraId="7B781850" w14:textId="77777777">
        <w:trPr>
          <w:trHeight w:val="236"/>
          <w:jc w:val="center"/>
        </w:trPr>
        <w:tc>
          <w:tcPr>
            <w:tcW w:w="2627" w:type="dxa"/>
            <w:gridSpan w:val="3"/>
            <w:vMerge/>
            <w:tcBorders>
              <w:top w:val="single" w:sz="4" w:space="0" w:color="000000"/>
              <w:left w:val="single" w:sz="4" w:space="0" w:color="000000"/>
              <w:bottom w:val="single" w:sz="2" w:space="0" w:color="000000"/>
              <w:right w:val="single" w:sz="4" w:space="0" w:color="000000"/>
            </w:tcBorders>
            <w:vAlign w:val="center"/>
          </w:tcPr>
          <w:p w14:paraId="184ECFF5"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2" w:space="0" w:color="000000"/>
              <w:right w:val="single" w:sz="4" w:space="0" w:color="000000"/>
            </w:tcBorders>
            <w:vAlign w:val="center"/>
          </w:tcPr>
          <w:p w14:paraId="228CBB43"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0BF8B7F7"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2" w:space="0" w:color="000000"/>
              <w:right w:val="single" w:sz="4" w:space="0" w:color="000000"/>
            </w:tcBorders>
            <w:vAlign w:val="center"/>
          </w:tcPr>
          <w:p w14:paraId="5FB63461" w14:textId="77777777" w:rsidR="000F3B0B" w:rsidRDefault="001847D4">
            <w:pPr>
              <w:jc w:val="center"/>
              <w:rPr>
                <w:rStyle w:val="NormalCharacter"/>
                <w:sz w:val="20"/>
              </w:rPr>
            </w:pPr>
            <w:r>
              <w:rPr>
                <w:rStyle w:val="NormalCharacter"/>
              </w:rPr>
              <w:t>一体化</w:t>
            </w:r>
          </w:p>
        </w:tc>
        <w:tc>
          <w:tcPr>
            <w:tcW w:w="1615" w:type="dxa"/>
            <w:gridSpan w:val="2"/>
            <w:tcBorders>
              <w:top w:val="single" w:sz="4" w:space="0" w:color="000000"/>
              <w:left w:val="single" w:sz="4" w:space="0" w:color="000000"/>
              <w:bottom w:val="single" w:sz="2" w:space="0" w:color="000000"/>
              <w:right w:val="single" w:sz="4" w:space="0" w:color="000000"/>
            </w:tcBorders>
            <w:vAlign w:val="center"/>
          </w:tcPr>
          <w:p w14:paraId="6C04492C" w14:textId="77777777" w:rsidR="000F3B0B" w:rsidRDefault="001847D4">
            <w:pPr>
              <w:jc w:val="center"/>
              <w:rPr>
                <w:rStyle w:val="NormalCharacter"/>
                <w:sz w:val="20"/>
              </w:rPr>
            </w:pPr>
            <w:r>
              <w:rPr>
                <w:rStyle w:val="NormalCharacter"/>
              </w:rPr>
              <w:t>0</w:t>
            </w:r>
          </w:p>
        </w:tc>
      </w:tr>
      <w:tr w:rsidR="000F3B0B" w14:paraId="136054F3" w14:textId="77777777">
        <w:trPr>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4949B4AA" w14:textId="77777777" w:rsidR="000F3B0B" w:rsidRDefault="001847D4">
            <w:pPr>
              <w:numPr>
                <w:ilvl w:val="0"/>
                <w:numId w:val="37"/>
              </w:numPr>
              <w:rPr>
                <w:rStyle w:val="NormalCharacter"/>
                <w:rFonts w:ascii="宋体" w:hAnsi="Courier New"/>
                <w:sz w:val="20"/>
                <w:szCs w:val="21"/>
              </w:rPr>
            </w:pPr>
            <w:r>
              <w:rPr>
                <w:rStyle w:val="NormalCharacter"/>
                <w:rFonts w:ascii="宋体" w:hAnsi="Courier New"/>
                <w:szCs w:val="21"/>
              </w:rPr>
              <w:t>了解交流电源系统的基本形式及其特点；</w:t>
            </w:r>
          </w:p>
          <w:p w14:paraId="2BA4C47C" w14:textId="77777777" w:rsidR="000F3B0B" w:rsidRDefault="001847D4">
            <w:pPr>
              <w:numPr>
                <w:ilvl w:val="0"/>
                <w:numId w:val="37"/>
              </w:numPr>
              <w:rPr>
                <w:rStyle w:val="NormalCharacter"/>
                <w:rFonts w:ascii="宋体" w:hAnsi="Courier New"/>
                <w:sz w:val="20"/>
                <w:szCs w:val="21"/>
              </w:rPr>
            </w:pPr>
            <w:r>
              <w:rPr>
                <w:rStyle w:val="NormalCharacter"/>
                <w:rFonts w:ascii="宋体" w:hAnsi="Courier New"/>
                <w:szCs w:val="21"/>
              </w:rPr>
              <w:t>了解航空无刷交流同步发电机的基本组成；</w:t>
            </w:r>
          </w:p>
          <w:p w14:paraId="6B12A402" w14:textId="77777777" w:rsidR="000F3B0B" w:rsidRDefault="001847D4">
            <w:pPr>
              <w:numPr>
                <w:ilvl w:val="0"/>
                <w:numId w:val="37"/>
              </w:numPr>
              <w:rPr>
                <w:rStyle w:val="NormalCharacter"/>
                <w:rFonts w:ascii="宋体" w:hAnsi="Courier New"/>
                <w:sz w:val="20"/>
                <w:szCs w:val="21"/>
              </w:rPr>
            </w:pPr>
            <w:r>
              <w:rPr>
                <w:rStyle w:val="NormalCharacter"/>
                <w:rFonts w:ascii="宋体" w:hAnsi="Courier New"/>
                <w:szCs w:val="21"/>
              </w:rPr>
              <w:t>了解伺服电机的工作原理；</w:t>
            </w:r>
          </w:p>
          <w:p w14:paraId="452ACE32" w14:textId="77777777" w:rsidR="000F3B0B" w:rsidRDefault="001847D4">
            <w:pPr>
              <w:numPr>
                <w:ilvl w:val="0"/>
                <w:numId w:val="37"/>
              </w:numPr>
              <w:rPr>
                <w:rStyle w:val="NormalCharacter"/>
                <w:rFonts w:ascii="宋体" w:hAnsi="Courier New"/>
                <w:sz w:val="20"/>
                <w:szCs w:val="21"/>
              </w:rPr>
            </w:pPr>
            <w:r>
              <w:rPr>
                <w:rStyle w:val="NormalCharacter"/>
                <w:rFonts w:ascii="宋体" w:hAnsi="Courier New"/>
                <w:szCs w:val="21"/>
              </w:rPr>
              <w:t>了解电气系统常用英文缩写的含义；</w:t>
            </w:r>
          </w:p>
          <w:p w14:paraId="16353C8B" w14:textId="77777777" w:rsidR="000F3B0B" w:rsidRDefault="001847D4">
            <w:pPr>
              <w:numPr>
                <w:ilvl w:val="0"/>
                <w:numId w:val="37"/>
              </w:numPr>
              <w:rPr>
                <w:rStyle w:val="NormalCharacter"/>
                <w:rFonts w:ascii="宋体" w:hAnsi="宋体"/>
                <w:kern w:val="0"/>
                <w:sz w:val="20"/>
                <w:szCs w:val="21"/>
              </w:rPr>
            </w:pPr>
            <w:r>
              <w:rPr>
                <w:rStyle w:val="NormalCharacter"/>
                <w:rFonts w:ascii="宋体" w:hAnsi="Courier New"/>
                <w:szCs w:val="21"/>
              </w:rPr>
              <w:t>了解交流电源的常见控制逻辑关系。</w:t>
            </w:r>
          </w:p>
        </w:tc>
      </w:tr>
      <w:tr w:rsidR="000F3B0B" w14:paraId="6E7F0E0E"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71A7A772" w14:textId="77777777" w:rsidR="000F3B0B" w:rsidRDefault="001847D4">
            <w:pPr>
              <w:rPr>
                <w:rStyle w:val="NormalCharacter"/>
                <w:bCs/>
                <w:sz w:val="20"/>
              </w:rPr>
            </w:pPr>
            <w:r>
              <w:rPr>
                <w:rStyle w:val="NormalCharacter"/>
                <w:bCs/>
              </w:rPr>
              <w:t>课程目标：</w:t>
            </w:r>
            <w:r>
              <w:rPr>
                <w:rStyle w:val="NormalCharacter"/>
                <w:bCs/>
              </w:rPr>
              <w:t xml:space="preserve"> </w:t>
            </w:r>
          </w:p>
          <w:p w14:paraId="47CFB0F5" w14:textId="77777777" w:rsidR="000F3B0B" w:rsidRDefault="001847D4">
            <w:pPr>
              <w:rPr>
                <w:rStyle w:val="NormalCharacter"/>
                <w:bCs/>
                <w:sz w:val="20"/>
              </w:rPr>
            </w:pPr>
            <w:r>
              <w:rPr>
                <w:rStyle w:val="NormalCharacter"/>
                <w:bCs/>
              </w:rPr>
              <w:t>知识目标：</w:t>
            </w:r>
          </w:p>
          <w:p w14:paraId="05C47A41" w14:textId="77777777" w:rsidR="000F3B0B" w:rsidRDefault="001847D4">
            <w:pPr>
              <w:rPr>
                <w:rStyle w:val="NormalCharacter"/>
                <w:rFonts w:ascii="宋体" w:hAnsi="Courier New"/>
                <w:sz w:val="20"/>
                <w:szCs w:val="21"/>
              </w:rPr>
            </w:pPr>
            <w:r>
              <w:rPr>
                <w:rStyle w:val="NormalCharacter"/>
                <w:rFonts w:ascii="宋体" w:hAnsi="宋体"/>
                <w:szCs w:val="21"/>
              </w:rPr>
              <w:t>掌握</w:t>
            </w:r>
            <w:r>
              <w:rPr>
                <w:rStyle w:val="NormalCharacter"/>
                <w:rFonts w:ascii="宋体" w:hAnsi="Courier New"/>
                <w:szCs w:val="21"/>
              </w:rPr>
              <w:t>交流电源系统的基本形式及其特点</w:t>
            </w:r>
          </w:p>
          <w:p w14:paraId="5D92BB85" w14:textId="77777777" w:rsidR="000F3B0B" w:rsidRDefault="001847D4">
            <w:pPr>
              <w:rPr>
                <w:rStyle w:val="NormalCharacter"/>
                <w:bCs/>
                <w:sz w:val="20"/>
              </w:rPr>
            </w:pPr>
            <w:r>
              <w:rPr>
                <w:rStyle w:val="NormalCharacter"/>
                <w:bCs/>
              </w:rPr>
              <w:t>技能目标：</w:t>
            </w:r>
          </w:p>
          <w:p w14:paraId="6130C816" w14:textId="77777777" w:rsidR="000F3B0B" w:rsidRDefault="001847D4">
            <w:pPr>
              <w:rPr>
                <w:rStyle w:val="NormalCharacter"/>
                <w:rFonts w:ascii="宋体" w:hAnsi="Courier New"/>
                <w:sz w:val="20"/>
                <w:szCs w:val="21"/>
              </w:rPr>
            </w:pPr>
            <w:r>
              <w:rPr>
                <w:rStyle w:val="NormalCharacter"/>
                <w:rFonts w:ascii="宋体" w:hAnsi="Courier New"/>
                <w:szCs w:val="21"/>
              </w:rPr>
              <w:t>交流电源的常见控制逻辑关系</w:t>
            </w:r>
          </w:p>
          <w:p w14:paraId="2778EDFA" w14:textId="77777777" w:rsidR="000F3B0B" w:rsidRDefault="001847D4">
            <w:pPr>
              <w:rPr>
                <w:rStyle w:val="NormalCharacter"/>
                <w:bCs/>
                <w:sz w:val="20"/>
              </w:rPr>
            </w:pPr>
            <w:r>
              <w:rPr>
                <w:rStyle w:val="NormalCharacter"/>
                <w:bCs/>
              </w:rPr>
              <w:lastRenderedPageBreak/>
              <w:t>素质目标：</w:t>
            </w:r>
          </w:p>
          <w:p w14:paraId="654E5E91"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0A8EDD36" w14:textId="77777777" w:rsidR="000F3B0B" w:rsidRDefault="001847D4">
            <w:pPr>
              <w:rPr>
                <w:rStyle w:val="NormalCharacter"/>
                <w:bCs/>
                <w:sz w:val="20"/>
              </w:rPr>
            </w:pPr>
            <w:r>
              <w:rPr>
                <w:rStyle w:val="NormalCharacter"/>
                <w:bCs/>
              </w:rPr>
              <w:t>2.</w:t>
            </w:r>
            <w:r>
              <w:rPr>
                <w:rStyle w:val="NormalCharacter"/>
                <w:bCs/>
              </w:rPr>
              <w:t>方案制定创新能力</w:t>
            </w:r>
          </w:p>
          <w:p w14:paraId="25C90FC0" w14:textId="77777777" w:rsidR="000F3B0B" w:rsidRDefault="001847D4">
            <w:pPr>
              <w:rPr>
                <w:rStyle w:val="NormalCharacter"/>
                <w:bCs/>
                <w:sz w:val="20"/>
              </w:rPr>
            </w:pPr>
            <w:r>
              <w:rPr>
                <w:rStyle w:val="NormalCharacter"/>
                <w:bCs/>
              </w:rPr>
              <w:t>3.</w:t>
            </w:r>
            <w:r>
              <w:rPr>
                <w:rStyle w:val="NormalCharacter"/>
                <w:bCs/>
              </w:rPr>
              <w:t>沟通交流团队协作能力</w:t>
            </w:r>
          </w:p>
          <w:p w14:paraId="2D6DF5E5"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2F22930B"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1B4B3450" w14:textId="77777777" w:rsidR="000F3B0B" w:rsidRDefault="001847D4">
            <w:pPr>
              <w:rPr>
                <w:rStyle w:val="NormalCharacter"/>
                <w:sz w:val="20"/>
              </w:rPr>
            </w:pPr>
            <w:r>
              <w:rPr>
                <w:rStyle w:val="NormalCharacter"/>
                <w:bCs/>
              </w:rPr>
              <w:lastRenderedPageBreak/>
              <w:t>课程德育目标：培养节水爱护环境的意识，工匠精神，创新精神</w:t>
            </w:r>
          </w:p>
        </w:tc>
      </w:tr>
      <w:tr w:rsidR="000F3B0B" w14:paraId="471AC969" w14:textId="77777777">
        <w:trPr>
          <w:trHeight w:val="525"/>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5C6FC664" w14:textId="77777777" w:rsidR="000F3B0B" w:rsidRDefault="001847D4">
            <w:pPr>
              <w:jc w:val="center"/>
              <w:rPr>
                <w:rStyle w:val="NormalCharacter"/>
                <w:sz w:val="20"/>
              </w:rPr>
            </w:pPr>
            <w:r>
              <w:rPr>
                <w:rStyle w:val="NormalCharacter"/>
                <w:b/>
              </w:rPr>
              <w:t>教学内容选择与安排</w:t>
            </w:r>
          </w:p>
        </w:tc>
      </w:tr>
      <w:tr w:rsidR="000F3B0B" w14:paraId="32D6AB42" w14:textId="77777777">
        <w:trPr>
          <w:trHeight w:val="420"/>
          <w:jc w:val="center"/>
        </w:trPr>
        <w:tc>
          <w:tcPr>
            <w:tcW w:w="675" w:type="dxa"/>
            <w:tcBorders>
              <w:top w:val="single" w:sz="2" w:space="0" w:color="000000"/>
              <w:left w:val="single" w:sz="2" w:space="0" w:color="000000"/>
              <w:bottom w:val="single" w:sz="2" w:space="0" w:color="000000"/>
              <w:right w:val="single" w:sz="2" w:space="0" w:color="000000"/>
            </w:tcBorders>
          </w:tcPr>
          <w:p w14:paraId="69ADAE3D" w14:textId="77777777" w:rsidR="000F3B0B" w:rsidRDefault="001847D4">
            <w:pPr>
              <w:rPr>
                <w:rStyle w:val="NormalCharacter"/>
                <w:sz w:val="20"/>
              </w:rPr>
            </w:pPr>
            <w:r>
              <w:rPr>
                <w:rStyle w:val="NormalCharacter"/>
                <w:b/>
              </w:rPr>
              <w:t>序号</w:t>
            </w:r>
          </w:p>
        </w:tc>
        <w:tc>
          <w:tcPr>
            <w:tcW w:w="2693" w:type="dxa"/>
            <w:gridSpan w:val="3"/>
            <w:tcBorders>
              <w:top w:val="single" w:sz="2" w:space="0" w:color="000000"/>
              <w:left w:val="single" w:sz="2" w:space="0" w:color="000000"/>
              <w:bottom w:val="single" w:sz="2" w:space="0" w:color="000000"/>
              <w:right w:val="single" w:sz="2" w:space="0" w:color="000000"/>
            </w:tcBorders>
          </w:tcPr>
          <w:p w14:paraId="470245FB" w14:textId="77777777" w:rsidR="000F3B0B" w:rsidRDefault="001847D4">
            <w:pPr>
              <w:rPr>
                <w:rStyle w:val="NormalCharacter"/>
                <w:sz w:val="20"/>
              </w:rPr>
            </w:pPr>
            <w:r>
              <w:rPr>
                <w:rStyle w:val="NormalCharacter"/>
                <w:b/>
              </w:rPr>
              <w:t>授课内容</w:t>
            </w:r>
          </w:p>
        </w:tc>
        <w:tc>
          <w:tcPr>
            <w:tcW w:w="2975" w:type="dxa"/>
            <w:gridSpan w:val="2"/>
            <w:tcBorders>
              <w:top w:val="single" w:sz="2" w:space="0" w:color="000000"/>
              <w:left w:val="single" w:sz="2" w:space="0" w:color="000000"/>
              <w:bottom w:val="single" w:sz="2" w:space="0" w:color="000000"/>
              <w:right w:val="single" w:sz="2" w:space="0" w:color="000000"/>
            </w:tcBorders>
          </w:tcPr>
          <w:p w14:paraId="3D4396A2"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5" w:type="dxa"/>
            <w:gridSpan w:val="3"/>
            <w:tcBorders>
              <w:top w:val="single" w:sz="2" w:space="0" w:color="000000"/>
              <w:left w:val="single" w:sz="2" w:space="0" w:color="000000"/>
              <w:bottom w:val="single" w:sz="2" w:space="0" w:color="000000"/>
              <w:right w:val="single" w:sz="2" w:space="0" w:color="000000"/>
            </w:tcBorders>
          </w:tcPr>
          <w:p w14:paraId="64F6A6A2" w14:textId="77777777" w:rsidR="000F3B0B" w:rsidRDefault="001847D4">
            <w:pPr>
              <w:rPr>
                <w:rStyle w:val="NormalCharacter"/>
                <w:sz w:val="20"/>
              </w:rPr>
            </w:pPr>
            <w:r>
              <w:rPr>
                <w:rStyle w:val="NormalCharacter"/>
                <w:b/>
              </w:rPr>
              <w:t>授课形式与教学方法</w:t>
            </w:r>
          </w:p>
        </w:tc>
        <w:tc>
          <w:tcPr>
            <w:tcW w:w="820" w:type="dxa"/>
            <w:tcBorders>
              <w:top w:val="single" w:sz="2" w:space="0" w:color="000000"/>
              <w:left w:val="single" w:sz="2" w:space="0" w:color="000000"/>
              <w:bottom w:val="single" w:sz="2" w:space="0" w:color="000000"/>
              <w:right w:val="single" w:sz="2" w:space="0" w:color="000000"/>
            </w:tcBorders>
          </w:tcPr>
          <w:p w14:paraId="65637043" w14:textId="77777777" w:rsidR="000F3B0B" w:rsidRDefault="001847D4">
            <w:pPr>
              <w:rPr>
                <w:rStyle w:val="NormalCharacter"/>
                <w:sz w:val="20"/>
              </w:rPr>
            </w:pPr>
            <w:r>
              <w:rPr>
                <w:rStyle w:val="NormalCharacter"/>
                <w:b/>
              </w:rPr>
              <w:t>备注</w:t>
            </w:r>
          </w:p>
        </w:tc>
      </w:tr>
      <w:tr w:rsidR="000F3B0B" w14:paraId="18683242" w14:textId="77777777">
        <w:trPr>
          <w:trHeight w:val="737"/>
          <w:jc w:val="center"/>
        </w:trPr>
        <w:tc>
          <w:tcPr>
            <w:tcW w:w="675" w:type="dxa"/>
            <w:tcBorders>
              <w:top w:val="single" w:sz="2" w:space="0" w:color="000000"/>
              <w:left w:val="single" w:sz="2" w:space="0" w:color="000000"/>
              <w:bottom w:val="single" w:sz="2" w:space="0" w:color="000000"/>
              <w:right w:val="single" w:sz="2" w:space="0" w:color="000000"/>
            </w:tcBorders>
          </w:tcPr>
          <w:p w14:paraId="7074D28C" w14:textId="77777777" w:rsidR="000F3B0B" w:rsidRDefault="001847D4">
            <w:pPr>
              <w:rPr>
                <w:rStyle w:val="NormalCharacter"/>
                <w:sz w:val="20"/>
              </w:rPr>
            </w:pPr>
            <w:r>
              <w:rPr>
                <w:rStyle w:val="NormalCharacter"/>
              </w:rPr>
              <w:t>1</w:t>
            </w:r>
          </w:p>
        </w:tc>
        <w:tc>
          <w:tcPr>
            <w:tcW w:w="2693" w:type="dxa"/>
            <w:gridSpan w:val="3"/>
            <w:tcBorders>
              <w:top w:val="single" w:sz="2" w:space="0" w:color="000000"/>
              <w:left w:val="single" w:sz="2" w:space="0" w:color="000000"/>
              <w:bottom w:val="single" w:sz="2" w:space="0" w:color="000000"/>
              <w:right w:val="single" w:sz="2" w:space="0" w:color="000000"/>
            </w:tcBorders>
          </w:tcPr>
          <w:p w14:paraId="4CBE4151" w14:textId="77777777" w:rsidR="000F3B0B" w:rsidRDefault="001847D4">
            <w:pPr>
              <w:rPr>
                <w:rStyle w:val="NormalCharacter"/>
                <w:rFonts w:ascii="宋体" w:hAnsi="Courier New"/>
                <w:sz w:val="20"/>
                <w:szCs w:val="21"/>
              </w:rPr>
            </w:pPr>
            <w:r>
              <w:rPr>
                <w:rStyle w:val="NormalCharacter"/>
                <w:bCs/>
              </w:rPr>
              <w:t>重点：</w:t>
            </w:r>
            <w:r>
              <w:rPr>
                <w:rStyle w:val="NormalCharacter"/>
                <w:rFonts w:ascii="宋体" w:hAnsi="Courier New"/>
                <w:szCs w:val="21"/>
              </w:rPr>
              <w:t>交流电源的常见控制逻辑关系</w:t>
            </w:r>
          </w:p>
          <w:p w14:paraId="39DC8F07" w14:textId="77777777" w:rsidR="000F3B0B" w:rsidRDefault="001847D4">
            <w:pPr>
              <w:rPr>
                <w:rStyle w:val="NormalCharacter"/>
                <w:rFonts w:ascii="宋体" w:hAnsi="Courier New"/>
                <w:sz w:val="20"/>
                <w:szCs w:val="21"/>
              </w:rPr>
            </w:pPr>
            <w:r>
              <w:rPr>
                <w:rStyle w:val="NormalCharacter"/>
                <w:bCs/>
              </w:rPr>
              <w:t>难点：</w:t>
            </w:r>
            <w:r>
              <w:rPr>
                <w:rStyle w:val="NormalCharacter"/>
                <w:rFonts w:ascii="宋体" w:hAnsi="Courier New"/>
                <w:szCs w:val="21"/>
              </w:rPr>
              <w:t>交流电源的常见控制逻辑关系</w:t>
            </w:r>
          </w:p>
          <w:p w14:paraId="5D67C7C6" w14:textId="77777777" w:rsidR="000F3B0B" w:rsidRDefault="000F3B0B">
            <w:pPr>
              <w:spacing w:line="240" w:lineRule="atLeast"/>
              <w:rPr>
                <w:rStyle w:val="NormalCharacter"/>
                <w:rFonts w:ascii="宋体" w:hAnsi="宋体"/>
                <w:sz w:val="20"/>
                <w:szCs w:val="21"/>
              </w:rPr>
            </w:pPr>
          </w:p>
        </w:tc>
        <w:tc>
          <w:tcPr>
            <w:tcW w:w="2975" w:type="dxa"/>
            <w:gridSpan w:val="2"/>
            <w:tcBorders>
              <w:top w:val="single" w:sz="2" w:space="0" w:color="000000"/>
              <w:left w:val="single" w:sz="2" w:space="0" w:color="000000"/>
              <w:bottom w:val="single" w:sz="2" w:space="0" w:color="000000"/>
              <w:right w:val="single" w:sz="2" w:space="0" w:color="000000"/>
            </w:tcBorders>
          </w:tcPr>
          <w:p w14:paraId="7167D4AA"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37566084" w14:textId="77777777" w:rsidR="000F3B0B" w:rsidRDefault="001847D4">
            <w:pPr>
              <w:rPr>
                <w:rStyle w:val="NormalCharacter"/>
                <w:sz w:val="20"/>
              </w:rPr>
            </w:pPr>
            <w:r>
              <w:rPr>
                <w:rStyle w:val="NormalCharacter"/>
              </w:rPr>
              <w:t>融入点：</w:t>
            </w:r>
            <w:r>
              <w:rPr>
                <w:rStyle w:val="NormalCharacter"/>
                <w:rFonts w:ascii="宋体" w:hAnsi="Courier New"/>
                <w:szCs w:val="21"/>
              </w:rPr>
              <w:t>交流电源的常见控制</w:t>
            </w:r>
            <w:r>
              <w:rPr>
                <w:rStyle w:val="NormalCharacter"/>
              </w:rPr>
              <w:t>实例</w:t>
            </w:r>
          </w:p>
          <w:p w14:paraId="07C16B05" w14:textId="77777777" w:rsidR="000F3B0B" w:rsidRDefault="000F3B0B">
            <w:pPr>
              <w:rPr>
                <w:rStyle w:val="NormalCharacter"/>
                <w:sz w:val="20"/>
              </w:rPr>
            </w:pPr>
          </w:p>
        </w:tc>
        <w:tc>
          <w:tcPr>
            <w:tcW w:w="2125" w:type="dxa"/>
            <w:gridSpan w:val="3"/>
            <w:tcBorders>
              <w:top w:val="single" w:sz="2" w:space="0" w:color="000000"/>
              <w:left w:val="single" w:sz="2" w:space="0" w:color="000000"/>
              <w:bottom w:val="single" w:sz="2" w:space="0" w:color="000000"/>
              <w:right w:val="single" w:sz="2" w:space="0" w:color="000000"/>
            </w:tcBorders>
          </w:tcPr>
          <w:p w14:paraId="223341BC"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236D9580" w14:textId="77777777" w:rsidR="000F3B0B" w:rsidRDefault="001847D4">
            <w:pPr>
              <w:rPr>
                <w:rStyle w:val="NormalCharacter"/>
                <w:sz w:val="20"/>
              </w:rPr>
            </w:pPr>
            <w:r>
              <w:rPr>
                <w:rStyle w:val="NormalCharacter"/>
              </w:rPr>
              <w:t>软件演示，现场示范</w:t>
            </w:r>
          </w:p>
        </w:tc>
        <w:tc>
          <w:tcPr>
            <w:tcW w:w="820" w:type="dxa"/>
            <w:tcBorders>
              <w:top w:val="single" w:sz="2" w:space="0" w:color="000000"/>
              <w:left w:val="single" w:sz="2" w:space="0" w:color="000000"/>
              <w:bottom w:val="single" w:sz="2" w:space="0" w:color="000000"/>
              <w:right w:val="single" w:sz="2" w:space="0" w:color="000000"/>
            </w:tcBorders>
          </w:tcPr>
          <w:p w14:paraId="3E0D1EED" w14:textId="77777777" w:rsidR="000F3B0B" w:rsidRDefault="000F3B0B">
            <w:pPr>
              <w:rPr>
                <w:rStyle w:val="NormalCharacter"/>
                <w:sz w:val="20"/>
              </w:rPr>
            </w:pPr>
          </w:p>
        </w:tc>
      </w:tr>
    </w:tbl>
    <w:p w14:paraId="705CBE61" w14:textId="77777777" w:rsidR="000F3B0B" w:rsidRDefault="000F3B0B">
      <w:pPr>
        <w:rPr>
          <w:rStyle w:val="NormalCharacter"/>
          <w:sz w:val="20"/>
        </w:rPr>
      </w:pPr>
    </w:p>
    <w:p w14:paraId="3100761E"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44"/>
        <w:gridCol w:w="8"/>
        <w:gridCol w:w="741"/>
        <w:gridCol w:w="2107"/>
        <w:gridCol w:w="868"/>
        <w:gridCol w:w="68"/>
        <w:gridCol w:w="1262"/>
        <w:gridCol w:w="795"/>
        <w:gridCol w:w="820"/>
      </w:tblGrid>
      <w:tr w:rsidR="000F3B0B" w14:paraId="54E7D629" w14:textId="77777777">
        <w:trPr>
          <w:jc w:val="center"/>
        </w:trPr>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9C01F8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69" w:type="dxa"/>
            <w:gridSpan w:val="8"/>
            <w:tcBorders>
              <w:top w:val="single" w:sz="4" w:space="0" w:color="000000"/>
              <w:left w:val="single" w:sz="4" w:space="0" w:color="000000"/>
              <w:bottom w:val="single" w:sz="4" w:space="0" w:color="000000"/>
              <w:right w:val="single" w:sz="4" w:space="0" w:color="000000"/>
            </w:tcBorders>
            <w:vAlign w:val="center"/>
          </w:tcPr>
          <w:p w14:paraId="5A85AA6C" w14:textId="77777777" w:rsidR="000F3B0B" w:rsidRDefault="001847D4">
            <w:pPr>
              <w:spacing w:line="240" w:lineRule="atLeast"/>
              <w:jc w:val="center"/>
              <w:rPr>
                <w:rStyle w:val="NormalCharacter"/>
                <w:rFonts w:ascii="宋体" w:hAnsi="Courier New"/>
                <w:sz w:val="20"/>
                <w:szCs w:val="21"/>
              </w:rPr>
            </w:pPr>
            <w:r>
              <w:rPr>
                <w:rStyle w:val="NormalCharacter"/>
                <w:rFonts w:ascii="宋体" w:hAnsi="Courier New"/>
                <w:szCs w:val="21"/>
              </w:rPr>
              <w:t>飞机防火系统</w:t>
            </w:r>
          </w:p>
        </w:tc>
      </w:tr>
      <w:tr w:rsidR="000F3B0B" w14:paraId="185363F7" w14:textId="77777777">
        <w:trPr>
          <w:jc w:val="center"/>
        </w:trPr>
        <w:tc>
          <w:tcPr>
            <w:tcW w:w="26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D0FD66F" w14:textId="77777777" w:rsidR="000F3B0B" w:rsidRDefault="001847D4">
            <w:pPr>
              <w:jc w:val="center"/>
              <w:rPr>
                <w:rStyle w:val="NormalCharacter"/>
                <w:sz w:val="20"/>
              </w:rPr>
            </w:pPr>
            <w:r>
              <w:rPr>
                <w:rStyle w:val="NormalCharacter"/>
              </w:rPr>
              <w:t>任务</w:t>
            </w:r>
            <w:r>
              <w:rPr>
                <w:rStyle w:val="NormalCharacter"/>
              </w:rPr>
              <w:t>6</w:t>
            </w:r>
          </w:p>
        </w:tc>
        <w:tc>
          <w:tcPr>
            <w:tcW w:w="28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A23D9C" w14:textId="77777777" w:rsidR="000F3B0B" w:rsidRDefault="001847D4">
            <w:pPr>
              <w:jc w:val="center"/>
              <w:rPr>
                <w:rStyle w:val="NormalCharacter"/>
                <w:sz w:val="20"/>
              </w:rPr>
            </w:pPr>
            <w:r>
              <w:rPr>
                <w:rStyle w:val="NormalCharacter"/>
                <w:rFonts w:ascii="宋体" w:hAnsi="Courier New"/>
                <w:szCs w:val="21"/>
              </w:rPr>
              <w:t>飞机防火系统；</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2268FB" w14:textId="77777777" w:rsidR="000F3B0B" w:rsidRDefault="001847D4">
            <w:pPr>
              <w:jc w:val="center"/>
              <w:rPr>
                <w:rStyle w:val="NormalCharacter"/>
                <w:sz w:val="20"/>
              </w:rPr>
            </w:pPr>
            <w:r>
              <w:rPr>
                <w:rStyle w:val="NormalCharacter"/>
              </w:rPr>
              <w:t>学时</w:t>
            </w:r>
          </w:p>
        </w:tc>
        <w:tc>
          <w:tcPr>
            <w:tcW w:w="1262" w:type="dxa"/>
            <w:tcBorders>
              <w:top w:val="single" w:sz="4" w:space="0" w:color="000000"/>
              <w:left w:val="single" w:sz="4" w:space="0" w:color="000000"/>
              <w:bottom w:val="single" w:sz="4" w:space="0" w:color="000000"/>
              <w:right w:val="single" w:sz="4" w:space="0" w:color="000000"/>
            </w:tcBorders>
            <w:vAlign w:val="center"/>
          </w:tcPr>
          <w:p w14:paraId="3D2240D2" w14:textId="77777777" w:rsidR="000F3B0B" w:rsidRDefault="001847D4">
            <w:pPr>
              <w:jc w:val="center"/>
              <w:rPr>
                <w:rStyle w:val="NormalCharacter"/>
                <w:sz w:val="20"/>
              </w:rPr>
            </w:pPr>
            <w:r>
              <w:rPr>
                <w:rStyle w:val="NormalCharacter"/>
              </w:rPr>
              <w:t>理论</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661D97BF" w14:textId="77777777" w:rsidR="000F3B0B" w:rsidRDefault="001847D4">
            <w:pPr>
              <w:jc w:val="center"/>
              <w:rPr>
                <w:rStyle w:val="NormalCharacter"/>
                <w:sz w:val="20"/>
              </w:rPr>
            </w:pPr>
            <w:r>
              <w:rPr>
                <w:rStyle w:val="NormalCharacter"/>
              </w:rPr>
              <w:t>3</w:t>
            </w:r>
          </w:p>
        </w:tc>
      </w:tr>
      <w:tr w:rsidR="000F3B0B" w14:paraId="318D0259" w14:textId="77777777">
        <w:trPr>
          <w:trHeight w:val="236"/>
          <w:jc w:val="center"/>
        </w:trPr>
        <w:tc>
          <w:tcPr>
            <w:tcW w:w="2627" w:type="dxa"/>
            <w:gridSpan w:val="3"/>
            <w:vMerge/>
            <w:tcBorders>
              <w:top w:val="single" w:sz="4" w:space="0" w:color="000000"/>
              <w:left w:val="single" w:sz="4" w:space="0" w:color="000000"/>
              <w:bottom w:val="single" w:sz="4" w:space="0" w:color="000000"/>
              <w:right w:val="single" w:sz="4" w:space="0" w:color="000000"/>
            </w:tcBorders>
            <w:vAlign w:val="center"/>
          </w:tcPr>
          <w:p w14:paraId="522EAB95"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4" w:space="0" w:color="000000"/>
              <w:right w:val="single" w:sz="4" w:space="0" w:color="000000"/>
            </w:tcBorders>
            <w:vAlign w:val="center"/>
          </w:tcPr>
          <w:p w14:paraId="63795D73"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4202FB50"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770138B" w14:textId="77777777" w:rsidR="000F3B0B" w:rsidRDefault="001847D4">
            <w:pPr>
              <w:jc w:val="center"/>
              <w:rPr>
                <w:rStyle w:val="NormalCharacter"/>
                <w:sz w:val="20"/>
              </w:rPr>
            </w:pPr>
            <w:r>
              <w:rPr>
                <w:rStyle w:val="NormalCharacter"/>
              </w:rPr>
              <w:t>实践</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14:paraId="71AA690D" w14:textId="77777777" w:rsidR="000F3B0B" w:rsidRDefault="001847D4">
            <w:pPr>
              <w:jc w:val="center"/>
              <w:rPr>
                <w:rStyle w:val="NormalCharacter"/>
                <w:sz w:val="20"/>
              </w:rPr>
            </w:pPr>
            <w:r>
              <w:rPr>
                <w:rStyle w:val="NormalCharacter"/>
              </w:rPr>
              <w:t>3</w:t>
            </w:r>
          </w:p>
        </w:tc>
      </w:tr>
      <w:tr w:rsidR="000F3B0B" w14:paraId="413A04D0" w14:textId="77777777">
        <w:trPr>
          <w:trHeight w:val="236"/>
          <w:jc w:val="center"/>
        </w:trPr>
        <w:tc>
          <w:tcPr>
            <w:tcW w:w="2627" w:type="dxa"/>
            <w:gridSpan w:val="3"/>
            <w:vMerge/>
            <w:tcBorders>
              <w:top w:val="single" w:sz="4" w:space="0" w:color="000000"/>
              <w:left w:val="single" w:sz="4" w:space="0" w:color="000000"/>
              <w:bottom w:val="single" w:sz="2" w:space="0" w:color="000000"/>
              <w:right w:val="single" w:sz="4" w:space="0" w:color="000000"/>
            </w:tcBorders>
            <w:vAlign w:val="center"/>
          </w:tcPr>
          <w:p w14:paraId="099FD618" w14:textId="77777777" w:rsidR="000F3B0B" w:rsidRDefault="000F3B0B">
            <w:pPr>
              <w:jc w:val="center"/>
              <w:rPr>
                <w:rStyle w:val="NormalCharacter"/>
                <w:sz w:val="20"/>
              </w:rPr>
            </w:pPr>
          </w:p>
        </w:tc>
        <w:tc>
          <w:tcPr>
            <w:tcW w:w="2848" w:type="dxa"/>
            <w:gridSpan w:val="2"/>
            <w:vMerge/>
            <w:tcBorders>
              <w:top w:val="single" w:sz="4" w:space="0" w:color="000000"/>
              <w:left w:val="single" w:sz="4" w:space="0" w:color="000000"/>
              <w:bottom w:val="single" w:sz="2" w:space="0" w:color="000000"/>
              <w:right w:val="single" w:sz="4" w:space="0" w:color="000000"/>
            </w:tcBorders>
            <w:vAlign w:val="center"/>
          </w:tcPr>
          <w:p w14:paraId="53E50E51" w14:textId="77777777" w:rsidR="000F3B0B" w:rsidRDefault="000F3B0B">
            <w:pPr>
              <w:jc w:val="cente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15630ABA" w14:textId="77777777" w:rsidR="000F3B0B" w:rsidRDefault="000F3B0B">
            <w:pPr>
              <w:jc w:val="center"/>
              <w:rPr>
                <w:rStyle w:val="NormalCharacter"/>
                <w:sz w:val="20"/>
              </w:rPr>
            </w:pPr>
          </w:p>
        </w:tc>
        <w:tc>
          <w:tcPr>
            <w:tcW w:w="1262" w:type="dxa"/>
            <w:tcBorders>
              <w:top w:val="single" w:sz="4" w:space="0" w:color="000000"/>
              <w:left w:val="single" w:sz="4" w:space="0" w:color="000000"/>
              <w:bottom w:val="single" w:sz="2" w:space="0" w:color="000000"/>
              <w:right w:val="single" w:sz="4" w:space="0" w:color="000000"/>
            </w:tcBorders>
            <w:vAlign w:val="center"/>
          </w:tcPr>
          <w:p w14:paraId="139F381F" w14:textId="77777777" w:rsidR="000F3B0B" w:rsidRDefault="001847D4">
            <w:pPr>
              <w:jc w:val="center"/>
              <w:rPr>
                <w:rStyle w:val="NormalCharacter"/>
                <w:sz w:val="20"/>
              </w:rPr>
            </w:pPr>
            <w:r>
              <w:rPr>
                <w:rStyle w:val="NormalCharacter"/>
              </w:rPr>
              <w:t>一体化</w:t>
            </w:r>
          </w:p>
        </w:tc>
        <w:tc>
          <w:tcPr>
            <w:tcW w:w="1615" w:type="dxa"/>
            <w:gridSpan w:val="2"/>
            <w:tcBorders>
              <w:top w:val="single" w:sz="4" w:space="0" w:color="000000"/>
              <w:left w:val="single" w:sz="4" w:space="0" w:color="000000"/>
              <w:bottom w:val="single" w:sz="2" w:space="0" w:color="000000"/>
              <w:right w:val="single" w:sz="4" w:space="0" w:color="000000"/>
            </w:tcBorders>
            <w:vAlign w:val="center"/>
          </w:tcPr>
          <w:p w14:paraId="5E38B9BA" w14:textId="77777777" w:rsidR="000F3B0B" w:rsidRDefault="001847D4">
            <w:pPr>
              <w:jc w:val="center"/>
              <w:rPr>
                <w:rStyle w:val="NormalCharacter"/>
                <w:sz w:val="20"/>
              </w:rPr>
            </w:pPr>
            <w:r>
              <w:rPr>
                <w:rStyle w:val="NormalCharacter"/>
              </w:rPr>
              <w:t>0</w:t>
            </w:r>
          </w:p>
        </w:tc>
      </w:tr>
      <w:tr w:rsidR="000F3B0B" w14:paraId="0AE8EFA1" w14:textId="77777777">
        <w:trPr>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69D77D25" w14:textId="77777777" w:rsidR="000F3B0B" w:rsidRDefault="001847D4">
            <w:pPr>
              <w:ind w:left="360"/>
              <w:rPr>
                <w:rStyle w:val="NormalCharacter"/>
                <w:rFonts w:ascii="宋体" w:hAnsi="宋体"/>
                <w:kern w:val="0"/>
                <w:sz w:val="20"/>
                <w:szCs w:val="21"/>
              </w:rPr>
            </w:pPr>
            <w:r>
              <w:rPr>
                <w:rStyle w:val="NormalCharacter"/>
              </w:rPr>
              <w:t>学习目标：</w:t>
            </w:r>
            <w:r>
              <w:rPr>
                <w:rStyle w:val="NormalCharacter"/>
                <w:rFonts w:ascii="宋体" w:hAnsi="宋体"/>
                <w:kern w:val="0"/>
                <w:sz w:val="18"/>
                <w:szCs w:val="18"/>
              </w:rPr>
              <w:t>掌握</w:t>
            </w:r>
            <w:r>
              <w:rPr>
                <w:rStyle w:val="NormalCharacter"/>
              </w:rPr>
              <w:t>火警与烟雾探测系统及灭火系统、火警的种类和灭火剂的种类。</w:t>
            </w:r>
          </w:p>
        </w:tc>
      </w:tr>
      <w:tr w:rsidR="000F3B0B" w14:paraId="58C12171"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253D9848" w14:textId="77777777" w:rsidR="000F3B0B" w:rsidRDefault="001847D4">
            <w:pPr>
              <w:rPr>
                <w:rStyle w:val="NormalCharacter"/>
                <w:bCs/>
                <w:sz w:val="20"/>
              </w:rPr>
            </w:pPr>
            <w:r>
              <w:rPr>
                <w:rStyle w:val="NormalCharacter"/>
                <w:bCs/>
              </w:rPr>
              <w:t>课程目标：</w:t>
            </w:r>
            <w:r>
              <w:rPr>
                <w:rStyle w:val="NormalCharacter"/>
                <w:bCs/>
              </w:rPr>
              <w:t xml:space="preserve"> </w:t>
            </w:r>
          </w:p>
          <w:p w14:paraId="4707BCC0" w14:textId="77777777" w:rsidR="000F3B0B" w:rsidRDefault="001847D4">
            <w:pPr>
              <w:rPr>
                <w:rStyle w:val="NormalCharacter"/>
                <w:bCs/>
                <w:sz w:val="20"/>
              </w:rPr>
            </w:pPr>
            <w:r>
              <w:rPr>
                <w:rStyle w:val="NormalCharacter"/>
                <w:bCs/>
              </w:rPr>
              <w:t>知识目标：</w:t>
            </w:r>
          </w:p>
          <w:p w14:paraId="0EE0ED3E" w14:textId="77777777" w:rsidR="000F3B0B" w:rsidRDefault="001847D4">
            <w:pPr>
              <w:rPr>
                <w:rStyle w:val="NormalCharacter"/>
                <w:sz w:val="20"/>
              </w:rPr>
            </w:pPr>
            <w:r>
              <w:rPr>
                <w:rStyle w:val="NormalCharacter"/>
                <w:rFonts w:ascii="宋体" w:hAnsi="宋体"/>
                <w:kern w:val="0"/>
                <w:sz w:val="18"/>
                <w:szCs w:val="18"/>
              </w:rPr>
              <w:t>掌握</w:t>
            </w:r>
            <w:r>
              <w:rPr>
                <w:rStyle w:val="NormalCharacter"/>
              </w:rPr>
              <w:t>火警与烟雾探测系统及灭火系统、火警的种类和灭火剂的种类。</w:t>
            </w:r>
          </w:p>
          <w:p w14:paraId="65FA0EAE" w14:textId="77777777" w:rsidR="000F3B0B" w:rsidRDefault="001847D4">
            <w:pPr>
              <w:rPr>
                <w:rStyle w:val="NormalCharacter"/>
                <w:bCs/>
                <w:sz w:val="20"/>
              </w:rPr>
            </w:pPr>
            <w:r>
              <w:rPr>
                <w:rStyle w:val="NormalCharacter"/>
                <w:bCs/>
              </w:rPr>
              <w:t>技能目标：</w:t>
            </w:r>
          </w:p>
          <w:p w14:paraId="45121B07" w14:textId="77777777" w:rsidR="000F3B0B" w:rsidRDefault="001847D4">
            <w:pPr>
              <w:rPr>
                <w:rStyle w:val="NormalCharacter"/>
                <w:sz w:val="20"/>
              </w:rPr>
            </w:pPr>
            <w:r>
              <w:rPr>
                <w:rStyle w:val="NormalCharacter"/>
                <w:rFonts w:ascii="宋体" w:hAnsi="宋体"/>
                <w:kern w:val="0"/>
                <w:sz w:val="18"/>
                <w:szCs w:val="18"/>
              </w:rPr>
              <w:t>掌握</w:t>
            </w:r>
            <w:r>
              <w:rPr>
                <w:rStyle w:val="NormalCharacter"/>
              </w:rPr>
              <w:t>火警与烟雾探测系统及灭火系统、火警的种类和灭火剂的种类。</w:t>
            </w:r>
          </w:p>
          <w:p w14:paraId="62A3B202" w14:textId="77777777" w:rsidR="000F3B0B" w:rsidRDefault="001847D4">
            <w:pPr>
              <w:rPr>
                <w:rStyle w:val="NormalCharacter"/>
                <w:bCs/>
                <w:sz w:val="20"/>
              </w:rPr>
            </w:pPr>
            <w:r>
              <w:rPr>
                <w:rStyle w:val="NormalCharacter"/>
                <w:bCs/>
              </w:rPr>
              <w:t>素质目标：</w:t>
            </w:r>
          </w:p>
          <w:p w14:paraId="3CF0E818"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0104B3BE" w14:textId="77777777" w:rsidR="000F3B0B" w:rsidRDefault="001847D4">
            <w:pPr>
              <w:rPr>
                <w:rStyle w:val="NormalCharacter"/>
                <w:bCs/>
                <w:sz w:val="20"/>
              </w:rPr>
            </w:pPr>
            <w:r>
              <w:rPr>
                <w:rStyle w:val="NormalCharacter"/>
                <w:bCs/>
              </w:rPr>
              <w:t>2.</w:t>
            </w:r>
            <w:r>
              <w:rPr>
                <w:rStyle w:val="NormalCharacter"/>
                <w:bCs/>
              </w:rPr>
              <w:t>方案制定创新能力</w:t>
            </w:r>
          </w:p>
          <w:p w14:paraId="2C703D64" w14:textId="77777777" w:rsidR="000F3B0B" w:rsidRDefault="001847D4">
            <w:pPr>
              <w:rPr>
                <w:rStyle w:val="NormalCharacter"/>
                <w:bCs/>
                <w:sz w:val="20"/>
              </w:rPr>
            </w:pPr>
            <w:r>
              <w:rPr>
                <w:rStyle w:val="NormalCharacter"/>
                <w:bCs/>
              </w:rPr>
              <w:t>3.</w:t>
            </w:r>
            <w:r>
              <w:rPr>
                <w:rStyle w:val="NormalCharacter"/>
                <w:bCs/>
              </w:rPr>
              <w:t>沟通交流团队协作能力</w:t>
            </w:r>
          </w:p>
          <w:p w14:paraId="68EFF61A"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46CFD50F" w14:textId="77777777">
        <w:trPr>
          <w:trHeight w:val="552"/>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042CD40E" w14:textId="77777777" w:rsidR="000F3B0B" w:rsidRDefault="001847D4">
            <w:pPr>
              <w:rPr>
                <w:rStyle w:val="NormalCharacter"/>
                <w:sz w:val="20"/>
              </w:rPr>
            </w:pPr>
            <w:r>
              <w:rPr>
                <w:rStyle w:val="NormalCharacter"/>
                <w:bCs/>
              </w:rPr>
              <w:t>课程德育目标：培养节水爱护环境的意识，工匠精神，创新精神</w:t>
            </w:r>
          </w:p>
        </w:tc>
      </w:tr>
      <w:tr w:rsidR="000F3B0B" w14:paraId="1FEA6F61" w14:textId="77777777">
        <w:trPr>
          <w:trHeight w:val="525"/>
          <w:jc w:val="center"/>
        </w:trPr>
        <w:tc>
          <w:tcPr>
            <w:tcW w:w="9288" w:type="dxa"/>
            <w:gridSpan w:val="10"/>
            <w:tcBorders>
              <w:top w:val="single" w:sz="2" w:space="0" w:color="000000"/>
              <w:left w:val="single" w:sz="2" w:space="0" w:color="000000"/>
              <w:bottom w:val="single" w:sz="2" w:space="0" w:color="000000"/>
              <w:right w:val="single" w:sz="2" w:space="0" w:color="000000"/>
            </w:tcBorders>
            <w:vAlign w:val="center"/>
          </w:tcPr>
          <w:p w14:paraId="2E2D6E3A" w14:textId="77777777" w:rsidR="000F3B0B" w:rsidRDefault="001847D4">
            <w:pPr>
              <w:jc w:val="center"/>
              <w:rPr>
                <w:rStyle w:val="NormalCharacter"/>
                <w:sz w:val="20"/>
              </w:rPr>
            </w:pPr>
            <w:r>
              <w:rPr>
                <w:rStyle w:val="NormalCharacter"/>
                <w:b/>
              </w:rPr>
              <w:t>教学内容选择与安排</w:t>
            </w:r>
          </w:p>
        </w:tc>
      </w:tr>
      <w:tr w:rsidR="000F3B0B" w14:paraId="681F04F3" w14:textId="77777777">
        <w:trPr>
          <w:trHeight w:val="420"/>
          <w:jc w:val="center"/>
        </w:trPr>
        <w:tc>
          <w:tcPr>
            <w:tcW w:w="675" w:type="dxa"/>
            <w:tcBorders>
              <w:top w:val="single" w:sz="2" w:space="0" w:color="000000"/>
              <w:left w:val="single" w:sz="2" w:space="0" w:color="000000"/>
              <w:bottom w:val="single" w:sz="2" w:space="0" w:color="000000"/>
              <w:right w:val="single" w:sz="2" w:space="0" w:color="000000"/>
            </w:tcBorders>
          </w:tcPr>
          <w:p w14:paraId="7FBF9A93" w14:textId="77777777" w:rsidR="000F3B0B" w:rsidRDefault="001847D4">
            <w:pPr>
              <w:rPr>
                <w:rStyle w:val="NormalCharacter"/>
                <w:sz w:val="20"/>
              </w:rPr>
            </w:pPr>
            <w:r>
              <w:rPr>
                <w:rStyle w:val="NormalCharacter"/>
                <w:b/>
              </w:rPr>
              <w:t>序号</w:t>
            </w:r>
          </w:p>
        </w:tc>
        <w:tc>
          <w:tcPr>
            <w:tcW w:w="2693" w:type="dxa"/>
            <w:gridSpan w:val="3"/>
            <w:tcBorders>
              <w:top w:val="single" w:sz="2" w:space="0" w:color="000000"/>
              <w:left w:val="single" w:sz="2" w:space="0" w:color="000000"/>
              <w:bottom w:val="single" w:sz="2" w:space="0" w:color="000000"/>
              <w:right w:val="single" w:sz="2" w:space="0" w:color="000000"/>
            </w:tcBorders>
          </w:tcPr>
          <w:p w14:paraId="7499FE66" w14:textId="77777777" w:rsidR="000F3B0B" w:rsidRDefault="001847D4">
            <w:pPr>
              <w:rPr>
                <w:rStyle w:val="NormalCharacter"/>
                <w:sz w:val="20"/>
              </w:rPr>
            </w:pPr>
            <w:r>
              <w:rPr>
                <w:rStyle w:val="NormalCharacter"/>
                <w:b/>
              </w:rPr>
              <w:t>授课内容</w:t>
            </w:r>
          </w:p>
        </w:tc>
        <w:tc>
          <w:tcPr>
            <w:tcW w:w="2975" w:type="dxa"/>
            <w:gridSpan w:val="2"/>
            <w:tcBorders>
              <w:top w:val="single" w:sz="2" w:space="0" w:color="000000"/>
              <w:left w:val="single" w:sz="2" w:space="0" w:color="000000"/>
              <w:bottom w:val="single" w:sz="2" w:space="0" w:color="000000"/>
              <w:right w:val="single" w:sz="2" w:space="0" w:color="000000"/>
            </w:tcBorders>
          </w:tcPr>
          <w:p w14:paraId="52C178C7"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5" w:type="dxa"/>
            <w:gridSpan w:val="3"/>
            <w:tcBorders>
              <w:top w:val="single" w:sz="2" w:space="0" w:color="000000"/>
              <w:left w:val="single" w:sz="2" w:space="0" w:color="000000"/>
              <w:bottom w:val="single" w:sz="2" w:space="0" w:color="000000"/>
              <w:right w:val="single" w:sz="2" w:space="0" w:color="000000"/>
            </w:tcBorders>
          </w:tcPr>
          <w:p w14:paraId="63434F85" w14:textId="77777777" w:rsidR="000F3B0B" w:rsidRDefault="001847D4">
            <w:pPr>
              <w:rPr>
                <w:rStyle w:val="NormalCharacter"/>
                <w:sz w:val="20"/>
              </w:rPr>
            </w:pPr>
            <w:r>
              <w:rPr>
                <w:rStyle w:val="NormalCharacter"/>
                <w:b/>
              </w:rPr>
              <w:t>授课形式与教学方法</w:t>
            </w:r>
          </w:p>
        </w:tc>
        <w:tc>
          <w:tcPr>
            <w:tcW w:w="820" w:type="dxa"/>
            <w:tcBorders>
              <w:top w:val="single" w:sz="2" w:space="0" w:color="000000"/>
              <w:left w:val="single" w:sz="2" w:space="0" w:color="000000"/>
              <w:bottom w:val="single" w:sz="2" w:space="0" w:color="000000"/>
              <w:right w:val="single" w:sz="2" w:space="0" w:color="000000"/>
            </w:tcBorders>
          </w:tcPr>
          <w:p w14:paraId="284E8A5E" w14:textId="77777777" w:rsidR="000F3B0B" w:rsidRDefault="001847D4">
            <w:pPr>
              <w:rPr>
                <w:rStyle w:val="NormalCharacter"/>
                <w:sz w:val="20"/>
              </w:rPr>
            </w:pPr>
            <w:r>
              <w:rPr>
                <w:rStyle w:val="NormalCharacter"/>
                <w:b/>
              </w:rPr>
              <w:t>备注</w:t>
            </w:r>
          </w:p>
        </w:tc>
      </w:tr>
      <w:tr w:rsidR="000F3B0B" w14:paraId="69EFDF58" w14:textId="77777777">
        <w:trPr>
          <w:trHeight w:val="737"/>
          <w:jc w:val="center"/>
        </w:trPr>
        <w:tc>
          <w:tcPr>
            <w:tcW w:w="675" w:type="dxa"/>
            <w:tcBorders>
              <w:top w:val="single" w:sz="2" w:space="0" w:color="000000"/>
              <w:left w:val="single" w:sz="2" w:space="0" w:color="000000"/>
              <w:bottom w:val="single" w:sz="2" w:space="0" w:color="000000"/>
              <w:right w:val="single" w:sz="2" w:space="0" w:color="000000"/>
            </w:tcBorders>
          </w:tcPr>
          <w:p w14:paraId="090DBF17" w14:textId="77777777" w:rsidR="000F3B0B" w:rsidRDefault="001847D4">
            <w:pPr>
              <w:rPr>
                <w:rStyle w:val="NormalCharacter"/>
                <w:sz w:val="20"/>
              </w:rPr>
            </w:pPr>
            <w:r>
              <w:rPr>
                <w:rStyle w:val="NormalCharacter"/>
              </w:rPr>
              <w:t>1</w:t>
            </w:r>
          </w:p>
        </w:tc>
        <w:tc>
          <w:tcPr>
            <w:tcW w:w="2693" w:type="dxa"/>
            <w:gridSpan w:val="3"/>
            <w:tcBorders>
              <w:top w:val="single" w:sz="2" w:space="0" w:color="000000"/>
              <w:left w:val="single" w:sz="2" w:space="0" w:color="000000"/>
              <w:bottom w:val="single" w:sz="2" w:space="0" w:color="000000"/>
              <w:right w:val="single" w:sz="2" w:space="0" w:color="000000"/>
            </w:tcBorders>
          </w:tcPr>
          <w:p w14:paraId="6F687C8A" w14:textId="77777777" w:rsidR="000F3B0B" w:rsidRDefault="001847D4">
            <w:pPr>
              <w:rPr>
                <w:rStyle w:val="NormalCharacter"/>
                <w:rFonts w:ascii="宋体" w:hAnsi="Courier New"/>
                <w:sz w:val="20"/>
                <w:szCs w:val="21"/>
              </w:rPr>
            </w:pPr>
            <w:r>
              <w:rPr>
                <w:rStyle w:val="NormalCharacter"/>
                <w:bCs/>
              </w:rPr>
              <w:t>重点：</w:t>
            </w:r>
            <w:r>
              <w:rPr>
                <w:rStyle w:val="NormalCharacter"/>
                <w:rFonts w:ascii="宋体" w:hAnsi="宋体"/>
                <w:kern w:val="0"/>
                <w:sz w:val="18"/>
                <w:szCs w:val="18"/>
              </w:rPr>
              <w:t>掌握</w:t>
            </w:r>
            <w:r>
              <w:rPr>
                <w:rStyle w:val="NormalCharacter"/>
              </w:rPr>
              <w:t>火警与烟雾探测系统及灭火系统、火警的种类和灭火剂的种类。</w:t>
            </w:r>
          </w:p>
          <w:p w14:paraId="167EBA43" w14:textId="77777777" w:rsidR="000F3B0B" w:rsidRDefault="001847D4">
            <w:pPr>
              <w:spacing w:line="240" w:lineRule="atLeast"/>
              <w:rPr>
                <w:rStyle w:val="NormalCharacter"/>
                <w:rFonts w:ascii="宋体" w:hAnsi="宋体"/>
                <w:sz w:val="20"/>
                <w:szCs w:val="21"/>
              </w:rPr>
            </w:pPr>
            <w:r>
              <w:rPr>
                <w:rStyle w:val="NormalCharacter"/>
                <w:bCs/>
              </w:rPr>
              <w:t>难点：</w:t>
            </w:r>
            <w:r>
              <w:rPr>
                <w:rStyle w:val="NormalCharacter"/>
                <w:rFonts w:ascii="宋体" w:hAnsi="宋体"/>
                <w:kern w:val="0"/>
                <w:sz w:val="18"/>
                <w:szCs w:val="18"/>
              </w:rPr>
              <w:t>掌握</w:t>
            </w:r>
            <w:r>
              <w:rPr>
                <w:rStyle w:val="NormalCharacter"/>
              </w:rPr>
              <w:t>火警与烟雾探测系统及灭火系统、火警的种类和灭火剂的种类。</w:t>
            </w:r>
          </w:p>
        </w:tc>
        <w:tc>
          <w:tcPr>
            <w:tcW w:w="2975" w:type="dxa"/>
            <w:gridSpan w:val="2"/>
            <w:tcBorders>
              <w:top w:val="single" w:sz="2" w:space="0" w:color="000000"/>
              <w:left w:val="single" w:sz="2" w:space="0" w:color="000000"/>
              <w:bottom w:val="single" w:sz="2" w:space="0" w:color="000000"/>
              <w:right w:val="single" w:sz="2" w:space="0" w:color="000000"/>
            </w:tcBorders>
          </w:tcPr>
          <w:p w14:paraId="16BC6732" w14:textId="77777777" w:rsidR="000F3B0B" w:rsidRDefault="001847D4">
            <w:pPr>
              <w:rPr>
                <w:rStyle w:val="NormalCharacter"/>
                <w:sz w:val="20"/>
              </w:rPr>
            </w:pPr>
            <w:proofErr w:type="gramStart"/>
            <w:r>
              <w:rPr>
                <w:rStyle w:val="NormalCharacter"/>
              </w:rPr>
              <w:t>思政元素</w:t>
            </w:r>
            <w:proofErr w:type="gramEnd"/>
            <w:r>
              <w:rPr>
                <w:rStyle w:val="NormalCharacter"/>
              </w:rPr>
              <w:t>：民族自豪感，创新精神，工匠精神</w:t>
            </w:r>
          </w:p>
          <w:p w14:paraId="54CFAE3F" w14:textId="77777777" w:rsidR="000F3B0B" w:rsidRDefault="001847D4">
            <w:pPr>
              <w:rPr>
                <w:rStyle w:val="NormalCharacter"/>
                <w:sz w:val="20"/>
              </w:rPr>
            </w:pPr>
            <w:r>
              <w:rPr>
                <w:rStyle w:val="NormalCharacter"/>
              </w:rPr>
              <w:t>融入点：火警与烟雾探测系统及灭火系统实例</w:t>
            </w:r>
          </w:p>
          <w:p w14:paraId="3E5C92DC" w14:textId="77777777" w:rsidR="000F3B0B" w:rsidRDefault="000F3B0B">
            <w:pPr>
              <w:rPr>
                <w:rStyle w:val="NormalCharacter"/>
                <w:sz w:val="20"/>
              </w:rPr>
            </w:pPr>
          </w:p>
        </w:tc>
        <w:tc>
          <w:tcPr>
            <w:tcW w:w="2125" w:type="dxa"/>
            <w:gridSpan w:val="3"/>
            <w:tcBorders>
              <w:top w:val="single" w:sz="2" w:space="0" w:color="000000"/>
              <w:left w:val="single" w:sz="2" w:space="0" w:color="000000"/>
              <w:bottom w:val="single" w:sz="2" w:space="0" w:color="000000"/>
              <w:right w:val="single" w:sz="2" w:space="0" w:color="000000"/>
            </w:tcBorders>
          </w:tcPr>
          <w:p w14:paraId="007AD1F3"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02D50A75" w14:textId="77777777" w:rsidR="000F3B0B" w:rsidRDefault="001847D4">
            <w:pPr>
              <w:rPr>
                <w:rStyle w:val="NormalCharacter"/>
                <w:sz w:val="20"/>
              </w:rPr>
            </w:pPr>
            <w:r>
              <w:rPr>
                <w:rStyle w:val="NormalCharacter"/>
              </w:rPr>
              <w:t>软件演示，现场示范</w:t>
            </w:r>
          </w:p>
        </w:tc>
        <w:tc>
          <w:tcPr>
            <w:tcW w:w="820" w:type="dxa"/>
            <w:tcBorders>
              <w:top w:val="single" w:sz="2" w:space="0" w:color="000000"/>
              <w:left w:val="single" w:sz="2" w:space="0" w:color="000000"/>
              <w:bottom w:val="single" w:sz="2" w:space="0" w:color="000000"/>
              <w:right w:val="single" w:sz="2" w:space="0" w:color="000000"/>
            </w:tcBorders>
          </w:tcPr>
          <w:p w14:paraId="41FEE04E" w14:textId="77777777" w:rsidR="000F3B0B" w:rsidRDefault="000F3B0B">
            <w:pPr>
              <w:rPr>
                <w:rStyle w:val="NormalCharacter"/>
                <w:sz w:val="20"/>
              </w:rPr>
            </w:pPr>
          </w:p>
        </w:tc>
      </w:tr>
    </w:tbl>
    <w:p w14:paraId="32581DBE" w14:textId="77777777" w:rsidR="000F3B0B" w:rsidRDefault="000F3B0B">
      <w:pPr>
        <w:rPr>
          <w:rStyle w:val="NormalCharacter"/>
          <w:sz w:val="20"/>
        </w:rPr>
      </w:pPr>
    </w:p>
    <w:p w14:paraId="7979D5A4"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lastRenderedPageBreak/>
        <w:t>四、课程实施</w:t>
      </w:r>
    </w:p>
    <w:p w14:paraId="5205E9B1"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（一）教学方法建议</w:t>
      </w:r>
    </w:p>
    <w:p w14:paraId="47E3018B" w14:textId="77777777" w:rsidR="000F3B0B" w:rsidRDefault="001847D4">
      <w:pPr>
        <w:pStyle w:val="BodyTextIndent3"/>
        <w:spacing w:after="0" w:line="440" w:lineRule="exact"/>
        <w:ind w:leftChars="0" w:left="0" w:right="-94" w:firstLineChars="200" w:firstLine="560"/>
        <w:rPr>
          <w:rStyle w:val="NormalCharacter"/>
          <w:rFonts w:ascii="黑体" w:eastAsia="黑体"/>
          <w:position w:val="6"/>
          <w:sz w:val="24"/>
        </w:rPr>
      </w:pPr>
      <w:r>
        <w:rPr>
          <w:rStyle w:val="NormalCharacter"/>
          <w:rFonts w:ascii="仿宋" w:eastAsia="仿宋" w:hAnsi="仿宋"/>
          <w:position w:val="6"/>
          <w:sz w:val="28"/>
          <w:szCs w:val="28"/>
        </w:rPr>
        <w:t>根据本课程的教学目标要求和课程特点以及学情情况，选择适合于本课程的最佳教学法。综合考虑教学效果和教学可操作性等因素，本课程选用讲授法、实验教学法、案例教学法、讨论教学法等。</w:t>
      </w:r>
    </w:p>
    <w:p w14:paraId="6ABF0DF5" w14:textId="77777777" w:rsidR="000F3B0B" w:rsidRDefault="001847D4">
      <w:pPr>
        <w:spacing w:line="440" w:lineRule="exact"/>
        <w:ind w:firstLineChars="200" w:firstLine="562"/>
        <w:rPr>
          <w:rStyle w:val="NormalCharacter"/>
          <w:rFonts w:ascii="仿宋" w:eastAsia="仿宋" w:hAnsi="仿宋"/>
          <w:position w:val="6"/>
          <w:sz w:val="28"/>
          <w:szCs w:val="28"/>
        </w:rPr>
      </w:pPr>
      <w:r>
        <w:rPr>
          <w:rStyle w:val="NormalCharacter"/>
          <w:rFonts w:ascii="楷体" w:eastAsia="楷体" w:hAnsi="楷体"/>
          <w:b/>
          <w:position w:val="6"/>
          <w:sz w:val="28"/>
          <w:szCs w:val="28"/>
        </w:rPr>
        <w:t>（二）师资条件要求</w:t>
      </w:r>
    </w:p>
    <w:p w14:paraId="3E874F63" w14:textId="77777777" w:rsidR="000F3B0B" w:rsidRDefault="001847D4">
      <w:pPr>
        <w:pStyle w:val="BodyTextIndent3"/>
        <w:spacing w:after="0" w:line="440" w:lineRule="exact"/>
        <w:ind w:leftChars="0" w:left="0" w:right="-94" w:firstLineChars="200" w:firstLine="560"/>
        <w:rPr>
          <w:rStyle w:val="NormalCharacter"/>
          <w:rFonts w:ascii="黑体" w:eastAsia="黑体"/>
          <w:position w:val="6"/>
          <w:sz w:val="24"/>
        </w:rPr>
      </w:pPr>
      <w:r>
        <w:rPr>
          <w:rStyle w:val="NormalCharacter"/>
          <w:rFonts w:ascii="仿宋" w:eastAsia="仿宋" w:hAnsi="仿宋"/>
          <w:position w:val="6"/>
          <w:sz w:val="28"/>
          <w:szCs w:val="28"/>
        </w:rPr>
        <w:t>任职教师所教授专业知识有一定了解，</w:t>
      </w:r>
      <w:proofErr w:type="gramStart"/>
      <w:r>
        <w:rPr>
          <w:rStyle w:val="NormalCharacter"/>
          <w:rFonts w:ascii="仿宋" w:eastAsia="仿宋" w:hAnsi="仿宋"/>
          <w:position w:val="6"/>
          <w:sz w:val="28"/>
          <w:szCs w:val="28"/>
        </w:rPr>
        <w:t>具飞机</w:t>
      </w:r>
      <w:proofErr w:type="gramEnd"/>
      <w:r>
        <w:rPr>
          <w:rStyle w:val="NormalCharacter"/>
          <w:rFonts w:ascii="仿宋" w:eastAsia="仿宋" w:hAnsi="仿宋"/>
          <w:position w:val="6"/>
          <w:sz w:val="28"/>
          <w:szCs w:val="28"/>
        </w:rPr>
        <w:t>电源系统等方面的基本知识。在授课过程中重点培养学生持续学习、独立解决问题、职业道德和责任心、合作意识、交流和沟通的职业能力。</w:t>
      </w:r>
    </w:p>
    <w:p w14:paraId="67FD6B92"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（三）教学条件基本要求</w:t>
      </w:r>
    </w:p>
    <w:p w14:paraId="00149B62"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根据本课程特点建议理实一体化教学。这就对专业实验室有更高要求</w:t>
      </w:r>
      <w:r>
        <w:rPr>
          <w:rStyle w:val="NormalCharacter"/>
          <w:rFonts w:ascii="仿宋" w:eastAsia="仿宋" w:hAnsi="仿宋"/>
          <w:position w:val="6"/>
          <w:sz w:val="28"/>
          <w:szCs w:val="28"/>
        </w:rPr>
        <w:t>,</w:t>
      </w:r>
      <w:r>
        <w:rPr>
          <w:rStyle w:val="NormalCharacter"/>
          <w:rFonts w:ascii="仿宋" w:eastAsia="仿宋" w:hAnsi="仿宋"/>
          <w:position w:val="6"/>
          <w:sz w:val="28"/>
          <w:szCs w:val="28"/>
        </w:rPr>
        <w:t>新建能够满足教学要求的飞机电源系统实验室。</w:t>
      </w:r>
    </w:p>
    <w:p w14:paraId="31999BD3"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（四）教学资源基本要求</w:t>
      </w:r>
    </w:p>
    <w:p w14:paraId="6CFBC159"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 xml:space="preserve">1. </w:t>
      </w:r>
      <w:r>
        <w:rPr>
          <w:rStyle w:val="NormalCharacter"/>
          <w:rFonts w:ascii="仿宋" w:eastAsia="仿宋" w:hAnsi="仿宋"/>
          <w:position w:val="6"/>
          <w:sz w:val="28"/>
          <w:szCs w:val="28"/>
        </w:rPr>
        <w:t>教材名称：《飞机电气</w:t>
      </w:r>
      <w:r>
        <w:rPr>
          <w:rStyle w:val="NormalCharacter"/>
          <w:rFonts w:ascii="仿宋" w:eastAsia="仿宋" w:hAnsi="仿宋" w:hint="eastAsia"/>
          <w:position w:val="6"/>
          <w:sz w:val="28"/>
          <w:szCs w:val="28"/>
        </w:rPr>
        <w:t>系统</w:t>
      </w:r>
      <w:r>
        <w:rPr>
          <w:rStyle w:val="NormalCharacter"/>
          <w:rFonts w:ascii="仿宋" w:eastAsia="仿宋" w:hAnsi="仿宋"/>
          <w:position w:val="6"/>
          <w:sz w:val="28"/>
          <w:szCs w:val="28"/>
        </w:rPr>
        <w:t>》</w:t>
      </w:r>
    </w:p>
    <w:p w14:paraId="113556B1"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主编：</w:t>
      </w:r>
      <w:r>
        <w:rPr>
          <w:rStyle w:val="NormalCharacter"/>
          <w:rFonts w:ascii="仿宋" w:eastAsia="仿宋" w:hAnsi="仿宋" w:hint="eastAsia"/>
          <w:position w:val="6"/>
          <w:sz w:val="28"/>
          <w:szCs w:val="28"/>
        </w:rPr>
        <w:t>周洁敏</w:t>
      </w:r>
    </w:p>
    <w:p w14:paraId="464B7262" w14:textId="77777777" w:rsidR="000F3B0B" w:rsidRDefault="000F3B0B">
      <w:pPr>
        <w:pStyle w:val="BodyTextIndent3"/>
        <w:spacing w:after="0" w:line="440" w:lineRule="exact"/>
        <w:ind w:leftChars="0" w:left="0" w:right="-94" w:firstLineChars="200" w:firstLine="560"/>
        <w:rPr>
          <w:rStyle w:val="NormalCharacter"/>
          <w:rFonts w:ascii="仿宋" w:eastAsia="仿宋" w:hAnsi="仿宋"/>
          <w:position w:val="6"/>
          <w:sz w:val="28"/>
          <w:szCs w:val="28"/>
        </w:rPr>
      </w:pPr>
    </w:p>
    <w:p w14:paraId="576FE846"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出版社：</w:t>
      </w:r>
      <w:r>
        <w:rPr>
          <w:rStyle w:val="NormalCharacter"/>
          <w:rFonts w:ascii="仿宋" w:eastAsia="仿宋" w:hAnsi="仿宋" w:hint="eastAsia"/>
          <w:position w:val="6"/>
          <w:sz w:val="28"/>
          <w:szCs w:val="28"/>
        </w:rPr>
        <w:t>科学出版社</w:t>
      </w:r>
    </w:p>
    <w:p w14:paraId="7B2EBAFD"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版本：</w:t>
      </w:r>
      <w:r>
        <w:rPr>
          <w:rStyle w:val="NormalCharacter"/>
          <w:rFonts w:ascii="仿宋" w:eastAsia="仿宋" w:hAnsi="仿宋"/>
          <w:position w:val="6"/>
          <w:sz w:val="28"/>
          <w:szCs w:val="28"/>
        </w:rPr>
        <w:t>2017</w:t>
      </w:r>
      <w:r>
        <w:rPr>
          <w:rStyle w:val="NormalCharacter"/>
          <w:rFonts w:ascii="仿宋" w:eastAsia="仿宋" w:hAnsi="仿宋"/>
          <w:position w:val="6"/>
          <w:sz w:val="28"/>
          <w:szCs w:val="28"/>
        </w:rPr>
        <w:t>年</w:t>
      </w:r>
      <w:r>
        <w:rPr>
          <w:rStyle w:val="NormalCharacter"/>
          <w:rFonts w:ascii="仿宋" w:eastAsia="仿宋" w:hAnsi="仿宋"/>
          <w:position w:val="6"/>
          <w:sz w:val="28"/>
          <w:szCs w:val="28"/>
        </w:rPr>
        <w:t>8</w:t>
      </w:r>
      <w:r>
        <w:rPr>
          <w:rStyle w:val="NormalCharacter"/>
          <w:rFonts w:ascii="仿宋" w:eastAsia="仿宋" w:hAnsi="仿宋"/>
          <w:position w:val="6"/>
          <w:sz w:val="28"/>
          <w:szCs w:val="28"/>
        </w:rPr>
        <w:t>月第一版</w:t>
      </w:r>
    </w:p>
    <w:p w14:paraId="4AC87BE3"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2.</w:t>
      </w:r>
      <w:r>
        <w:rPr>
          <w:rStyle w:val="NormalCharacter"/>
          <w:rFonts w:ascii="仿宋" w:eastAsia="仿宋" w:hAnsi="仿宋"/>
          <w:position w:val="6"/>
          <w:sz w:val="28"/>
          <w:szCs w:val="28"/>
        </w:rPr>
        <w:t>网络资源建设：积极筹备申请精品资源共享课程</w:t>
      </w:r>
      <w:r>
        <w:rPr>
          <w:rStyle w:val="NormalCharacter"/>
          <w:rFonts w:ascii="仿宋" w:eastAsia="仿宋" w:hAnsi="仿宋"/>
          <w:position w:val="6"/>
          <w:sz w:val="28"/>
          <w:szCs w:val="28"/>
        </w:rPr>
        <w:t>,</w:t>
      </w:r>
      <w:r>
        <w:rPr>
          <w:rStyle w:val="NormalCharacter"/>
          <w:rFonts w:ascii="仿宋" w:eastAsia="仿宋" w:hAnsi="仿宋"/>
          <w:position w:val="6"/>
          <w:sz w:val="28"/>
          <w:szCs w:val="28"/>
        </w:rPr>
        <w:t>推进网络资源建设</w:t>
      </w:r>
      <w:r>
        <w:rPr>
          <w:rStyle w:val="NormalCharacter"/>
          <w:rFonts w:ascii="仿宋" w:eastAsia="仿宋" w:hAnsi="仿宋"/>
          <w:position w:val="6"/>
          <w:sz w:val="28"/>
          <w:szCs w:val="28"/>
        </w:rPr>
        <w:t>;</w:t>
      </w:r>
    </w:p>
    <w:p w14:paraId="08459699"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3.</w:t>
      </w:r>
      <w:r>
        <w:rPr>
          <w:rStyle w:val="NormalCharacter"/>
          <w:rFonts w:ascii="仿宋" w:eastAsia="仿宋" w:hAnsi="仿宋"/>
          <w:position w:val="6"/>
          <w:sz w:val="28"/>
          <w:szCs w:val="28"/>
        </w:rPr>
        <w:t>信息化教学资源建设：进</w:t>
      </w:r>
      <w:r>
        <w:rPr>
          <w:rStyle w:val="NormalCharacter"/>
          <w:rFonts w:ascii="仿宋" w:eastAsia="仿宋" w:hAnsi="仿宋"/>
          <w:position w:val="6"/>
          <w:sz w:val="28"/>
          <w:szCs w:val="28"/>
        </w:rPr>
        <w:t>一步丰富多媒体课件内容、推进电子教案编制工作；</w:t>
      </w:r>
    </w:p>
    <w:p w14:paraId="70AF2AF8"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4.</w:t>
      </w:r>
      <w:r>
        <w:rPr>
          <w:rStyle w:val="NormalCharacter"/>
          <w:rFonts w:ascii="仿宋" w:eastAsia="仿宋" w:hAnsi="仿宋"/>
          <w:position w:val="6"/>
          <w:sz w:val="28"/>
          <w:szCs w:val="28"/>
        </w:rPr>
        <w:t>其它教学资源的开发与利用：完善相关教学文件和资料、丰富案例、建设难度适宜的试题库、编制实</w:t>
      </w:r>
      <w:proofErr w:type="gramStart"/>
      <w:r>
        <w:rPr>
          <w:rStyle w:val="NormalCharacter"/>
          <w:rFonts w:ascii="仿宋" w:eastAsia="仿宋" w:hAnsi="仿宋"/>
          <w:position w:val="6"/>
          <w:sz w:val="28"/>
          <w:szCs w:val="28"/>
        </w:rPr>
        <w:t>训指导</w:t>
      </w:r>
      <w:proofErr w:type="gramEnd"/>
      <w:r>
        <w:rPr>
          <w:rStyle w:val="NormalCharacter"/>
          <w:rFonts w:ascii="仿宋" w:eastAsia="仿宋" w:hAnsi="仿宋"/>
          <w:position w:val="6"/>
          <w:sz w:val="28"/>
          <w:szCs w:val="28"/>
        </w:rPr>
        <w:t>书。</w:t>
      </w:r>
    </w:p>
    <w:p w14:paraId="0B105F90"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五、教学评价、考核要求</w:t>
      </w:r>
    </w:p>
    <w:p w14:paraId="0E2EC758"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本课程理论性较强，鉴于过程性考核的重要性，每个项目结束后结合上课表现及项目考核，日常考核共计占总分的</w:t>
      </w:r>
      <w:r>
        <w:rPr>
          <w:rStyle w:val="NormalCharacter"/>
          <w:rFonts w:ascii="仿宋" w:eastAsia="仿宋" w:hAnsi="仿宋"/>
          <w:position w:val="6"/>
          <w:sz w:val="28"/>
          <w:szCs w:val="28"/>
        </w:rPr>
        <w:t>50%</w:t>
      </w:r>
      <w:r>
        <w:rPr>
          <w:rStyle w:val="NormalCharacter"/>
          <w:rFonts w:ascii="仿宋" w:eastAsia="仿宋" w:hAnsi="仿宋"/>
          <w:position w:val="6"/>
          <w:sz w:val="28"/>
          <w:szCs w:val="28"/>
        </w:rPr>
        <w:t>，期末考核成绩占</w:t>
      </w:r>
      <w:r>
        <w:rPr>
          <w:rStyle w:val="NormalCharacter"/>
          <w:rFonts w:ascii="仿宋" w:eastAsia="仿宋" w:hAnsi="仿宋"/>
          <w:position w:val="6"/>
          <w:sz w:val="28"/>
          <w:szCs w:val="28"/>
        </w:rPr>
        <w:t>50%</w:t>
      </w:r>
      <w:r>
        <w:rPr>
          <w:rStyle w:val="NormalCharacter"/>
          <w:rFonts w:ascii="仿宋" w:eastAsia="仿宋" w:hAnsi="仿宋"/>
          <w:position w:val="6"/>
          <w:sz w:val="28"/>
          <w:szCs w:val="28"/>
        </w:rPr>
        <w:t>。</w:t>
      </w:r>
    </w:p>
    <w:p w14:paraId="33A23F01"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Fonts w:ascii="仿宋" w:eastAsia="仿宋" w:hAnsi="仿宋"/>
          <w:position w:val="6"/>
          <w:sz w:val="28"/>
          <w:szCs w:val="28"/>
        </w:rPr>
        <w:t>改革传统的学生评价手段和方法，采用阶段评价、目标评价、过程评价，理论与实践一体化评价模式。</w:t>
      </w:r>
    </w:p>
    <w:p w14:paraId="7257E081"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lastRenderedPageBreak/>
        <w:t>2.</w:t>
      </w:r>
      <w:r>
        <w:rPr>
          <w:rStyle w:val="NormalCharacter"/>
          <w:rFonts w:ascii="仿宋" w:eastAsia="仿宋" w:hAnsi="仿宋"/>
          <w:position w:val="6"/>
          <w:sz w:val="28"/>
          <w:szCs w:val="28"/>
        </w:rPr>
        <w:t>关注评价的多元性，结合课堂提问、学生作业、平时测验、实验实训、技能竞赛及考试情况，综合评价学生成绩。</w:t>
      </w:r>
    </w:p>
    <w:p w14:paraId="304C9838" w14:textId="77777777" w:rsidR="000F3B0B" w:rsidRDefault="001847D4">
      <w:pPr>
        <w:pStyle w:val="BodyTextIndent3"/>
        <w:spacing w:after="0" w:line="440" w:lineRule="exact"/>
        <w:ind w:leftChars="0" w:left="0" w:right="-94"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3</w:t>
      </w:r>
      <w:r>
        <w:rPr>
          <w:rStyle w:val="NormalCharacter"/>
          <w:rFonts w:ascii="仿宋" w:eastAsia="仿宋" w:hAnsi="仿宋"/>
          <w:position w:val="6"/>
          <w:sz w:val="28"/>
          <w:szCs w:val="28"/>
        </w:rPr>
        <w:t>.</w:t>
      </w:r>
      <w:r>
        <w:rPr>
          <w:rStyle w:val="NormalCharacter"/>
          <w:rFonts w:ascii="仿宋" w:eastAsia="仿宋" w:hAnsi="仿宋"/>
          <w:position w:val="6"/>
          <w:sz w:val="28"/>
          <w:szCs w:val="28"/>
        </w:rPr>
        <w:t>应注重学生动手能力和实践中分析问题、解决问题能力的考核，对在学习和应用上有创新的学生应予特别鼓励，全面综合评价学生能力。</w:t>
      </w:r>
      <w:r>
        <w:rPr>
          <w:rStyle w:val="NormalCharacter"/>
          <w:rFonts w:ascii="仿宋" w:eastAsia="仿宋" w:hAnsi="仿宋"/>
          <w:position w:val="6"/>
          <w:sz w:val="28"/>
          <w:szCs w:val="28"/>
        </w:rPr>
        <w:t xml:space="preserve">  </w:t>
      </w:r>
    </w:p>
    <w:p w14:paraId="057870CB" w14:textId="77777777" w:rsidR="000F3B0B" w:rsidRDefault="001847D4">
      <w:pPr>
        <w:pStyle w:val="BodyTextIndent3"/>
        <w:spacing w:after="0" w:line="440" w:lineRule="exact"/>
        <w:ind w:leftChars="0" w:left="0" w:right="-94" w:firstLineChars="200" w:firstLine="420"/>
        <w:jc w:val="center"/>
        <w:rPr>
          <w:rStyle w:val="NormalCharacter"/>
          <w:rFonts w:ascii="仿宋" w:eastAsia="仿宋" w:hAnsi="仿宋"/>
          <w:position w:val="6"/>
          <w:sz w:val="21"/>
          <w:szCs w:val="21"/>
        </w:rPr>
      </w:pPr>
      <w:r>
        <w:rPr>
          <w:rStyle w:val="NormalCharacter"/>
          <w:rFonts w:ascii="仿宋" w:eastAsia="仿宋" w:hAnsi="仿宋"/>
          <w:position w:val="6"/>
          <w:sz w:val="21"/>
          <w:szCs w:val="21"/>
        </w:rPr>
        <w:t>表</w:t>
      </w:r>
      <w:r>
        <w:rPr>
          <w:rStyle w:val="NormalCharacter"/>
          <w:rFonts w:ascii="仿宋" w:eastAsia="仿宋" w:hAnsi="仿宋"/>
          <w:position w:val="6"/>
          <w:sz w:val="21"/>
          <w:szCs w:val="21"/>
        </w:rPr>
        <w:t xml:space="preserve">1. </w:t>
      </w:r>
      <w:r>
        <w:rPr>
          <w:rStyle w:val="NormalCharacter"/>
          <w:rFonts w:ascii="仿宋" w:eastAsia="仿宋" w:hAnsi="仿宋"/>
          <w:position w:val="6"/>
          <w:sz w:val="21"/>
          <w:szCs w:val="21"/>
        </w:rPr>
        <w:t>考核评价明细表</w:t>
      </w:r>
    </w:p>
    <w:tbl>
      <w:tblPr>
        <w:tblW w:w="84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326"/>
        <w:gridCol w:w="3163"/>
      </w:tblGrid>
      <w:tr w:rsidR="000F3B0B" w14:paraId="7760015E" w14:textId="77777777">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788BC40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学生成绩</w:t>
            </w:r>
            <w:r>
              <w:rPr>
                <w:rStyle w:val="NormalCharacter"/>
                <w:rFonts w:ascii="宋体" w:hAnsi="宋体"/>
                <w:position w:val="6"/>
                <w:szCs w:val="21"/>
              </w:rPr>
              <w:t>100%</w:t>
            </w:r>
          </w:p>
        </w:tc>
        <w:tc>
          <w:tcPr>
            <w:tcW w:w="3326" w:type="dxa"/>
            <w:tcBorders>
              <w:top w:val="single" w:sz="4" w:space="0" w:color="000000"/>
              <w:left w:val="single" w:sz="4" w:space="0" w:color="000000"/>
              <w:bottom w:val="single" w:sz="4" w:space="0" w:color="000000"/>
              <w:right w:val="single" w:sz="4" w:space="0" w:color="000000"/>
            </w:tcBorders>
          </w:tcPr>
          <w:p w14:paraId="24ED42A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学生成绩构成比例</w:t>
            </w:r>
          </w:p>
        </w:tc>
        <w:tc>
          <w:tcPr>
            <w:tcW w:w="3163" w:type="dxa"/>
            <w:tcBorders>
              <w:top w:val="single" w:sz="4" w:space="0" w:color="000000"/>
              <w:left w:val="single" w:sz="4" w:space="0" w:color="000000"/>
              <w:bottom w:val="single" w:sz="4" w:space="0" w:color="000000"/>
              <w:right w:val="single" w:sz="4" w:space="0" w:color="000000"/>
            </w:tcBorders>
          </w:tcPr>
          <w:p w14:paraId="3D22B3F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评价主体</w:t>
            </w:r>
          </w:p>
        </w:tc>
      </w:tr>
      <w:tr w:rsidR="000F3B0B" w14:paraId="2667CB57" w14:textId="77777777">
        <w:tc>
          <w:tcPr>
            <w:tcW w:w="1926" w:type="dxa"/>
            <w:vMerge/>
            <w:tcBorders>
              <w:top w:val="single" w:sz="4" w:space="0" w:color="000000"/>
              <w:left w:val="single" w:sz="4" w:space="0" w:color="000000"/>
              <w:bottom w:val="single" w:sz="4" w:space="0" w:color="000000"/>
              <w:right w:val="single" w:sz="4" w:space="0" w:color="000000"/>
            </w:tcBorders>
          </w:tcPr>
          <w:p w14:paraId="39217B25" w14:textId="77777777" w:rsidR="000F3B0B" w:rsidRDefault="000F3B0B">
            <w:pPr>
              <w:spacing w:line="240" w:lineRule="atLeast"/>
              <w:jc w:val="center"/>
              <w:rPr>
                <w:rStyle w:val="NormalCharacter"/>
                <w:rFonts w:ascii="宋体" w:hAnsi="宋体"/>
                <w:position w:val="6"/>
                <w:sz w:val="20"/>
                <w:szCs w:val="21"/>
              </w:rPr>
            </w:pPr>
          </w:p>
        </w:tc>
        <w:tc>
          <w:tcPr>
            <w:tcW w:w="3326" w:type="dxa"/>
            <w:tcBorders>
              <w:top w:val="single" w:sz="4" w:space="0" w:color="000000"/>
              <w:left w:val="single" w:sz="4" w:space="0" w:color="000000"/>
              <w:bottom w:val="single" w:sz="4" w:space="0" w:color="000000"/>
              <w:right w:val="single" w:sz="4" w:space="0" w:color="000000"/>
            </w:tcBorders>
          </w:tcPr>
          <w:p w14:paraId="547E07F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期末考核</w:t>
            </w:r>
            <w:r>
              <w:rPr>
                <w:rStyle w:val="NormalCharacter"/>
                <w:rFonts w:ascii="宋体" w:hAnsi="宋体"/>
                <w:position w:val="6"/>
                <w:szCs w:val="21"/>
              </w:rPr>
              <w:t>50%</w:t>
            </w:r>
          </w:p>
        </w:tc>
        <w:tc>
          <w:tcPr>
            <w:tcW w:w="3163" w:type="dxa"/>
            <w:tcBorders>
              <w:top w:val="single" w:sz="4" w:space="0" w:color="000000"/>
              <w:left w:val="single" w:sz="4" w:space="0" w:color="000000"/>
              <w:bottom w:val="single" w:sz="4" w:space="0" w:color="000000"/>
              <w:right w:val="single" w:sz="4" w:space="0" w:color="000000"/>
            </w:tcBorders>
          </w:tcPr>
          <w:p w14:paraId="0205750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教师</w:t>
            </w:r>
          </w:p>
        </w:tc>
      </w:tr>
      <w:tr w:rsidR="000F3B0B" w14:paraId="2B31261F" w14:textId="77777777">
        <w:tc>
          <w:tcPr>
            <w:tcW w:w="1926" w:type="dxa"/>
            <w:vMerge/>
            <w:tcBorders>
              <w:top w:val="single" w:sz="4" w:space="0" w:color="000000"/>
              <w:left w:val="single" w:sz="4" w:space="0" w:color="000000"/>
              <w:bottom w:val="single" w:sz="4" w:space="0" w:color="000000"/>
              <w:right w:val="single" w:sz="4" w:space="0" w:color="000000"/>
            </w:tcBorders>
          </w:tcPr>
          <w:p w14:paraId="76F07FC1" w14:textId="77777777" w:rsidR="000F3B0B" w:rsidRDefault="000F3B0B">
            <w:pPr>
              <w:spacing w:line="240" w:lineRule="atLeast"/>
              <w:jc w:val="center"/>
              <w:rPr>
                <w:rStyle w:val="NormalCharacter"/>
                <w:rFonts w:ascii="宋体" w:hAnsi="宋体"/>
                <w:position w:val="6"/>
                <w:sz w:val="20"/>
                <w:szCs w:val="21"/>
              </w:rPr>
            </w:pPr>
          </w:p>
        </w:tc>
        <w:tc>
          <w:tcPr>
            <w:tcW w:w="3326" w:type="dxa"/>
            <w:tcBorders>
              <w:top w:val="single" w:sz="4" w:space="0" w:color="000000"/>
              <w:left w:val="single" w:sz="4" w:space="0" w:color="000000"/>
              <w:bottom w:val="single" w:sz="4" w:space="0" w:color="000000"/>
              <w:right w:val="single" w:sz="4" w:space="0" w:color="000000"/>
            </w:tcBorders>
          </w:tcPr>
          <w:p w14:paraId="0361F3F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技能考核</w:t>
            </w:r>
            <w:r>
              <w:rPr>
                <w:rStyle w:val="NormalCharacter"/>
                <w:rFonts w:ascii="宋体" w:hAnsi="宋体"/>
                <w:position w:val="6"/>
                <w:szCs w:val="21"/>
              </w:rPr>
              <w:t>40%</w:t>
            </w:r>
          </w:p>
        </w:tc>
        <w:tc>
          <w:tcPr>
            <w:tcW w:w="3163" w:type="dxa"/>
            <w:tcBorders>
              <w:top w:val="single" w:sz="4" w:space="0" w:color="000000"/>
              <w:left w:val="single" w:sz="4" w:space="0" w:color="000000"/>
              <w:bottom w:val="single" w:sz="4" w:space="0" w:color="000000"/>
              <w:right w:val="single" w:sz="4" w:space="0" w:color="000000"/>
            </w:tcBorders>
          </w:tcPr>
          <w:p w14:paraId="5FD9377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教师</w:t>
            </w:r>
          </w:p>
        </w:tc>
      </w:tr>
      <w:tr w:rsidR="000F3B0B" w14:paraId="4223E498" w14:textId="77777777">
        <w:tc>
          <w:tcPr>
            <w:tcW w:w="1926" w:type="dxa"/>
            <w:vMerge/>
            <w:tcBorders>
              <w:top w:val="single" w:sz="4" w:space="0" w:color="000000"/>
              <w:left w:val="single" w:sz="4" w:space="0" w:color="000000"/>
              <w:bottom w:val="single" w:sz="4" w:space="0" w:color="000000"/>
              <w:right w:val="single" w:sz="4" w:space="0" w:color="000000"/>
            </w:tcBorders>
          </w:tcPr>
          <w:p w14:paraId="179049F5" w14:textId="77777777" w:rsidR="000F3B0B" w:rsidRDefault="000F3B0B">
            <w:pPr>
              <w:spacing w:line="240" w:lineRule="atLeast"/>
              <w:jc w:val="center"/>
              <w:rPr>
                <w:rStyle w:val="NormalCharacter"/>
                <w:rFonts w:ascii="宋体" w:hAnsi="宋体"/>
                <w:position w:val="6"/>
                <w:sz w:val="20"/>
                <w:szCs w:val="21"/>
              </w:rPr>
            </w:pPr>
          </w:p>
        </w:tc>
        <w:tc>
          <w:tcPr>
            <w:tcW w:w="3326" w:type="dxa"/>
            <w:tcBorders>
              <w:top w:val="single" w:sz="4" w:space="0" w:color="000000"/>
              <w:left w:val="single" w:sz="4" w:space="0" w:color="000000"/>
              <w:bottom w:val="single" w:sz="4" w:space="0" w:color="000000"/>
              <w:right w:val="single" w:sz="4" w:space="0" w:color="000000"/>
            </w:tcBorders>
          </w:tcPr>
          <w:p w14:paraId="1571F58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考勤考核</w:t>
            </w:r>
            <w:r>
              <w:rPr>
                <w:rStyle w:val="NormalCharacter"/>
                <w:rFonts w:ascii="宋体" w:hAnsi="宋体"/>
                <w:position w:val="6"/>
                <w:szCs w:val="21"/>
              </w:rPr>
              <w:t>2.5%</w:t>
            </w:r>
          </w:p>
        </w:tc>
        <w:tc>
          <w:tcPr>
            <w:tcW w:w="3163" w:type="dxa"/>
            <w:tcBorders>
              <w:top w:val="single" w:sz="4" w:space="0" w:color="000000"/>
              <w:left w:val="single" w:sz="4" w:space="0" w:color="000000"/>
              <w:bottom w:val="single" w:sz="4" w:space="0" w:color="000000"/>
              <w:right w:val="single" w:sz="4" w:space="0" w:color="000000"/>
            </w:tcBorders>
          </w:tcPr>
          <w:p w14:paraId="4FE5E8E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教师</w:t>
            </w:r>
          </w:p>
        </w:tc>
      </w:tr>
      <w:tr w:rsidR="000F3B0B" w14:paraId="36FF27C5" w14:textId="77777777">
        <w:tc>
          <w:tcPr>
            <w:tcW w:w="1926" w:type="dxa"/>
            <w:vMerge/>
            <w:tcBorders>
              <w:top w:val="single" w:sz="4" w:space="0" w:color="000000"/>
              <w:left w:val="single" w:sz="4" w:space="0" w:color="000000"/>
              <w:bottom w:val="single" w:sz="4" w:space="0" w:color="000000"/>
              <w:right w:val="single" w:sz="4" w:space="0" w:color="000000"/>
            </w:tcBorders>
          </w:tcPr>
          <w:p w14:paraId="7605616C" w14:textId="77777777" w:rsidR="000F3B0B" w:rsidRDefault="000F3B0B">
            <w:pPr>
              <w:spacing w:line="240" w:lineRule="atLeast"/>
              <w:jc w:val="center"/>
              <w:rPr>
                <w:rStyle w:val="NormalCharacter"/>
                <w:rFonts w:ascii="宋体" w:hAnsi="宋体"/>
                <w:position w:val="6"/>
                <w:sz w:val="20"/>
                <w:szCs w:val="21"/>
              </w:rPr>
            </w:pPr>
          </w:p>
        </w:tc>
        <w:tc>
          <w:tcPr>
            <w:tcW w:w="3326" w:type="dxa"/>
            <w:tcBorders>
              <w:top w:val="single" w:sz="4" w:space="0" w:color="000000"/>
              <w:left w:val="single" w:sz="4" w:space="0" w:color="000000"/>
              <w:bottom w:val="single" w:sz="4" w:space="0" w:color="000000"/>
              <w:right w:val="single" w:sz="4" w:space="0" w:color="000000"/>
            </w:tcBorders>
          </w:tcPr>
          <w:p w14:paraId="4777740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课堂表现考核</w:t>
            </w:r>
            <w:r>
              <w:rPr>
                <w:rStyle w:val="NormalCharacter"/>
                <w:rFonts w:ascii="宋体" w:hAnsi="宋体"/>
                <w:position w:val="6"/>
                <w:szCs w:val="21"/>
              </w:rPr>
              <w:t>5%</w:t>
            </w:r>
          </w:p>
        </w:tc>
        <w:tc>
          <w:tcPr>
            <w:tcW w:w="3163" w:type="dxa"/>
            <w:tcBorders>
              <w:top w:val="single" w:sz="4" w:space="0" w:color="000000"/>
              <w:left w:val="single" w:sz="4" w:space="0" w:color="000000"/>
              <w:bottom w:val="single" w:sz="4" w:space="0" w:color="000000"/>
              <w:right w:val="single" w:sz="4" w:space="0" w:color="000000"/>
            </w:tcBorders>
          </w:tcPr>
          <w:p w14:paraId="4CAA294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教师</w:t>
            </w:r>
          </w:p>
        </w:tc>
      </w:tr>
      <w:tr w:rsidR="000F3B0B" w14:paraId="53F76EC8" w14:textId="77777777">
        <w:tc>
          <w:tcPr>
            <w:tcW w:w="1926" w:type="dxa"/>
            <w:vMerge/>
            <w:tcBorders>
              <w:top w:val="single" w:sz="4" w:space="0" w:color="000000"/>
              <w:left w:val="single" w:sz="4" w:space="0" w:color="000000"/>
              <w:bottom w:val="single" w:sz="4" w:space="0" w:color="000000"/>
              <w:right w:val="single" w:sz="4" w:space="0" w:color="000000"/>
            </w:tcBorders>
          </w:tcPr>
          <w:p w14:paraId="75A57E44" w14:textId="77777777" w:rsidR="000F3B0B" w:rsidRDefault="000F3B0B">
            <w:pPr>
              <w:spacing w:line="240" w:lineRule="atLeast"/>
              <w:jc w:val="center"/>
              <w:rPr>
                <w:rStyle w:val="NormalCharacter"/>
                <w:rFonts w:ascii="宋体" w:hAnsi="宋体"/>
                <w:position w:val="6"/>
                <w:sz w:val="20"/>
                <w:szCs w:val="21"/>
              </w:rPr>
            </w:pPr>
          </w:p>
        </w:tc>
        <w:tc>
          <w:tcPr>
            <w:tcW w:w="3326" w:type="dxa"/>
            <w:tcBorders>
              <w:top w:val="single" w:sz="4" w:space="0" w:color="000000"/>
              <w:left w:val="single" w:sz="4" w:space="0" w:color="000000"/>
              <w:bottom w:val="single" w:sz="4" w:space="0" w:color="000000"/>
              <w:right w:val="single" w:sz="4" w:space="0" w:color="000000"/>
            </w:tcBorders>
          </w:tcPr>
          <w:p w14:paraId="68E9DE6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作业考核</w:t>
            </w:r>
            <w:r>
              <w:rPr>
                <w:rStyle w:val="NormalCharacter"/>
                <w:rFonts w:ascii="宋体" w:hAnsi="宋体"/>
                <w:position w:val="6"/>
                <w:szCs w:val="21"/>
              </w:rPr>
              <w:t>2.5%</w:t>
            </w:r>
          </w:p>
        </w:tc>
        <w:tc>
          <w:tcPr>
            <w:tcW w:w="3163" w:type="dxa"/>
            <w:tcBorders>
              <w:top w:val="single" w:sz="4" w:space="0" w:color="000000"/>
              <w:left w:val="single" w:sz="4" w:space="0" w:color="000000"/>
              <w:bottom w:val="single" w:sz="4" w:space="0" w:color="000000"/>
              <w:right w:val="single" w:sz="4" w:space="0" w:color="000000"/>
            </w:tcBorders>
          </w:tcPr>
          <w:p w14:paraId="6F05FE3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教师</w:t>
            </w:r>
          </w:p>
        </w:tc>
      </w:tr>
    </w:tbl>
    <w:p w14:paraId="5661DBFA" w14:textId="77777777" w:rsidR="000F3B0B" w:rsidRDefault="000F3B0B">
      <w:pPr>
        <w:rPr>
          <w:rStyle w:val="NormalCharacter"/>
          <w:sz w:val="20"/>
        </w:rPr>
      </w:pPr>
    </w:p>
    <w:p w14:paraId="0340E030" w14:textId="77777777" w:rsidR="000F3B0B" w:rsidRDefault="000F3B0B">
      <w:pPr>
        <w:spacing w:line="360" w:lineRule="auto"/>
        <w:rPr>
          <w:rStyle w:val="NormalCharacter"/>
          <w:rFonts w:ascii="黑体" w:eastAsia="黑体" w:hAnsi="黑体"/>
          <w:b/>
          <w:sz w:val="32"/>
          <w:szCs w:val="32"/>
        </w:rPr>
      </w:pPr>
    </w:p>
    <w:p w14:paraId="6AE54729" w14:textId="77777777" w:rsidR="000F3B0B" w:rsidRDefault="001847D4">
      <w:pPr>
        <w:spacing w:line="360" w:lineRule="auto"/>
        <w:jc w:val="center"/>
        <w:rPr>
          <w:rStyle w:val="NormalCharacter"/>
          <w:rFonts w:ascii="黑体" w:eastAsia="黑体" w:hAnsi="黑体"/>
          <w:b/>
          <w:sz w:val="32"/>
          <w:szCs w:val="32"/>
        </w:rPr>
      </w:pPr>
      <w:r>
        <w:rPr>
          <w:rStyle w:val="NormalCharacter"/>
          <w:rFonts w:ascii="黑体" w:eastAsia="黑体" w:hAnsi="黑体"/>
          <w:b/>
          <w:sz w:val="32"/>
          <w:szCs w:val="32"/>
        </w:rPr>
        <w:t>《工业组态及现场总线技术》课程标准</w:t>
      </w:r>
    </w:p>
    <w:p w14:paraId="78E7D2CD" w14:textId="77777777" w:rsidR="000F3B0B" w:rsidRDefault="000F3B0B">
      <w:pPr>
        <w:spacing w:line="360" w:lineRule="auto"/>
        <w:jc w:val="left"/>
        <w:rPr>
          <w:rStyle w:val="NormalCharacter"/>
          <w:rFonts w:ascii="黑体" w:eastAsia="黑体" w:hAnsi="黑体"/>
          <w:sz w:val="20"/>
          <w:szCs w:val="21"/>
        </w:rPr>
      </w:pPr>
    </w:p>
    <w:p w14:paraId="708EEA65" w14:textId="77777777" w:rsidR="000F3B0B" w:rsidRDefault="001847D4">
      <w:pPr>
        <w:spacing w:line="440" w:lineRule="exact"/>
        <w:jc w:val="left"/>
        <w:rPr>
          <w:rStyle w:val="NormalCharacter"/>
          <w:rFonts w:ascii="仿宋" w:eastAsia="仿宋" w:hAnsi="仿宋" w:cs="宋体"/>
          <w:bCs/>
          <w:kern w:val="0"/>
          <w:sz w:val="28"/>
          <w:szCs w:val="28"/>
        </w:rPr>
      </w:pPr>
      <w:r>
        <w:rPr>
          <w:rStyle w:val="NormalCharacter"/>
          <w:rFonts w:ascii="仿宋" w:eastAsia="仿宋" w:hAnsi="仿宋"/>
          <w:sz w:val="28"/>
          <w:szCs w:val="28"/>
        </w:rPr>
        <w:t>课程代码</w:t>
      </w:r>
      <w:r>
        <w:rPr>
          <w:rStyle w:val="NormalCharacter"/>
          <w:rFonts w:ascii="仿宋" w:eastAsia="仿宋" w:hAnsi="仿宋"/>
          <w:sz w:val="28"/>
          <w:szCs w:val="28"/>
        </w:rPr>
        <w:t>[  560327 ]</w:t>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cs="宋体"/>
          <w:bCs/>
          <w:kern w:val="0"/>
          <w:sz w:val="28"/>
          <w:szCs w:val="28"/>
        </w:rPr>
        <w:t>课程类别</w:t>
      </w:r>
      <w:r>
        <w:rPr>
          <w:rStyle w:val="NormalCharacter"/>
          <w:rFonts w:ascii="仿宋" w:eastAsia="仿宋" w:hAnsi="仿宋"/>
          <w:sz w:val="28"/>
          <w:szCs w:val="28"/>
        </w:rPr>
        <w:t>[</w:t>
      </w:r>
      <w:r>
        <w:rPr>
          <w:rStyle w:val="NormalCharacter"/>
          <w:rFonts w:ascii="仿宋" w:eastAsia="仿宋" w:hAnsi="仿宋"/>
          <w:sz w:val="28"/>
          <w:szCs w:val="28"/>
        </w:rPr>
        <w:t>专业核心课</w:t>
      </w:r>
      <w:r>
        <w:rPr>
          <w:rStyle w:val="NormalCharacter"/>
          <w:rFonts w:ascii="仿宋" w:eastAsia="仿宋" w:hAnsi="仿宋"/>
          <w:sz w:val="28"/>
          <w:szCs w:val="28"/>
        </w:rPr>
        <w:t>]</w:t>
      </w:r>
    </w:p>
    <w:p w14:paraId="35C3227F"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分</w:t>
      </w:r>
      <w:r>
        <w:rPr>
          <w:rStyle w:val="NormalCharacter"/>
          <w:rFonts w:ascii="仿宋" w:eastAsia="仿宋" w:hAnsi="仿宋"/>
          <w:sz w:val="28"/>
          <w:szCs w:val="28"/>
        </w:rPr>
        <w:t>[</w:t>
      </w:r>
      <w:r>
        <w:rPr>
          <w:rStyle w:val="NormalCharacter"/>
          <w:rFonts w:ascii="仿宋" w:eastAsia="仿宋" w:hAnsi="仿宋"/>
          <w:sz w:val="28"/>
          <w:szCs w:val="28"/>
        </w:rPr>
        <w:tab/>
        <w:t>4  ]</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ab/>
      </w:r>
      <w:r>
        <w:rPr>
          <w:rStyle w:val="NormalCharacter"/>
          <w:rFonts w:ascii="仿宋" w:eastAsia="仿宋" w:hAnsi="仿宋" w:cs="宋体"/>
          <w:bCs/>
          <w:kern w:val="0"/>
          <w:sz w:val="28"/>
          <w:szCs w:val="28"/>
        </w:rPr>
        <w:tab/>
      </w:r>
      <w:r>
        <w:rPr>
          <w:rStyle w:val="NormalCharacter"/>
          <w:rFonts w:ascii="仿宋" w:eastAsia="仿宋" w:hAnsi="仿宋" w:cs="宋体"/>
          <w:bCs/>
          <w:kern w:val="0"/>
          <w:sz w:val="28"/>
          <w:szCs w:val="28"/>
        </w:rPr>
        <w:tab/>
        <w:t xml:space="preserve">   </w:t>
      </w: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时</w:t>
      </w:r>
      <w:r>
        <w:rPr>
          <w:rStyle w:val="NormalCharacter"/>
          <w:rFonts w:ascii="仿宋" w:eastAsia="仿宋" w:hAnsi="仿宋"/>
          <w:sz w:val="28"/>
          <w:szCs w:val="28"/>
        </w:rPr>
        <w:t>[  64  ]</w:t>
      </w:r>
    </w:p>
    <w:p w14:paraId="1A0F3B14"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开课部门</w:t>
      </w:r>
      <w:r>
        <w:rPr>
          <w:rStyle w:val="NormalCharacter"/>
          <w:rFonts w:ascii="仿宋" w:eastAsia="仿宋" w:hAnsi="仿宋"/>
          <w:sz w:val="28"/>
          <w:szCs w:val="28"/>
        </w:rPr>
        <w:t>[</w:t>
      </w:r>
      <w:r>
        <w:rPr>
          <w:rStyle w:val="NormalCharacter"/>
          <w:rFonts w:ascii="仿宋" w:eastAsia="仿宋" w:hAnsi="仿宋"/>
          <w:sz w:val="28"/>
          <w:szCs w:val="28"/>
        </w:rPr>
        <w:t>机电工程系</w:t>
      </w:r>
      <w:r>
        <w:rPr>
          <w:rStyle w:val="NormalCharacter"/>
          <w:rFonts w:ascii="仿宋" w:eastAsia="仿宋" w:hAnsi="仿宋"/>
          <w:sz w:val="28"/>
          <w:szCs w:val="28"/>
        </w:rPr>
        <w:t xml:space="preserve">]                                </w:t>
      </w:r>
    </w:p>
    <w:p w14:paraId="555A390B"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适用专业</w:t>
      </w:r>
      <w:r>
        <w:rPr>
          <w:rStyle w:val="NormalCharacter"/>
          <w:rFonts w:ascii="仿宋" w:eastAsia="仿宋" w:hAnsi="仿宋"/>
          <w:sz w:val="28"/>
          <w:szCs w:val="28"/>
        </w:rPr>
        <w:t>[</w:t>
      </w:r>
      <w:r>
        <w:rPr>
          <w:rStyle w:val="NormalCharacter"/>
          <w:rFonts w:ascii="仿宋" w:eastAsia="仿宋" w:hAnsi="仿宋" w:hint="eastAsia"/>
          <w:sz w:val="28"/>
          <w:szCs w:val="28"/>
        </w:rPr>
        <w:t>飞机机电维修专业</w:t>
      </w:r>
      <w:r>
        <w:rPr>
          <w:rStyle w:val="NormalCharacter"/>
          <w:rFonts w:ascii="仿宋" w:eastAsia="仿宋" w:hAnsi="仿宋"/>
          <w:sz w:val="28"/>
          <w:szCs w:val="28"/>
        </w:rPr>
        <w:t xml:space="preserve">]                   </w:t>
      </w:r>
    </w:p>
    <w:p w14:paraId="014B3F7B"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制</w:t>
      </w:r>
      <w:r>
        <w:rPr>
          <w:rStyle w:val="NormalCharacter"/>
          <w:rFonts w:ascii="仿宋" w:eastAsia="仿宋" w:hAnsi="仿宋"/>
          <w:sz w:val="28"/>
          <w:szCs w:val="28"/>
        </w:rPr>
        <w:t xml:space="preserve"> </w:t>
      </w:r>
      <w:r>
        <w:rPr>
          <w:rStyle w:val="NormalCharacter"/>
          <w:rFonts w:ascii="仿宋" w:eastAsia="仿宋" w:hAnsi="仿宋"/>
          <w:sz w:val="28"/>
          <w:szCs w:val="28"/>
        </w:rPr>
        <w:t>定</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 xml:space="preserve">[ </w:t>
      </w:r>
      <w:proofErr w:type="gramStart"/>
      <w:r>
        <w:rPr>
          <w:rStyle w:val="NormalCharacter"/>
          <w:rFonts w:ascii="仿宋" w:eastAsia="仿宋" w:hAnsi="仿宋" w:hint="eastAsia"/>
          <w:sz w:val="28"/>
          <w:szCs w:val="28"/>
        </w:rPr>
        <w:t>黄费翔</w:t>
      </w:r>
      <w:proofErr w:type="gramEnd"/>
      <w:r>
        <w:rPr>
          <w:rStyle w:val="NormalCharacter"/>
          <w:rFonts w:ascii="仿宋" w:eastAsia="仿宋" w:hAnsi="仿宋"/>
          <w:sz w:val="28"/>
          <w:szCs w:val="28"/>
        </w:rPr>
        <w:t xml:space="preserve">  ]                   </w:t>
      </w:r>
      <w:r>
        <w:rPr>
          <w:rStyle w:val="NormalCharacter"/>
          <w:rFonts w:ascii="仿宋" w:eastAsia="仿宋" w:hAnsi="仿宋"/>
          <w:sz w:val="28"/>
          <w:szCs w:val="28"/>
        </w:rPr>
        <w:t>制定日期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3ECEF50D"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审</w:t>
      </w:r>
      <w:r>
        <w:rPr>
          <w:rStyle w:val="NormalCharacter"/>
          <w:rFonts w:ascii="仿宋" w:eastAsia="仿宋" w:hAnsi="仿宋"/>
          <w:sz w:val="28"/>
          <w:szCs w:val="28"/>
        </w:rPr>
        <w:t xml:space="preserve"> </w:t>
      </w:r>
      <w:r>
        <w:rPr>
          <w:rStyle w:val="NormalCharacter"/>
          <w:rFonts w:ascii="仿宋" w:eastAsia="仿宋" w:hAnsi="仿宋"/>
          <w:sz w:val="28"/>
          <w:szCs w:val="28"/>
        </w:rPr>
        <w:t>核</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 xml:space="preserve">[ </w:t>
      </w:r>
      <w:proofErr w:type="gramStart"/>
      <w:r>
        <w:rPr>
          <w:rStyle w:val="NormalCharacter"/>
          <w:rFonts w:ascii="仿宋" w:eastAsia="仿宋" w:hAnsi="仿宋"/>
          <w:sz w:val="28"/>
          <w:szCs w:val="28"/>
        </w:rPr>
        <w:t>燕居怀</w:t>
      </w:r>
      <w:proofErr w:type="gramEnd"/>
      <w:r>
        <w:rPr>
          <w:rStyle w:val="NormalCharacter"/>
          <w:rFonts w:ascii="仿宋" w:eastAsia="仿宋" w:hAnsi="仿宋"/>
          <w:sz w:val="28"/>
          <w:szCs w:val="28"/>
        </w:rPr>
        <w:t xml:space="preserve">  ]        </w:t>
      </w:r>
      <w:r>
        <w:rPr>
          <w:rStyle w:val="NormalCharacter"/>
          <w:rFonts w:ascii="仿宋" w:eastAsia="仿宋" w:hAnsi="仿宋"/>
          <w:sz w:val="28"/>
          <w:szCs w:val="28"/>
        </w:rPr>
        <w:tab/>
        <w:t xml:space="preserve"> </w:t>
      </w:r>
      <w:r>
        <w:rPr>
          <w:rStyle w:val="NormalCharacter"/>
          <w:rFonts w:ascii="仿宋" w:eastAsia="仿宋" w:hAnsi="仿宋"/>
          <w:sz w:val="28"/>
          <w:szCs w:val="28"/>
        </w:rPr>
        <w:t>审核日期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249BC360" w14:textId="77777777" w:rsidR="000F3B0B" w:rsidRDefault="000F3B0B">
      <w:pPr>
        <w:pStyle w:val="Heading2"/>
        <w:spacing w:line="440" w:lineRule="exact"/>
        <w:ind w:firstLineChars="200" w:firstLine="562"/>
        <w:rPr>
          <w:rStyle w:val="NormalCharacter"/>
          <w:rFonts w:ascii="黑体" w:hAnsi="黑体"/>
          <w:b/>
          <w:bCs/>
          <w:szCs w:val="28"/>
        </w:rPr>
      </w:pPr>
    </w:p>
    <w:p w14:paraId="06A2FC0A" w14:textId="77777777" w:rsidR="000F3B0B" w:rsidRDefault="001847D4">
      <w:pPr>
        <w:pStyle w:val="Heading2"/>
        <w:spacing w:line="440" w:lineRule="exact"/>
        <w:rPr>
          <w:rStyle w:val="NormalCharacter"/>
          <w:rFonts w:ascii="仿宋" w:eastAsia="仿宋" w:hAnsi="仿宋"/>
          <w:bCs/>
          <w:szCs w:val="28"/>
        </w:rPr>
      </w:pPr>
      <w:r>
        <w:rPr>
          <w:rStyle w:val="NormalCharacter"/>
          <w:rFonts w:ascii="黑体" w:hAnsi="黑体"/>
          <w:b/>
          <w:bCs/>
          <w:szCs w:val="28"/>
        </w:rPr>
        <w:t>一、课程性质与任务</w:t>
      </w:r>
    </w:p>
    <w:p w14:paraId="35ABCE05"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本课程是</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专业核心课程，是依据</w:t>
      </w:r>
      <w:r>
        <w:rPr>
          <w:rStyle w:val="NormalCharacter"/>
          <w:rFonts w:ascii="仿宋" w:eastAsia="仿宋" w:hAnsi="仿宋" w:hint="eastAsia"/>
          <w:position w:val="6"/>
          <w:sz w:val="28"/>
          <w:szCs w:val="28"/>
        </w:rPr>
        <w:t>飞机机电维修专业</w:t>
      </w:r>
      <w:r>
        <w:rPr>
          <w:rStyle w:val="NormalCharacter"/>
          <w:rFonts w:ascii="仿宋" w:eastAsia="仿宋" w:hAnsi="仿宋"/>
          <w:position w:val="6"/>
          <w:sz w:val="28"/>
          <w:szCs w:val="28"/>
        </w:rPr>
        <w:t>人才培养目标和</w:t>
      </w:r>
      <w:r>
        <w:rPr>
          <w:rStyle w:val="NormalCharacter"/>
          <w:rFonts w:ascii="仿宋" w:eastAsia="仿宋" w:hAnsi="仿宋" w:hint="eastAsia"/>
          <w:position w:val="6"/>
          <w:sz w:val="28"/>
          <w:szCs w:val="28"/>
        </w:rPr>
        <w:t>飞机材料科学</w:t>
      </w:r>
      <w:r>
        <w:rPr>
          <w:rStyle w:val="NormalCharacter"/>
          <w:rFonts w:ascii="仿宋" w:eastAsia="仿宋" w:hAnsi="仿宋"/>
          <w:position w:val="6"/>
          <w:sz w:val="28"/>
          <w:szCs w:val="28"/>
        </w:rPr>
        <w:t>技术人员等相关职业岗位（群）的能力要求而设置的，对本专业所面向的</w:t>
      </w:r>
      <w:r>
        <w:rPr>
          <w:rStyle w:val="NormalCharacter"/>
          <w:rFonts w:ascii="仿宋" w:eastAsia="仿宋" w:hAnsi="仿宋" w:hint="eastAsia"/>
          <w:position w:val="6"/>
          <w:sz w:val="28"/>
          <w:szCs w:val="28"/>
        </w:rPr>
        <w:t>飞机机电维修行业</w:t>
      </w:r>
      <w:r>
        <w:rPr>
          <w:rStyle w:val="NormalCharacter"/>
          <w:rFonts w:ascii="仿宋" w:eastAsia="仿宋" w:hAnsi="仿宋"/>
          <w:position w:val="6"/>
          <w:sz w:val="28"/>
          <w:szCs w:val="28"/>
        </w:rPr>
        <w:t>需要的知识、技能和素质目标的达成起支撑作用。在课程设置上，前导课程有《可编程控制器及变频器应用技术》（</w:t>
      </w:r>
      <w:r>
        <w:rPr>
          <w:rStyle w:val="NormalCharacter"/>
          <w:rFonts w:ascii="仿宋" w:eastAsia="仿宋" w:hAnsi="仿宋"/>
          <w:position w:val="6"/>
          <w:sz w:val="28"/>
          <w:szCs w:val="28"/>
        </w:rPr>
        <w:t>120217</w:t>
      </w:r>
      <w:r>
        <w:rPr>
          <w:rStyle w:val="NormalCharacter"/>
          <w:rFonts w:ascii="仿宋" w:eastAsia="仿宋" w:hAnsi="仿宋"/>
          <w:position w:val="6"/>
          <w:sz w:val="28"/>
          <w:szCs w:val="28"/>
        </w:rPr>
        <w:t>），后续课程有《自动化生产线组装与调试技术》（</w:t>
      </w:r>
      <w:r>
        <w:rPr>
          <w:rStyle w:val="NormalCharacter"/>
          <w:rFonts w:ascii="仿宋" w:eastAsia="仿宋" w:hAnsi="仿宋"/>
          <w:position w:val="6"/>
          <w:sz w:val="28"/>
          <w:szCs w:val="28"/>
        </w:rPr>
        <w:t>120212</w:t>
      </w:r>
      <w:r>
        <w:rPr>
          <w:rStyle w:val="NormalCharacter"/>
          <w:rFonts w:ascii="仿宋" w:eastAsia="仿宋" w:hAnsi="仿宋"/>
          <w:position w:val="6"/>
          <w:sz w:val="28"/>
          <w:szCs w:val="28"/>
        </w:rPr>
        <w:t>）。</w:t>
      </w:r>
    </w:p>
    <w:p w14:paraId="1B0B6D1C" w14:textId="77777777" w:rsidR="000F3B0B" w:rsidRDefault="001847D4">
      <w:pPr>
        <w:pStyle w:val="Heading2"/>
        <w:spacing w:line="440" w:lineRule="exact"/>
        <w:rPr>
          <w:rStyle w:val="NormalCharacter"/>
          <w:rFonts w:ascii="黑体" w:hAnsi="黑体"/>
          <w:b/>
          <w:bCs/>
          <w:szCs w:val="28"/>
        </w:rPr>
      </w:pPr>
      <w:r>
        <w:rPr>
          <w:rStyle w:val="NormalCharacter"/>
          <w:rFonts w:ascii="黑体" w:hAnsi="黑体"/>
          <w:b/>
          <w:bCs/>
          <w:szCs w:val="28"/>
        </w:rPr>
        <w:t>二、课程目标</w:t>
      </w:r>
    </w:p>
    <w:p w14:paraId="2065961A"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（一）总体目标</w:t>
      </w:r>
    </w:p>
    <w:p w14:paraId="743C2F7F"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lastRenderedPageBreak/>
        <w:t>本课程以专业技术综合应用能力培养为目标，以关键能力培养贯穿全过程，以实际应用为重点，培养学生熟练掌握利用触摸屏组态现场人机界面监控技术，实时监控现场的运行状态，查询数据和曲线，打印各种需求的报表，以及具有将工控组态与触摸屏技</w:t>
      </w:r>
      <w:r>
        <w:rPr>
          <w:rStyle w:val="NormalCharacter"/>
          <w:rFonts w:ascii="仿宋" w:eastAsia="仿宋" w:hAnsi="仿宋"/>
          <w:position w:val="6"/>
          <w:sz w:val="28"/>
          <w:szCs w:val="28"/>
        </w:rPr>
        <w:t>术，可编程控制器技术，变频器技术，传感器技术、现场总线技术集成应用能力和现场维护能力。</w:t>
      </w:r>
    </w:p>
    <w:p w14:paraId="43F702FD"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1.</w:t>
      </w:r>
      <w:r>
        <w:rPr>
          <w:rStyle w:val="NormalCharacter"/>
          <w:rFonts w:ascii="仿宋" w:eastAsia="仿宋" w:hAnsi="仿宋"/>
          <w:b/>
          <w:position w:val="6"/>
          <w:sz w:val="28"/>
          <w:szCs w:val="28"/>
        </w:rPr>
        <w:t>知识目标</w:t>
      </w:r>
      <w:r>
        <w:rPr>
          <w:rStyle w:val="NormalCharacter"/>
          <w:rFonts w:ascii="仿宋" w:eastAsia="仿宋" w:hAnsi="仿宋"/>
          <w:b/>
          <w:position w:val="6"/>
          <w:sz w:val="28"/>
          <w:szCs w:val="28"/>
        </w:rPr>
        <w:t xml:space="preserve"> </w:t>
      </w:r>
    </w:p>
    <w:p w14:paraId="763A7475"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1</w:t>
      </w:r>
      <w:r>
        <w:rPr>
          <w:rStyle w:val="NormalCharacter"/>
          <w:rFonts w:ascii="仿宋" w:eastAsia="仿宋" w:hAnsi="仿宋" w:cs="仿宋_GB2312"/>
          <w:bCs/>
          <w:position w:val="6"/>
          <w:sz w:val="28"/>
          <w:szCs w:val="28"/>
        </w:rPr>
        <w:t>）理解工业控制组态及现场总线基本概念；</w:t>
      </w:r>
    </w:p>
    <w:p w14:paraId="3B929075"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2</w:t>
      </w:r>
      <w:r>
        <w:rPr>
          <w:rStyle w:val="NormalCharacter"/>
          <w:rFonts w:ascii="仿宋" w:eastAsia="仿宋" w:hAnsi="仿宋" w:cs="仿宋_GB2312"/>
          <w:bCs/>
          <w:position w:val="6"/>
          <w:sz w:val="28"/>
          <w:szCs w:val="28"/>
        </w:rPr>
        <w:t>）了解工业控制工程组态及现场总线的方案设计方法；</w:t>
      </w:r>
    </w:p>
    <w:p w14:paraId="00BCBE56"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3</w:t>
      </w:r>
      <w:r>
        <w:rPr>
          <w:rStyle w:val="NormalCharacter"/>
          <w:rFonts w:ascii="仿宋" w:eastAsia="仿宋" w:hAnsi="仿宋" w:cs="仿宋_GB2312"/>
          <w:bCs/>
          <w:position w:val="6"/>
          <w:sz w:val="28"/>
          <w:szCs w:val="28"/>
        </w:rPr>
        <w:t>）掌握工业组态安全保护设计方法；</w:t>
      </w:r>
    </w:p>
    <w:p w14:paraId="63DE96F2"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4</w:t>
      </w:r>
      <w:r>
        <w:rPr>
          <w:rStyle w:val="NormalCharacter"/>
          <w:rFonts w:ascii="仿宋" w:eastAsia="仿宋" w:hAnsi="仿宋" w:cs="仿宋_GB2312"/>
          <w:bCs/>
          <w:position w:val="6"/>
          <w:sz w:val="28"/>
          <w:szCs w:val="28"/>
        </w:rPr>
        <w:t>）掌握现场总线</w:t>
      </w:r>
      <w:proofErr w:type="gramStart"/>
      <w:r>
        <w:rPr>
          <w:rStyle w:val="NormalCharacter"/>
          <w:rFonts w:ascii="仿宋" w:eastAsia="仿宋" w:hAnsi="仿宋" w:cs="仿宋_GB2312"/>
          <w:bCs/>
          <w:position w:val="6"/>
          <w:sz w:val="28"/>
          <w:szCs w:val="28"/>
        </w:rPr>
        <w:t>及其组</w:t>
      </w:r>
      <w:proofErr w:type="gramEnd"/>
      <w:r>
        <w:rPr>
          <w:rStyle w:val="NormalCharacter"/>
          <w:rFonts w:ascii="仿宋" w:eastAsia="仿宋" w:hAnsi="仿宋" w:cs="仿宋_GB2312"/>
          <w:bCs/>
          <w:position w:val="6"/>
          <w:sz w:val="28"/>
          <w:szCs w:val="28"/>
        </w:rPr>
        <w:t>网的设计方法；</w:t>
      </w:r>
    </w:p>
    <w:p w14:paraId="6D51BA7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5</w:t>
      </w:r>
      <w:r>
        <w:rPr>
          <w:rStyle w:val="NormalCharacter"/>
          <w:rFonts w:ascii="仿宋" w:eastAsia="仿宋" w:hAnsi="仿宋" w:cs="仿宋_GB2312"/>
          <w:bCs/>
          <w:position w:val="6"/>
          <w:sz w:val="28"/>
          <w:szCs w:val="28"/>
        </w:rPr>
        <w:t>）掌握组态软件及现场总线的多层管理设计方法；</w:t>
      </w:r>
    </w:p>
    <w:p w14:paraId="736BA33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6</w:t>
      </w:r>
      <w:r>
        <w:rPr>
          <w:rStyle w:val="NormalCharacter"/>
          <w:rFonts w:ascii="仿宋" w:eastAsia="仿宋" w:hAnsi="仿宋" w:cs="仿宋_GB2312"/>
          <w:bCs/>
          <w:position w:val="6"/>
          <w:sz w:val="28"/>
          <w:szCs w:val="28"/>
        </w:rPr>
        <w:t>）掌握显示界面及安全报警的设计方法；</w:t>
      </w:r>
    </w:p>
    <w:p w14:paraId="0361B7DF"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7</w:t>
      </w:r>
      <w:r>
        <w:rPr>
          <w:rStyle w:val="NormalCharacter"/>
          <w:rFonts w:ascii="仿宋" w:eastAsia="仿宋" w:hAnsi="仿宋" w:cs="仿宋_GB2312"/>
          <w:bCs/>
          <w:position w:val="6"/>
          <w:sz w:val="28"/>
          <w:szCs w:val="28"/>
        </w:rPr>
        <w:t>）掌握工业生产报表设计方法；</w:t>
      </w:r>
    </w:p>
    <w:p w14:paraId="56D7AAB8"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8</w:t>
      </w:r>
      <w:r>
        <w:rPr>
          <w:rStyle w:val="NormalCharacter"/>
          <w:rFonts w:ascii="仿宋" w:eastAsia="仿宋" w:hAnsi="仿宋" w:cs="仿宋_GB2312"/>
          <w:bCs/>
          <w:position w:val="6"/>
          <w:sz w:val="28"/>
          <w:szCs w:val="28"/>
        </w:rPr>
        <w:t>）掌握全局脚本的编程方法；</w:t>
      </w:r>
    </w:p>
    <w:p w14:paraId="2ABD4457"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9</w:t>
      </w:r>
      <w:r>
        <w:rPr>
          <w:rStyle w:val="NormalCharacter"/>
          <w:rFonts w:ascii="仿宋" w:eastAsia="仿宋" w:hAnsi="仿宋" w:cs="仿宋_GB2312"/>
          <w:bCs/>
          <w:position w:val="6"/>
          <w:sz w:val="28"/>
          <w:szCs w:val="28"/>
        </w:rPr>
        <w:t>）掌握工业组态软件及现场总线离</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在线仿真调试和运行；</w:t>
      </w:r>
    </w:p>
    <w:p w14:paraId="39F37BDF" w14:textId="77777777" w:rsidR="000F3B0B" w:rsidRDefault="001847D4">
      <w:pPr>
        <w:spacing w:line="440" w:lineRule="exact"/>
        <w:ind w:firstLineChars="200" w:firstLine="560"/>
        <w:rPr>
          <w:rStyle w:val="NormalCharacter"/>
          <w:rFonts w:ascii="仿宋" w:eastAsia="仿宋" w:hAnsi="仿宋" w:cs="仿宋_GB2312"/>
          <w:b/>
          <w:bCs/>
          <w:position w:val="6"/>
          <w:sz w:val="28"/>
          <w:szCs w:val="28"/>
        </w:rPr>
      </w:pPr>
      <w:r>
        <w:rPr>
          <w:rStyle w:val="NormalCharacter"/>
          <w:rFonts w:ascii="仿宋" w:eastAsia="仿宋" w:hAnsi="仿宋" w:cs="仿宋_GB2312"/>
          <w:bCs/>
          <w:position w:val="6"/>
          <w:sz w:val="28"/>
          <w:szCs w:val="28"/>
        </w:rPr>
        <w:t>10</w:t>
      </w:r>
      <w:r>
        <w:rPr>
          <w:rStyle w:val="NormalCharacter"/>
          <w:rFonts w:ascii="仿宋" w:eastAsia="仿宋" w:hAnsi="仿宋" w:cs="仿宋_GB2312"/>
          <w:bCs/>
          <w:position w:val="6"/>
          <w:sz w:val="28"/>
          <w:szCs w:val="28"/>
        </w:rPr>
        <w:t>）了解工业组态软件及现场总线的发展趋势。</w:t>
      </w:r>
    </w:p>
    <w:p w14:paraId="4CE3F1AD"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通过本课程的学习，使学生能够掌握组态软件的相关操作，能够根据工程项目要求，组态出合理美观的控制界面，使学生掌握现场总线的概念及其发展历程，现场总线的基本特点及目前应用现状，了解目前在市场上最常见的现场总线及其主要特点、及现场总线的使用解决方案。</w:t>
      </w:r>
      <w:r>
        <w:rPr>
          <w:rStyle w:val="NormalCharacter"/>
          <w:rFonts w:ascii="仿宋" w:eastAsia="仿宋" w:hAnsi="仿宋"/>
          <w:position w:val="6"/>
          <w:sz w:val="28"/>
          <w:szCs w:val="28"/>
        </w:rPr>
        <w:t xml:space="preserve">  </w:t>
      </w:r>
    </w:p>
    <w:p w14:paraId="5FBB679E"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2.</w:t>
      </w:r>
      <w:r>
        <w:rPr>
          <w:rStyle w:val="NormalCharacter"/>
          <w:rFonts w:ascii="仿宋" w:eastAsia="仿宋" w:hAnsi="仿宋"/>
          <w:b/>
          <w:position w:val="6"/>
          <w:sz w:val="28"/>
          <w:szCs w:val="28"/>
        </w:rPr>
        <w:t>技能目标</w:t>
      </w:r>
      <w:r>
        <w:rPr>
          <w:rStyle w:val="NormalCharacter"/>
          <w:rFonts w:ascii="仿宋" w:eastAsia="仿宋" w:hAnsi="仿宋"/>
          <w:b/>
          <w:position w:val="6"/>
          <w:sz w:val="28"/>
          <w:szCs w:val="28"/>
        </w:rPr>
        <w:t xml:space="preserve"> </w:t>
      </w:r>
    </w:p>
    <w:p w14:paraId="3382F636"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1</w:t>
      </w:r>
      <w:r>
        <w:rPr>
          <w:rStyle w:val="NormalCharacter"/>
          <w:rFonts w:ascii="仿宋" w:eastAsia="仿宋" w:hAnsi="仿宋" w:cs="仿宋_GB2312"/>
          <w:bCs/>
          <w:position w:val="6"/>
          <w:sz w:val="28"/>
          <w:szCs w:val="28"/>
        </w:rPr>
        <w:t>）能根据要求确定工业组态及现场总线整体方案；</w:t>
      </w:r>
    </w:p>
    <w:p w14:paraId="422C38FA"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2</w:t>
      </w:r>
      <w:r>
        <w:rPr>
          <w:rStyle w:val="NormalCharacter"/>
          <w:rFonts w:ascii="仿宋" w:eastAsia="仿宋" w:hAnsi="仿宋" w:cs="仿宋_GB2312"/>
          <w:bCs/>
          <w:position w:val="6"/>
          <w:sz w:val="28"/>
          <w:szCs w:val="28"/>
        </w:rPr>
        <w:t>）能进行控制画面设计；</w:t>
      </w:r>
    </w:p>
    <w:p w14:paraId="3592B3F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3</w:t>
      </w:r>
      <w:r>
        <w:rPr>
          <w:rStyle w:val="NormalCharacter"/>
          <w:rFonts w:ascii="仿宋" w:eastAsia="仿宋" w:hAnsi="仿宋" w:cs="仿宋_GB2312"/>
          <w:bCs/>
          <w:position w:val="6"/>
          <w:sz w:val="28"/>
          <w:szCs w:val="28"/>
        </w:rPr>
        <w:t>）能根据要求进行过程变量数据采集的驱动连接；</w:t>
      </w:r>
    </w:p>
    <w:p w14:paraId="580F398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4</w:t>
      </w:r>
      <w:r>
        <w:rPr>
          <w:rStyle w:val="NormalCharacter"/>
          <w:rFonts w:ascii="仿宋" w:eastAsia="仿宋" w:hAnsi="仿宋" w:cs="仿宋_GB2312"/>
          <w:bCs/>
          <w:position w:val="6"/>
          <w:sz w:val="28"/>
          <w:szCs w:val="28"/>
        </w:rPr>
        <w:t>）能根据要求进行多用</w:t>
      </w:r>
      <w:r>
        <w:rPr>
          <w:rStyle w:val="NormalCharacter"/>
          <w:rFonts w:ascii="仿宋" w:eastAsia="仿宋" w:hAnsi="仿宋" w:cs="仿宋_GB2312"/>
          <w:bCs/>
          <w:position w:val="6"/>
          <w:sz w:val="28"/>
          <w:szCs w:val="28"/>
        </w:rPr>
        <w:t>户及安全管理组态；</w:t>
      </w:r>
    </w:p>
    <w:p w14:paraId="5B1F340E"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5</w:t>
      </w:r>
      <w:r>
        <w:rPr>
          <w:rStyle w:val="NormalCharacter"/>
          <w:rFonts w:ascii="仿宋" w:eastAsia="仿宋" w:hAnsi="仿宋" w:cs="仿宋_GB2312"/>
          <w:bCs/>
          <w:position w:val="6"/>
          <w:sz w:val="28"/>
          <w:szCs w:val="28"/>
        </w:rPr>
        <w:t>）能进行变量记录及显示的组态；</w:t>
      </w:r>
    </w:p>
    <w:p w14:paraId="571CDD84"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6</w:t>
      </w:r>
      <w:r>
        <w:rPr>
          <w:rStyle w:val="NormalCharacter"/>
          <w:rFonts w:ascii="仿宋" w:eastAsia="仿宋" w:hAnsi="仿宋" w:cs="仿宋_GB2312"/>
          <w:bCs/>
          <w:position w:val="6"/>
          <w:sz w:val="28"/>
          <w:szCs w:val="28"/>
        </w:rPr>
        <w:t>）能进行报警记录及显示的组态；</w:t>
      </w:r>
    </w:p>
    <w:p w14:paraId="096B0864"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7</w:t>
      </w:r>
      <w:r>
        <w:rPr>
          <w:rStyle w:val="NormalCharacter"/>
          <w:rFonts w:ascii="仿宋" w:eastAsia="仿宋" w:hAnsi="仿宋" w:cs="仿宋_GB2312"/>
          <w:bCs/>
          <w:position w:val="6"/>
          <w:sz w:val="28"/>
          <w:szCs w:val="28"/>
        </w:rPr>
        <w:t>）能根据要求进行冗余系统组态；</w:t>
      </w:r>
      <w:r>
        <w:rPr>
          <w:rStyle w:val="NormalCharacter"/>
          <w:rFonts w:ascii="仿宋" w:eastAsia="仿宋" w:hAnsi="仿宋" w:cs="仿宋_GB2312"/>
          <w:bCs/>
          <w:position w:val="6"/>
          <w:sz w:val="28"/>
          <w:szCs w:val="28"/>
        </w:rPr>
        <w:t xml:space="preserve"> </w:t>
      </w:r>
    </w:p>
    <w:p w14:paraId="6A2DAC55"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8</w:t>
      </w:r>
      <w:r>
        <w:rPr>
          <w:rStyle w:val="NormalCharacter"/>
          <w:rFonts w:ascii="仿宋" w:eastAsia="仿宋" w:hAnsi="仿宋" w:cs="仿宋_GB2312"/>
          <w:bCs/>
          <w:position w:val="6"/>
          <w:sz w:val="28"/>
          <w:szCs w:val="28"/>
        </w:rPr>
        <w:t>）能够利用</w:t>
      </w:r>
      <w:r>
        <w:rPr>
          <w:rStyle w:val="NormalCharacter"/>
          <w:rFonts w:ascii="仿宋" w:eastAsia="仿宋" w:hAnsi="仿宋" w:cs="仿宋_GB2312"/>
          <w:bCs/>
          <w:position w:val="6"/>
          <w:sz w:val="28"/>
          <w:szCs w:val="28"/>
        </w:rPr>
        <w:t>Windows OLE</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ActiveX</w:t>
      </w:r>
      <w:r>
        <w:rPr>
          <w:rStyle w:val="NormalCharacter"/>
          <w:rFonts w:ascii="仿宋" w:eastAsia="仿宋" w:hAnsi="仿宋" w:cs="仿宋_GB2312"/>
          <w:bCs/>
          <w:position w:val="6"/>
          <w:sz w:val="28"/>
          <w:szCs w:val="28"/>
        </w:rPr>
        <w:t>等控件进行组态；</w:t>
      </w:r>
    </w:p>
    <w:p w14:paraId="75392812"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lastRenderedPageBreak/>
        <w:t>9</w:t>
      </w:r>
      <w:r>
        <w:rPr>
          <w:rStyle w:val="NormalCharacter"/>
          <w:rFonts w:ascii="仿宋" w:eastAsia="仿宋" w:hAnsi="仿宋" w:cs="仿宋_GB2312"/>
          <w:bCs/>
          <w:position w:val="6"/>
          <w:sz w:val="28"/>
          <w:szCs w:val="28"/>
        </w:rPr>
        <w:t>）能够根据项目组态要求编写全局脚本；</w:t>
      </w:r>
    </w:p>
    <w:p w14:paraId="2CC329A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10</w:t>
      </w:r>
      <w:r>
        <w:rPr>
          <w:rStyle w:val="NormalCharacter"/>
          <w:rFonts w:ascii="仿宋" w:eastAsia="仿宋" w:hAnsi="仿宋" w:cs="仿宋_GB2312"/>
          <w:bCs/>
          <w:position w:val="6"/>
          <w:sz w:val="28"/>
          <w:szCs w:val="28"/>
        </w:rPr>
        <w:t>）能够根据现场要求选择合适的现场总线类型，并进行组态；</w:t>
      </w:r>
    </w:p>
    <w:p w14:paraId="5621FA41"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11</w:t>
      </w:r>
      <w:r>
        <w:rPr>
          <w:rStyle w:val="NormalCharacter"/>
          <w:rFonts w:ascii="仿宋" w:eastAsia="仿宋" w:hAnsi="仿宋" w:cs="仿宋_GB2312"/>
          <w:bCs/>
          <w:position w:val="6"/>
          <w:sz w:val="28"/>
          <w:szCs w:val="28"/>
        </w:rPr>
        <w:t>）能整理、积累技术资料并汇总、撰写项目报告。</w:t>
      </w:r>
    </w:p>
    <w:p w14:paraId="708A82DA"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3.</w:t>
      </w:r>
      <w:r>
        <w:rPr>
          <w:rStyle w:val="NormalCharacter"/>
          <w:rFonts w:ascii="仿宋" w:eastAsia="仿宋" w:hAnsi="仿宋"/>
          <w:b/>
          <w:position w:val="6"/>
          <w:sz w:val="28"/>
          <w:szCs w:val="28"/>
        </w:rPr>
        <w:t>素质目标</w:t>
      </w:r>
    </w:p>
    <w:p w14:paraId="0CCACCF9"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将对学生的德育、课程</w:t>
      </w:r>
      <w:proofErr w:type="gramStart"/>
      <w:r>
        <w:rPr>
          <w:rStyle w:val="NormalCharacter"/>
          <w:rFonts w:ascii="仿宋" w:eastAsia="仿宋" w:hAnsi="仿宋"/>
          <w:position w:val="6"/>
          <w:sz w:val="28"/>
          <w:szCs w:val="28"/>
        </w:rPr>
        <w:t>思政教育</w:t>
      </w:r>
      <w:proofErr w:type="gramEnd"/>
      <w:r>
        <w:rPr>
          <w:rStyle w:val="NormalCharacter"/>
          <w:rFonts w:ascii="仿宋" w:eastAsia="仿宋" w:hAnsi="仿宋"/>
          <w:position w:val="6"/>
          <w:sz w:val="28"/>
          <w:szCs w:val="28"/>
        </w:rPr>
        <w:t>培养贯穿课程始终。</w:t>
      </w:r>
    </w:p>
    <w:p w14:paraId="5B2635F6"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通过本课程的学习，学生喜爱动手实践，积极主动地参与技术创新，方案创新活动；学会创新思维，熟练运用创新技法，增强科学精神、创新意识和组态监控实践能力；树立科学观念，形成良好的学习习惯；遵守团队合作纪律，塑造良好的团队精神，发扬拼搏精神，不怕困难的精神，敢于克服学习过程中遇到的困难，增强社会责任感和规则意识。使学生动手实践能力、团队合作精神，创新创业精神三个方面学科核心素养协调和全面发展。具体措施如下：</w:t>
      </w:r>
    </w:p>
    <w:p w14:paraId="63F0FF79"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1</w:t>
      </w:r>
      <w:r>
        <w:rPr>
          <w:rStyle w:val="NormalCharacter"/>
          <w:rFonts w:ascii="仿宋" w:eastAsia="仿宋" w:hAnsi="仿宋" w:cs="仿宋_GB2312"/>
          <w:bCs/>
          <w:position w:val="6"/>
          <w:sz w:val="28"/>
          <w:szCs w:val="28"/>
        </w:rPr>
        <w:t>）通过实践训练，渗透企业的工作制度，培养学生遵守工作时间、吃苦耐劳的精神；</w:t>
      </w:r>
    </w:p>
    <w:p w14:paraId="2F85AE62"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2</w:t>
      </w:r>
      <w:r>
        <w:rPr>
          <w:rStyle w:val="NormalCharacter"/>
          <w:rFonts w:ascii="仿宋" w:eastAsia="仿宋" w:hAnsi="仿宋" w:cs="仿宋_GB2312"/>
          <w:bCs/>
          <w:position w:val="6"/>
          <w:sz w:val="28"/>
          <w:szCs w:val="28"/>
        </w:rPr>
        <w:t>）培养学生具备公司员工、工厂</w:t>
      </w:r>
      <w:r>
        <w:rPr>
          <w:rStyle w:val="NormalCharacter"/>
          <w:rFonts w:ascii="仿宋" w:eastAsia="仿宋" w:hAnsi="仿宋" w:cs="仿宋_GB2312"/>
          <w:bCs/>
          <w:position w:val="6"/>
          <w:sz w:val="28"/>
          <w:szCs w:val="28"/>
        </w:rPr>
        <w:t>职工的敬业精神、团队协作能力。具备择业、就业和创业态度，灵活应变能力；</w:t>
      </w:r>
    </w:p>
    <w:p w14:paraId="367FAEE2"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3</w:t>
      </w:r>
      <w:r>
        <w:rPr>
          <w:rStyle w:val="NormalCharacter"/>
          <w:rFonts w:ascii="仿宋" w:eastAsia="仿宋" w:hAnsi="仿宋" w:cs="仿宋_GB2312"/>
          <w:bCs/>
          <w:position w:val="6"/>
          <w:sz w:val="28"/>
          <w:szCs w:val="28"/>
        </w:rPr>
        <w:t>）培养学生正确描述工作任务并能及时填写整理技术资料的能力；</w:t>
      </w:r>
    </w:p>
    <w:p w14:paraId="5B64E04D"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4</w:t>
      </w:r>
      <w:r>
        <w:rPr>
          <w:rStyle w:val="NormalCharacter"/>
          <w:rFonts w:ascii="仿宋" w:eastAsia="仿宋" w:hAnsi="仿宋" w:cs="仿宋_GB2312"/>
          <w:bCs/>
          <w:position w:val="6"/>
          <w:sz w:val="28"/>
          <w:szCs w:val="28"/>
        </w:rPr>
        <w:t>）培养学生认真负责、重细节和实事求是的态度；</w:t>
      </w:r>
    </w:p>
    <w:p w14:paraId="47FDDFC3"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5</w:t>
      </w:r>
      <w:r>
        <w:rPr>
          <w:rStyle w:val="NormalCharacter"/>
          <w:rFonts w:ascii="仿宋" w:eastAsia="仿宋" w:hAnsi="仿宋" w:cs="仿宋_GB2312"/>
          <w:bCs/>
          <w:position w:val="6"/>
          <w:sz w:val="28"/>
          <w:szCs w:val="28"/>
        </w:rPr>
        <w:t>）培养学生知识迁移能力；</w:t>
      </w:r>
    </w:p>
    <w:p w14:paraId="717E03FE" w14:textId="77777777" w:rsidR="000F3B0B" w:rsidRDefault="001847D4">
      <w:pPr>
        <w:spacing w:line="440" w:lineRule="exact"/>
        <w:ind w:firstLineChars="200" w:firstLine="562"/>
        <w:rPr>
          <w:rStyle w:val="NormalCharacter"/>
          <w:rFonts w:ascii="楷体" w:eastAsia="楷体" w:hAnsi="楷体"/>
          <w:b/>
          <w:color w:val="FF0000"/>
          <w:position w:val="6"/>
          <w:sz w:val="28"/>
          <w:szCs w:val="28"/>
        </w:rPr>
      </w:pPr>
      <w:r>
        <w:rPr>
          <w:rStyle w:val="NormalCharacter"/>
          <w:rFonts w:ascii="楷体" w:eastAsia="楷体" w:hAnsi="楷体"/>
          <w:b/>
          <w:position w:val="6"/>
          <w:sz w:val="28"/>
          <w:szCs w:val="28"/>
        </w:rPr>
        <w:t>（二）证书考核目标</w:t>
      </w:r>
    </w:p>
    <w:p w14:paraId="0A6C2468"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为维修电工资格证，工业机器人装调维修工资格证提供准备。</w:t>
      </w:r>
    </w:p>
    <w:p w14:paraId="71BD6A71" w14:textId="77777777" w:rsidR="000F3B0B" w:rsidRDefault="001847D4">
      <w:pPr>
        <w:pStyle w:val="Heading2"/>
        <w:spacing w:line="440" w:lineRule="exact"/>
        <w:rPr>
          <w:rStyle w:val="NormalCharacter"/>
          <w:rFonts w:ascii="黑体" w:hAnsi="黑体"/>
          <w:b/>
          <w:bCs/>
          <w:szCs w:val="28"/>
        </w:rPr>
      </w:pPr>
      <w:r>
        <w:rPr>
          <w:rStyle w:val="NormalCharacter"/>
          <w:rFonts w:ascii="黑体" w:hAnsi="黑体"/>
          <w:b/>
          <w:bCs/>
          <w:szCs w:val="28"/>
        </w:rPr>
        <w:t>三、课程设计</w:t>
      </w:r>
    </w:p>
    <w:p w14:paraId="0AA967E4"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（一）课程设计思路</w:t>
      </w:r>
    </w:p>
    <w:p w14:paraId="20034C9A"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高技术人才是具有高级技能、具备很强实践能力的人才。对于这类人才的培养需要以真实任务为驱动，以工作过程为导向，理论与实践一体化教学，在真实环境下</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企业现场、模拟环境</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的真枪实刀操练，注重关键能力的培养，职业岗位、技术知识的实践性决定了职业教育课程必须以实践为中心，必须采用</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行动导向教学</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模式。</w:t>
      </w:r>
    </w:p>
    <w:p w14:paraId="399E8151"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lastRenderedPageBreak/>
        <w:t>“</w:t>
      </w:r>
      <w:r>
        <w:rPr>
          <w:rStyle w:val="NormalCharacter"/>
          <w:rFonts w:ascii="仿宋" w:eastAsia="仿宋" w:hAnsi="仿宋" w:cs="仿宋_GB2312"/>
          <w:bCs/>
          <w:position w:val="6"/>
          <w:sz w:val="28"/>
          <w:szCs w:val="28"/>
        </w:rPr>
        <w:t>行动导向</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职教课程从</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实践性</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的角度，把实践性深深地渗透到了职教课程体系中。</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行动导向</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模式的目标是形成劳动者完成职业任务所需的技术实践和关键能力，它的目标是会做。</w:t>
      </w:r>
    </w:p>
    <w:p w14:paraId="10D3E44F"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本课程使学生在具有基本理论知识的基础上，同时具有较</w:t>
      </w:r>
      <w:r>
        <w:rPr>
          <w:rStyle w:val="NormalCharacter"/>
          <w:rFonts w:ascii="仿宋" w:eastAsia="仿宋" w:hAnsi="仿宋" w:cs="仿宋_GB2312"/>
          <w:bCs/>
          <w:position w:val="6"/>
          <w:sz w:val="28"/>
          <w:szCs w:val="28"/>
        </w:rPr>
        <w:t>好的实践操作能力。通过以任务为中心，讲练结合，使学生在完成工作任务的过程中学会知识的应用，构建相关理论知识，发展职业能力。课程内容突出对高职学生职业能力的训练，理论知识的选取紧紧围绕工作任务完成的需要来进行，同时又充分考虑了高等职业教育对理论知识学习的需要，并融合了相关职业资格证书对知识、技能和态度的要求。</w:t>
      </w:r>
    </w:p>
    <w:p w14:paraId="2BEA630C" w14:textId="77777777" w:rsidR="000F3B0B" w:rsidRDefault="001847D4">
      <w:pPr>
        <w:pStyle w:val="Heading2"/>
        <w:spacing w:line="440" w:lineRule="exact"/>
        <w:ind w:firstLineChars="196" w:firstLine="551"/>
        <w:rPr>
          <w:rStyle w:val="NormalCharacter"/>
          <w:rFonts w:ascii="楷体" w:eastAsia="楷体" w:hAnsi="楷体"/>
          <w:b/>
          <w:bCs/>
          <w:szCs w:val="28"/>
        </w:rPr>
      </w:pPr>
      <w:r>
        <w:rPr>
          <w:rStyle w:val="NormalCharacter"/>
          <w:rFonts w:ascii="楷体" w:eastAsia="楷体" w:hAnsi="楷体"/>
          <w:b/>
          <w:bCs/>
          <w:szCs w:val="28"/>
        </w:rPr>
        <w:t>（二）课程内容与教学要求</w:t>
      </w:r>
    </w:p>
    <w:p w14:paraId="59E68D9D" w14:textId="77777777" w:rsidR="000F3B0B" w:rsidRDefault="001847D4">
      <w:pPr>
        <w:pStyle w:val="PlainText"/>
        <w:spacing w:before="312" w:after="312" w:line="440" w:lineRule="exact"/>
        <w:ind w:firstLineChars="200" w:firstLine="562"/>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1.</w:t>
      </w:r>
      <w:r>
        <w:rPr>
          <w:rStyle w:val="NormalCharacter"/>
          <w:rFonts w:ascii="仿宋" w:eastAsia="仿宋" w:hAnsi="仿宋"/>
          <w:b/>
          <w:kern w:val="2"/>
          <w:position w:val="6"/>
          <w:sz w:val="28"/>
          <w:szCs w:val="28"/>
        </w:rPr>
        <w:t>课时分配表</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4"/>
        <w:gridCol w:w="709"/>
        <w:gridCol w:w="4252"/>
        <w:gridCol w:w="1701"/>
        <w:gridCol w:w="612"/>
      </w:tblGrid>
      <w:tr w:rsidR="000F3B0B" w14:paraId="25010261" w14:textId="77777777">
        <w:trPr>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7CD39A1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项目（或模块）名称</w:t>
            </w:r>
          </w:p>
        </w:tc>
        <w:tc>
          <w:tcPr>
            <w:tcW w:w="709" w:type="dxa"/>
            <w:tcBorders>
              <w:top w:val="single" w:sz="4" w:space="0" w:color="000000"/>
              <w:left w:val="single" w:sz="4" w:space="0" w:color="000000"/>
              <w:bottom w:val="single" w:sz="4" w:space="0" w:color="000000"/>
              <w:right w:val="single" w:sz="4" w:space="0" w:color="000000"/>
            </w:tcBorders>
            <w:vAlign w:val="center"/>
          </w:tcPr>
          <w:p w14:paraId="5CCB97A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序号</w:t>
            </w:r>
          </w:p>
        </w:tc>
        <w:tc>
          <w:tcPr>
            <w:tcW w:w="4252" w:type="dxa"/>
            <w:tcBorders>
              <w:top w:val="single" w:sz="4" w:space="0" w:color="000000"/>
              <w:left w:val="single" w:sz="4" w:space="0" w:color="000000"/>
              <w:bottom w:val="single" w:sz="4" w:space="0" w:color="000000"/>
              <w:right w:val="single" w:sz="4" w:space="0" w:color="000000"/>
            </w:tcBorders>
            <w:vAlign w:val="center"/>
          </w:tcPr>
          <w:p w14:paraId="0985FB80" w14:textId="77777777" w:rsidR="000F3B0B" w:rsidRDefault="001847D4">
            <w:pPr>
              <w:spacing w:line="240" w:lineRule="atLeast"/>
              <w:rPr>
                <w:rStyle w:val="NormalCharacter"/>
                <w:rFonts w:ascii="宋体" w:hAnsi="宋体"/>
                <w:sz w:val="20"/>
                <w:szCs w:val="21"/>
              </w:rPr>
            </w:pPr>
            <w:r>
              <w:rPr>
                <w:rStyle w:val="NormalCharacter"/>
                <w:rFonts w:ascii="宋体" w:hAnsi="宋体"/>
                <w:color w:val="000000"/>
                <w:szCs w:val="21"/>
              </w:rPr>
              <w:t>任务</w:t>
            </w:r>
            <w:r>
              <w:rPr>
                <w:rStyle w:val="NormalCharacter"/>
                <w:rFonts w:ascii="宋体" w:hAnsi="宋体"/>
                <w:szCs w:val="21"/>
              </w:rPr>
              <w:t>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E0D7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学时分配</w:t>
            </w:r>
          </w:p>
        </w:tc>
        <w:tc>
          <w:tcPr>
            <w:tcW w:w="612" w:type="dxa"/>
            <w:tcBorders>
              <w:top w:val="single" w:sz="4" w:space="0" w:color="000000"/>
              <w:left w:val="single" w:sz="4" w:space="0" w:color="000000"/>
              <w:bottom w:val="single" w:sz="4" w:space="0" w:color="000000"/>
              <w:right w:val="single" w:sz="4" w:space="0" w:color="000000"/>
            </w:tcBorders>
            <w:vAlign w:val="center"/>
          </w:tcPr>
          <w:p w14:paraId="5A26FE92"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备注</w:t>
            </w:r>
          </w:p>
        </w:tc>
      </w:tr>
      <w:tr w:rsidR="000F3B0B" w14:paraId="09043154"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32C506D3"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1</w:t>
            </w:r>
          </w:p>
          <w:p w14:paraId="4BA3A059"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4B4C0C"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66B160C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组态软件基本知识及组态软件安装</w:t>
            </w:r>
          </w:p>
        </w:tc>
        <w:tc>
          <w:tcPr>
            <w:tcW w:w="1701" w:type="dxa"/>
            <w:tcBorders>
              <w:top w:val="single" w:sz="4" w:space="0" w:color="000000"/>
              <w:left w:val="single" w:sz="4" w:space="0" w:color="000000"/>
              <w:bottom w:val="single" w:sz="4" w:space="0" w:color="000000"/>
              <w:right w:val="single" w:sz="4" w:space="0" w:color="000000"/>
            </w:tcBorders>
            <w:vAlign w:val="center"/>
          </w:tcPr>
          <w:p w14:paraId="3DDA3B6F"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7826F14E" w14:textId="77777777" w:rsidR="000F3B0B" w:rsidRDefault="000F3B0B">
            <w:pPr>
              <w:spacing w:line="240" w:lineRule="atLeast"/>
              <w:rPr>
                <w:rStyle w:val="NormalCharacter"/>
                <w:rFonts w:ascii="宋体" w:hAnsi="宋体"/>
                <w:sz w:val="20"/>
                <w:szCs w:val="21"/>
              </w:rPr>
            </w:pPr>
          </w:p>
        </w:tc>
      </w:tr>
      <w:tr w:rsidR="000F3B0B" w14:paraId="211FA224"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0E51DE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2</w:t>
            </w:r>
          </w:p>
          <w:p w14:paraId="70B8540B"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D2E3E"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5F63FCD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指针时钟的组态软件设计</w:t>
            </w:r>
          </w:p>
          <w:p w14:paraId="19E737F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温度控制系统的组态软件设计</w:t>
            </w:r>
            <w:r>
              <w:rPr>
                <w:rStyle w:val="NormalCharacter"/>
                <w:rFonts w:ascii="宋体" w:hAnsi="宋体"/>
                <w:szCs w:val="21"/>
              </w:rPr>
              <w:t xml:space="preserve"> </w:t>
            </w:r>
          </w:p>
          <w:p w14:paraId="565AEE99"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物料传送系统的组态软件设计</w:t>
            </w:r>
          </w:p>
        </w:tc>
        <w:tc>
          <w:tcPr>
            <w:tcW w:w="1701" w:type="dxa"/>
            <w:tcBorders>
              <w:top w:val="single" w:sz="4" w:space="0" w:color="000000"/>
              <w:left w:val="single" w:sz="4" w:space="0" w:color="000000"/>
              <w:bottom w:val="single" w:sz="4" w:space="0" w:color="000000"/>
              <w:right w:val="single" w:sz="4" w:space="0" w:color="000000"/>
            </w:tcBorders>
            <w:vAlign w:val="center"/>
          </w:tcPr>
          <w:p w14:paraId="798044B0"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48D7FD5D" w14:textId="77777777" w:rsidR="000F3B0B" w:rsidRDefault="000F3B0B">
            <w:pPr>
              <w:spacing w:line="240" w:lineRule="atLeast"/>
              <w:rPr>
                <w:rStyle w:val="NormalCharacter"/>
                <w:rFonts w:ascii="宋体" w:hAnsi="宋体"/>
                <w:sz w:val="20"/>
                <w:szCs w:val="21"/>
              </w:rPr>
            </w:pPr>
          </w:p>
        </w:tc>
      </w:tr>
      <w:tr w:rsidR="000F3B0B" w14:paraId="48309973"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59C123F"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3</w:t>
            </w:r>
          </w:p>
          <w:p w14:paraId="5F74EC8D"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A3CC1E"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5DDA6E2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水监控系统，农业灌溉系统的组态软件设计，制药厂液体混合系统的组态软件设计</w:t>
            </w:r>
          </w:p>
        </w:tc>
        <w:tc>
          <w:tcPr>
            <w:tcW w:w="1701" w:type="dxa"/>
            <w:tcBorders>
              <w:top w:val="single" w:sz="4" w:space="0" w:color="000000"/>
              <w:left w:val="single" w:sz="4" w:space="0" w:color="000000"/>
              <w:bottom w:val="single" w:sz="4" w:space="0" w:color="000000"/>
              <w:right w:val="single" w:sz="4" w:space="0" w:color="000000"/>
            </w:tcBorders>
            <w:vAlign w:val="center"/>
          </w:tcPr>
          <w:p w14:paraId="1FC053B7"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305857E4" w14:textId="77777777" w:rsidR="000F3B0B" w:rsidRDefault="000F3B0B">
            <w:pPr>
              <w:spacing w:line="240" w:lineRule="atLeast"/>
              <w:rPr>
                <w:rStyle w:val="NormalCharacter"/>
                <w:rFonts w:ascii="宋体" w:hAnsi="宋体"/>
                <w:sz w:val="20"/>
                <w:szCs w:val="21"/>
              </w:rPr>
            </w:pPr>
          </w:p>
        </w:tc>
      </w:tr>
      <w:tr w:rsidR="000F3B0B" w14:paraId="299DFAD1"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B7B9F8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4</w:t>
            </w:r>
          </w:p>
          <w:p w14:paraId="20A3D436"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10F11C"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4</w:t>
            </w:r>
          </w:p>
        </w:tc>
        <w:tc>
          <w:tcPr>
            <w:tcW w:w="4252" w:type="dxa"/>
            <w:tcBorders>
              <w:top w:val="single" w:sz="4" w:space="0" w:color="000000"/>
              <w:left w:val="single" w:sz="4" w:space="0" w:color="000000"/>
              <w:bottom w:val="single" w:sz="4" w:space="0" w:color="000000"/>
              <w:right w:val="single" w:sz="4" w:space="0" w:color="000000"/>
            </w:tcBorders>
            <w:vAlign w:val="center"/>
          </w:tcPr>
          <w:p w14:paraId="4CFEA2AD"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机械手，三层电梯，万年历的组态软件设计</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3A91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0A6A4321" w14:textId="77777777" w:rsidR="000F3B0B" w:rsidRDefault="000F3B0B">
            <w:pPr>
              <w:spacing w:line="240" w:lineRule="atLeast"/>
              <w:rPr>
                <w:rStyle w:val="NormalCharacter"/>
                <w:rFonts w:ascii="宋体" w:hAnsi="宋体"/>
                <w:sz w:val="20"/>
                <w:szCs w:val="21"/>
              </w:rPr>
            </w:pPr>
          </w:p>
        </w:tc>
      </w:tr>
      <w:tr w:rsidR="000F3B0B" w14:paraId="011A8F6A"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2CABF5C0"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5</w:t>
            </w:r>
          </w:p>
          <w:p w14:paraId="5BFF87B6"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063D76"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5</w:t>
            </w:r>
          </w:p>
        </w:tc>
        <w:tc>
          <w:tcPr>
            <w:tcW w:w="4252" w:type="dxa"/>
            <w:tcBorders>
              <w:top w:val="single" w:sz="4" w:space="0" w:color="000000"/>
              <w:left w:val="single" w:sz="4" w:space="0" w:color="000000"/>
              <w:bottom w:val="single" w:sz="4" w:space="0" w:color="000000"/>
              <w:right w:val="single" w:sz="4" w:space="0" w:color="000000"/>
            </w:tcBorders>
            <w:vAlign w:val="center"/>
          </w:tcPr>
          <w:p w14:paraId="0B70CABC"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热水炉监控系统</w:t>
            </w:r>
          </w:p>
          <w:p w14:paraId="011E534F" w14:textId="77777777" w:rsidR="000F3B0B" w:rsidRDefault="000F3B0B">
            <w:pPr>
              <w:spacing w:line="240" w:lineRule="atLeast"/>
              <w:rPr>
                <w:rStyle w:val="NormalCharacter"/>
                <w:rFonts w:ascii="宋体" w:hAnsi="宋体"/>
                <w:sz w:val="2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6EBC5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4A3C29C0" w14:textId="77777777" w:rsidR="000F3B0B" w:rsidRDefault="000F3B0B">
            <w:pPr>
              <w:spacing w:line="240" w:lineRule="atLeast"/>
              <w:rPr>
                <w:rStyle w:val="NormalCharacter"/>
                <w:rFonts w:ascii="宋体" w:hAnsi="宋体"/>
                <w:sz w:val="20"/>
                <w:szCs w:val="21"/>
              </w:rPr>
            </w:pPr>
          </w:p>
        </w:tc>
      </w:tr>
      <w:tr w:rsidR="000F3B0B" w14:paraId="0CF99C86"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72FC95DE"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6</w:t>
            </w:r>
          </w:p>
          <w:p w14:paraId="5F0E66F9"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915777"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6</w:t>
            </w:r>
          </w:p>
        </w:tc>
        <w:tc>
          <w:tcPr>
            <w:tcW w:w="4252" w:type="dxa"/>
            <w:tcBorders>
              <w:top w:val="single" w:sz="4" w:space="0" w:color="000000"/>
              <w:left w:val="single" w:sz="4" w:space="0" w:color="000000"/>
              <w:bottom w:val="single" w:sz="4" w:space="0" w:color="000000"/>
              <w:right w:val="single" w:sz="4" w:space="0" w:color="000000"/>
            </w:tcBorders>
            <w:vAlign w:val="center"/>
          </w:tcPr>
          <w:p w14:paraId="50D5577B"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电动门的组态软件设计</w:t>
            </w:r>
          </w:p>
          <w:p w14:paraId="2389EF10"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运料小车控制系统的组态软件设计</w:t>
            </w:r>
          </w:p>
        </w:tc>
        <w:tc>
          <w:tcPr>
            <w:tcW w:w="1701" w:type="dxa"/>
            <w:tcBorders>
              <w:top w:val="single" w:sz="4" w:space="0" w:color="000000"/>
              <w:left w:val="single" w:sz="4" w:space="0" w:color="000000"/>
              <w:bottom w:val="single" w:sz="4" w:space="0" w:color="000000"/>
              <w:right w:val="single" w:sz="4" w:space="0" w:color="000000"/>
            </w:tcBorders>
            <w:vAlign w:val="center"/>
          </w:tcPr>
          <w:p w14:paraId="7DA5096F"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3F67D23F" w14:textId="77777777" w:rsidR="000F3B0B" w:rsidRDefault="000F3B0B">
            <w:pPr>
              <w:spacing w:line="240" w:lineRule="atLeast"/>
              <w:rPr>
                <w:rStyle w:val="NormalCharacter"/>
                <w:rFonts w:ascii="宋体" w:hAnsi="宋体"/>
                <w:sz w:val="20"/>
                <w:szCs w:val="21"/>
              </w:rPr>
            </w:pPr>
          </w:p>
        </w:tc>
      </w:tr>
      <w:tr w:rsidR="000F3B0B" w14:paraId="14AD06AB"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EF667CA"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8</w:t>
            </w:r>
          </w:p>
          <w:p w14:paraId="2DF8A98B"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8D0852"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7</w:t>
            </w:r>
          </w:p>
        </w:tc>
        <w:tc>
          <w:tcPr>
            <w:tcW w:w="4252" w:type="dxa"/>
            <w:tcBorders>
              <w:top w:val="single" w:sz="4" w:space="0" w:color="000000"/>
              <w:left w:val="single" w:sz="4" w:space="0" w:color="000000"/>
              <w:bottom w:val="single" w:sz="4" w:space="0" w:color="000000"/>
              <w:right w:val="single" w:sz="4" w:space="0" w:color="000000"/>
            </w:tcBorders>
            <w:vAlign w:val="center"/>
          </w:tcPr>
          <w:p w14:paraId="38850EED" w14:textId="77777777" w:rsidR="000F3B0B" w:rsidRDefault="001847D4">
            <w:pPr>
              <w:rPr>
                <w:rStyle w:val="NormalCharacter"/>
                <w:rFonts w:ascii="宋体" w:hAnsi="宋体"/>
                <w:sz w:val="20"/>
                <w:szCs w:val="21"/>
              </w:rPr>
            </w:pPr>
            <w:r>
              <w:rPr>
                <w:rStyle w:val="NormalCharacter"/>
                <w:rFonts w:ascii="宋体" w:hAnsi="宋体"/>
                <w:szCs w:val="21"/>
              </w:rPr>
              <w:t>Profibus</w:t>
            </w:r>
            <w:r>
              <w:rPr>
                <w:rStyle w:val="NormalCharacter"/>
                <w:rFonts w:ascii="宋体" w:hAnsi="宋体"/>
                <w:szCs w:val="21"/>
              </w:rPr>
              <w:t>现场总线及其应用</w:t>
            </w:r>
          </w:p>
        </w:tc>
        <w:tc>
          <w:tcPr>
            <w:tcW w:w="1701" w:type="dxa"/>
            <w:tcBorders>
              <w:top w:val="single" w:sz="4" w:space="0" w:color="000000"/>
              <w:left w:val="single" w:sz="4" w:space="0" w:color="000000"/>
              <w:bottom w:val="single" w:sz="4" w:space="0" w:color="000000"/>
              <w:right w:val="single" w:sz="4" w:space="0" w:color="000000"/>
            </w:tcBorders>
            <w:vAlign w:val="center"/>
          </w:tcPr>
          <w:p w14:paraId="639A6B7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3619BE79" w14:textId="77777777" w:rsidR="000F3B0B" w:rsidRDefault="000F3B0B">
            <w:pPr>
              <w:spacing w:line="240" w:lineRule="atLeast"/>
              <w:rPr>
                <w:rStyle w:val="NormalCharacter"/>
                <w:rFonts w:ascii="宋体" w:hAnsi="宋体"/>
                <w:sz w:val="20"/>
                <w:szCs w:val="21"/>
              </w:rPr>
            </w:pPr>
          </w:p>
        </w:tc>
      </w:tr>
      <w:tr w:rsidR="000F3B0B" w14:paraId="10AA2F4C" w14:textId="77777777">
        <w:trPr>
          <w:trHeight w:val="465"/>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CE59860"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项目</w:t>
            </w:r>
            <w:r>
              <w:rPr>
                <w:rStyle w:val="NormalCharacter"/>
                <w:rFonts w:ascii="宋体" w:hAnsi="宋体"/>
                <w:szCs w:val="21"/>
              </w:rPr>
              <w:t>9</w:t>
            </w:r>
          </w:p>
          <w:p w14:paraId="1F1374F1" w14:textId="77777777" w:rsidR="000F3B0B" w:rsidRDefault="000F3B0B">
            <w:pPr>
              <w:spacing w:line="240" w:lineRule="atLeast"/>
              <w:rPr>
                <w:rStyle w:val="NormalCharacter"/>
                <w:rFonts w:ascii="宋体" w:hAnsi="宋体"/>
                <w:sz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01C4"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p>
        </w:tc>
        <w:tc>
          <w:tcPr>
            <w:tcW w:w="4252" w:type="dxa"/>
            <w:tcBorders>
              <w:top w:val="single" w:sz="4" w:space="0" w:color="000000"/>
              <w:left w:val="single" w:sz="4" w:space="0" w:color="000000"/>
              <w:bottom w:val="single" w:sz="4" w:space="0" w:color="000000"/>
              <w:right w:val="single" w:sz="4" w:space="0" w:color="000000"/>
            </w:tcBorders>
            <w:vAlign w:val="center"/>
          </w:tcPr>
          <w:p w14:paraId="0BA2893C" w14:textId="77777777" w:rsidR="000F3B0B" w:rsidRDefault="001847D4">
            <w:pPr>
              <w:rPr>
                <w:rStyle w:val="NormalCharacter"/>
                <w:rFonts w:ascii="宋体" w:hAnsi="宋体"/>
                <w:sz w:val="20"/>
                <w:szCs w:val="21"/>
              </w:rPr>
            </w:pPr>
            <w:r>
              <w:rPr>
                <w:rStyle w:val="NormalCharacter"/>
                <w:rFonts w:ascii="宋体" w:hAnsi="宋体"/>
                <w:szCs w:val="21"/>
              </w:rPr>
              <w:t>工业以太网及其应用</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76BC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8</w:t>
            </w:r>
            <w:r>
              <w:rPr>
                <w:rStyle w:val="NormalCharacter"/>
                <w:rFonts w:ascii="宋体" w:hAnsi="宋体"/>
                <w:szCs w:val="21"/>
              </w:rPr>
              <w:t>课时</w:t>
            </w:r>
          </w:p>
        </w:tc>
        <w:tc>
          <w:tcPr>
            <w:tcW w:w="612" w:type="dxa"/>
            <w:tcBorders>
              <w:top w:val="single" w:sz="4" w:space="0" w:color="000000"/>
              <w:left w:val="single" w:sz="4" w:space="0" w:color="000000"/>
              <w:bottom w:val="single" w:sz="4" w:space="0" w:color="000000"/>
              <w:right w:val="single" w:sz="4" w:space="0" w:color="000000"/>
            </w:tcBorders>
            <w:vAlign w:val="center"/>
          </w:tcPr>
          <w:p w14:paraId="016EBF36" w14:textId="77777777" w:rsidR="000F3B0B" w:rsidRDefault="000F3B0B">
            <w:pPr>
              <w:spacing w:line="240" w:lineRule="atLeast"/>
              <w:rPr>
                <w:rStyle w:val="NormalCharacter"/>
                <w:rFonts w:ascii="宋体" w:hAnsi="宋体"/>
                <w:sz w:val="20"/>
                <w:szCs w:val="21"/>
              </w:rPr>
            </w:pPr>
          </w:p>
        </w:tc>
      </w:tr>
      <w:tr w:rsidR="000F3B0B" w14:paraId="4C19DC38" w14:textId="77777777">
        <w:trPr>
          <w:trHeight w:val="465"/>
          <w:jc w:val="center"/>
        </w:trPr>
        <w:tc>
          <w:tcPr>
            <w:tcW w:w="7135" w:type="dxa"/>
            <w:gridSpan w:val="3"/>
            <w:tcBorders>
              <w:top w:val="single" w:sz="4" w:space="0" w:color="000000"/>
              <w:left w:val="single" w:sz="4" w:space="0" w:color="000000"/>
              <w:bottom w:val="single" w:sz="4" w:space="0" w:color="000000"/>
              <w:right w:val="single" w:sz="4" w:space="0" w:color="000000"/>
            </w:tcBorders>
            <w:vAlign w:val="center"/>
          </w:tcPr>
          <w:p w14:paraId="6BE51E52"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总学时</w:t>
            </w:r>
          </w:p>
        </w:tc>
        <w:tc>
          <w:tcPr>
            <w:tcW w:w="1701" w:type="dxa"/>
            <w:tcBorders>
              <w:top w:val="single" w:sz="4" w:space="0" w:color="000000"/>
              <w:left w:val="single" w:sz="4" w:space="0" w:color="000000"/>
              <w:bottom w:val="single" w:sz="4" w:space="0" w:color="000000"/>
              <w:right w:val="single" w:sz="4" w:space="0" w:color="000000"/>
            </w:tcBorders>
            <w:vAlign w:val="center"/>
          </w:tcPr>
          <w:p w14:paraId="4FC91F78" w14:textId="77777777" w:rsidR="000F3B0B" w:rsidRDefault="001847D4">
            <w:pPr>
              <w:spacing w:line="240" w:lineRule="atLeast"/>
              <w:rPr>
                <w:rStyle w:val="NormalCharacter"/>
                <w:rFonts w:ascii="宋体" w:hAnsi="宋体"/>
                <w:sz w:val="20"/>
                <w:szCs w:val="21"/>
              </w:rPr>
            </w:pPr>
            <w:r>
              <w:rPr>
                <w:rStyle w:val="NormalCharacter"/>
                <w:rFonts w:ascii="宋体" w:hAnsi="宋体"/>
                <w:szCs w:val="21"/>
              </w:rPr>
              <w:t>64</w:t>
            </w:r>
          </w:p>
        </w:tc>
        <w:tc>
          <w:tcPr>
            <w:tcW w:w="612" w:type="dxa"/>
            <w:tcBorders>
              <w:top w:val="single" w:sz="4" w:space="0" w:color="000000"/>
              <w:left w:val="single" w:sz="4" w:space="0" w:color="000000"/>
              <w:bottom w:val="single" w:sz="4" w:space="0" w:color="000000"/>
              <w:right w:val="single" w:sz="4" w:space="0" w:color="000000"/>
            </w:tcBorders>
            <w:vAlign w:val="center"/>
          </w:tcPr>
          <w:p w14:paraId="71C92192" w14:textId="77777777" w:rsidR="000F3B0B" w:rsidRDefault="000F3B0B">
            <w:pPr>
              <w:spacing w:line="240" w:lineRule="atLeast"/>
              <w:rPr>
                <w:rStyle w:val="NormalCharacter"/>
                <w:rFonts w:ascii="宋体" w:hAnsi="宋体"/>
                <w:sz w:val="20"/>
                <w:szCs w:val="21"/>
              </w:rPr>
            </w:pPr>
          </w:p>
        </w:tc>
      </w:tr>
    </w:tbl>
    <w:p w14:paraId="172225B1" w14:textId="77777777" w:rsidR="000F3B0B" w:rsidRDefault="001847D4">
      <w:pPr>
        <w:pStyle w:val="PlainText"/>
        <w:spacing w:before="312" w:after="312" w:line="360" w:lineRule="auto"/>
        <w:ind w:firstLineChars="196" w:firstLine="551"/>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2.</w:t>
      </w:r>
      <w:r>
        <w:rPr>
          <w:rStyle w:val="NormalCharacter"/>
          <w:rFonts w:ascii="仿宋" w:eastAsia="仿宋" w:hAnsi="仿宋"/>
          <w:b/>
          <w:color w:val="0000FF"/>
          <w:kern w:val="2"/>
          <w:position w:val="6"/>
          <w:sz w:val="28"/>
          <w:szCs w:val="28"/>
        </w:rPr>
        <w:t xml:space="preserve"> </w:t>
      </w:r>
      <w:r>
        <w:rPr>
          <w:rStyle w:val="NormalCharacter"/>
          <w:rFonts w:ascii="仿宋" w:eastAsia="仿宋" w:hAnsi="仿宋"/>
          <w:b/>
          <w:color w:val="000000"/>
          <w:kern w:val="2"/>
          <w:position w:val="6"/>
          <w:sz w:val="28"/>
          <w:szCs w:val="28"/>
        </w:rPr>
        <w:t>任务</w:t>
      </w:r>
      <w:r>
        <w:rPr>
          <w:rStyle w:val="NormalCharacter"/>
          <w:rFonts w:ascii="仿宋" w:eastAsia="仿宋" w:hAnsi="仿宋"/>
          <w:b/>
          <w:kern w:val="2"/>
          <w:position w:val="6"/>
          <w:sz w:val="28"/>
          <w:szCs w:val="28"/>
        </w:rPr>
        <w:t>设计</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599"/>
        <w:gridCol w:w="2250"/>
        <w:gridCol w:w="868"/>
        <w:gridCol w:w="68"/>
        <w:gridCol w:w="1258"/>
        <w:gridCol w:w="801"/>
        <w:gridCol w:w="815"/>
      </w:tblGrid>
      <w:tr w:rsidR="000F3B0B" w14:paraId="2DA6FA5B"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140CA68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445C8D5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组态软件基本知识及组态软件安装</w:t>
            </w:r>
          </w:p>
        </w:tc>
      </w:tr>
      <w:tr w:rsidR="000F3B0B" w14:paraId="4FA501CD"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9DF2DE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1</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1F1D82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组态软件基本知识及组态软件</w:t>
            </w:r>
            <w:r>
              <w:rPr>
                <w:rStyle w:val="NormalCharacter"/>
                <w:rFonts w:ascii="宋体" w:hAnsi="宋体"/>
                <w:position w:val="6"/>
                <w:szCs w:val="21"/>
              </w:rPr>
              <w:lastRenderedPageBreak/>
              <w:t>安装</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5FD4DB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lastRenderedPageBreak/>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519B5C9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503D02E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position w:val="6"/>
                <w:szCs w:val="21"/>
              </w:rPr>
              <w:t>4</w:t>
            </w:r>
          </w:p>
        </w:tc>
      </w:tr>
      <w:tr w:rsidR="000F3B0B" w14:paraId="694C2156"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84303EC"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0DFA1E2C"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4F64429E" w14:textId="77777777" w:rsidR="000F3B0B" w:rsidRDefault="000F3B0B">
            <w:pPr>
              <w:spacing w:line="240" w:lineRule="atLeast"/>
              <w:jc w:val="center"/>
              <w:rPr>
                <w:rStyle w:val="NormalCharacter"/>
                <w:rFonts w:ascii="宋体" w:hAnsi="宋体"/>
                <w:position w:val="6"/>
                <w:sz w:val="20"/>
                <w:szCs w:val="21"/>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45C8FE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E0A397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position w:val="6"/>
                <w:szCs w:val="21"/>
              </w:rPr>
              <w:t>4</w:t>
            </w:r>
          </w:p>
        </w:tc>
      </w:tr>
      <w:tr w:rsidR="000F3B0B" w14:paraId="49FEB711"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28A7D19C"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492120B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16F00A08" w14:textId="77777777" w:rsidR="000F3B0B" w:rsidRDefault="000F3B0B">
            <w:pPr>
              <w:spacing w:line="240" w:lineRule="atLeast"/>
              <w:jc w:val="center"/>
              <w:rPr>
                <w:rStyle w:val="NormalCharacter"/>
                <w:rFonts w:ascii="宋体" w:hAnsi="宋体"/>
                <w:position w:val="6"/>
                <w:sz w:val="20"/>
                <w:szCs w:val="21"/>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11BDA5A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3389D6B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8</w:t>
            </w:r>
          </w:p>
        </w:tc>
      </w:tr>
      <w:tr w:rsidR="000F3B0B" w14:paraId="6AD905FB"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BC1F4C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2A287237"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2C76027"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r>
              <w:rPr>
                <w:rStyle w:val="NormalCharacter"/>
                <w:rFonts w:ascii="宋体" w:hAnsi="宋体"/>
                <w:bCs/>
                <w:szCs w:val="21"/>
              </w:rPr>
              <w:t xml:space="preserve"> </w:t>
            </w:r>
          </w:p>
          <w:p w14:paraId="55C0764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知识目标</w:t>
            </w:r>
          </w:p>
          <w:p w14:paraId="53869840"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了解组态软件相关概念</w:t>
            </w:r>
          </w:p>
          <w:p w14:paraId="6D8B9EE5"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了解组态王和</w:t>
            </w:r>
            <w:r>
              <w:rPr>
                <w:rStyle w:val="NormalCharacter"/>
                <w:rFonts w:ascii="宋体" w:hAnsi="宋体"/>
                <w:bCs/>
                <w:szCs w:val="21"/>
              </w:rPr>
              <w:t>MCGS</w:t>
            </w:r>
            <w:r>
              <w:rPr>
                <w:rStyle w:val="NormalCharacter"/>
                <w:rFonts w:ascii="宋体" w:hAnsi="宋体"/>
                <w:bCs/>
                <w:szCs w:val="21"/>
              </w:rPr>
              <w:t>组态软件系统的构成和运行方式</w:t>
            </w:r>
          </w:p>
          <w:p w14:paraId="205BBA9E"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了解组态软件操作平台的窗口</w:t>
            </w:r>
          </w:p>
          <w:p w14:paraId="7A1309F3"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能力目标</w:t>
            </w:r>
          </w:p>
          <w:p w14:paraId="4771A537"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掌握组态软件的安装方法</w:t>
            </w:r>
          </w:p>
          <w:p w14:paraId="6DDC053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掌握组态软件的使用方法</w:t>
            </w:r>
          </w:p>
          <w:p w14:paraId="2CC1382C"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素质目标</w:t>
            </w:r>
          </w:p>
          <w:p w14:paraId="0B94A928" w14:textId="77777777" w:rsidR="000F3B0B" w:rsidRDefault="001847D4">
            <w:pPr>
              <w:rPr>
                <w:rStyle w:val="NormalCharacter"/>
                <w:sz w:val="20"/>
              </w:rPr>
            </w:pPr>
            <w:r>
              <w:rPr>
                <w:rStyle w:val="NormalCharacter"/>
              </w:rPr>
              <w:t>1.</w:t>
            </w:r>
            <w:r>
              <w:rPr>
                <w:rStyle w:val="NormalCharacter"/>
              </w:rPr>
              <w:t>培养学生团队合作能力</w:t>
            </w:r>
          </w:p>
          <w:p w14:paraId="612A2DB5" w14:textId="77777777" w:rsidR="000F3B0B" w:rsidRDefault="001847D4">
            <w:pPr>
              <w:rPr>
                <w:rStyle w:val="NormalCharacter"/>
                <w:sz w:val="20"/>
              </w:rPr>
            </w:pPr>
            <w:r>
              <w:rPr>
                <w:rStyle w:val="NormalCharacter"/>
              </w:rPr>
              <w:t>2.</w:t>
            </w:r>
            <w:r>
              <w:rPr>
                <w:rStyle w:val="NormalCharacter"/>
              </w:rPr>
              <w:t>培养学生创新思维，创新能力</w:t>
            </w:r>
          </w:p>
        </w:tc>
      </w:tr>
      <w:tr w:rsidR="000F3B0B" w14:paraId="13F22C1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CB26C50" w14:textId="77777777" w:rsidR="000F3B0B" w:rsidRDefault="001847D4">
            <w:pPr>
              <w:spacing w:line="240" w:lineRule="atLeast"/>
              <w:rPr>
                <w:rStyle w:val="NormalCharacter"/>
                <w:rFonts w:ascii="宋体" w:hAnsi="宋体"/>
                <w:color w:val="0000FF"/>
                <w:position w:val="6"/>
                <w:sz w:val="20"/>
                <w:szCs w:val="21"/>
              </w:rPr>
            </w:pPr>
            <w:r>
              <w:rPr>
                <w:rStyle w:val="NormalCharacter"/>
                <w:rFonts w:ascii="宋体" w:hAnsi="宋体"/>
                <w:bCs/>
                <w:szCs w:val="21"/>
              </w:rPr>
              <w:t>课程德育目标：培育创新精神，民族自豪感，创新意识，科学素养</w:t>
            </w:r>
          </w:p>
        </w:tc>
      </w:tr>
      <w:tr w:rsidR="000F3B0B" w14:paraId="10A0CA62" w14:textId="77777777">
        <w:trPr>
          <w:trHeight w:val="390"/>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C91CE36" w14:textId="77777777" w:rsidR="000F3B0B" w:rsidRDefault="001847D4">
            <w:pPr>
              <w:spacing w:line="240" w:lineRule="atLeast"/>
              <w:ind w:firstLineChars="100" w:firstLine="211"/>
              <w:jc w:val="center"/>
              <w:rPr>
                <w:rStyle w:val="NormalCharacter"/>
                <w:rFonts w:ascii="宋体" w:hAnsi="宋体"/>
                <w:position w:val="6"/>
                <w:sz w:val="20"/>
                <w:szCs w:val="21"/>
              </w:rPr>
            </w:pPr>
            <w:r>
              <w:rPr>
                <w:rStyle w:val="NormalCharacter"/>
                <w:rFonts w:ascii="宋体" w:hAnsi="宋体"/>
                <w:b/>
                <w:position w:val="6"/>
                <w:szCs w:val="21"/>
              </w:rPr>
              <w:t>教学内容选择与安排</w:t>
            </w:r>
          </w:p>
        </w:tc>
      </w:tr>
      <w:tr w:rsidR="000F3B0B" w14:paraId="77CE4295" w14:textId="77777777">
        <w:trPr>
          <w:trHeight w:val="384"/>
          <w:jc w:val="center"/>
        </w:trPr>
        <w:tc>
          <w:tcPr>
            <w:tcW w:w="676" w:type="dxa"/>
            <w:tcBorders>
              <w:top w:val="single" w:sz="2" w:space="0" w:color="000000"/>
              <w:left w:val="single" w:sz="2" w:space="0" w:color="000000"/>
              <w:bottom w:val="single" w:sz="2" w:space="0" w:color="000000"/>
              <w:right w:val="single" w:sz="2" w:space="0" w:color="000000"/>
            </w:tcBorders>
          </w:tcPr>
          <w:p w14:paraId="0380C02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552" w:type="dxa"/>
            <w:gridSpan w:val="2"/>
            <w:tcBorders>
              <w:top w:val="single" w:sz="2" w:space="0" w:color="000000"/>
              <w:left w:val="single" w:sz="2" w:space="0" w:color="000000"/>
              <w:bottom w:val="single" w:sz="2" w:space="0" w:color="000000"/>
              <w:right w:val="single" w:sz="2" w:space="0" w:color="000000"/>
            </w:tcBorders>
          </w:tcPr>
          <w:p w14:paraId="7D57AA7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3118" w:type="dxa"/>
            <w:gridSpan w:val="2"/>
            <w:tcBorders>
              <w:top w:val="single" w:sz="2" w:space="0" w:color="000000"/>
              <w:left w:val="single" w:sz="2" w:space="0" w:color="000000"/>
              <w:bottom w:val="single" w:sz="2" w:space="0" w:color="000000"/>
              <w:right w:val="single" w:sz="2" w:space="0" w:color="000000"/>
            </w:tcBorders>
          </w:tcPr>
          <w:p w14:paraId="2733C0CC"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077807B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22CB998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4F2A7E25"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3EDD4D3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552" w:type="dxa"/>
            <w:gridSpan w:val="2"/>
            <w:tcBorders>
              <w:top w:val="single" w:sz="2" w:space="0" w:color="000000"/>
              <w:left w:val="single" w:sz="2" w:space="0" w:color="000000"/>
              <w:bottom w:val="single" w:sz="2" w:space="0" w:color="000000"/>
              <w:right w:val="single" w:sz="2" w:space="0" w:color="000000"/>
            </w:tcBorders>
          </w:tcPr>
          <w:p w14:paraId="4AE7C67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重点：</w:t>
            </w:r>
          </w:p>
          <w:p w14:paraId="38B69A4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 xml:space="preserve">1 </w:t>
            </w:r>
            <w:r>
              <w:rPr>
                <w:rStyle w:val="NormalCharacter"/>
                <w:rFonts w:ascii="宋体" w:hAnsi="宋体"/>
                <w:position w:val="6"/>
                <w:szCs w:val="21"/>
              </w:rPr>
              <w:t>组态软件的定义</w:t>
            </w:r>
          </w:p>
          <w:p w14:paraId="5048783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 xml:space="preserve">2 </w:t>
            </w:r>
            <w:r>
              <w:rPr>
                <w:rStyle w:val="NormalCharacter"/>
                <w:rFonts w:ascii="宋体" w:hAnsi="宋体"/>
                <w:position w:val="6"/>
                <w:szCs w:val="21"/>
              </w:rPr>
              <w:t>组态软件的特点与功能</w:t>
            </w:r>
          </w:p>
          <w:p w14:paraId="0738D69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 xml:space="preserve">3 </w:t>
            </w:r>
            <w:r>
              <w:rPr>
                <w:rStyle w:val="NormalCharacter"/>
                <w:rFonts w:ascii="宋体" w:hAnsi="宋体"/>
                <w:position w:val="6"/>
                <w:szCs w:val="21"/>
              </w:rPr>
              <w:t>国内外主要组态软件简介</w:t>
            </w:r>
          </w:p>
          <w:p w14:paraId="2A8BFA1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难点：</w:t>
            </w:r>
          </w:p>
          <w:p w14:paraId="57067C3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r>
              <w:rPr>
                <w:rStyle w:val="NormalCharacter"/>
                <w:rFonts w:ascii="宋体" w:hAnsi="宋体"/>
                <w:position w:val="6"/>
                <w:szCs w:val="21"/>
              </w:rPr>
              <w:t>组态软件的安装</w:t>
            </w:r>
          </w:p>
          <w:p w14:paraId="2ED8B38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2.</w:t>
            </w:r>
            <w:r>
              <w:rPr>
                <w:rStyle w:val="NormalCharacter"/>
                <w:rFonts w:ascii="宋体" w:hAnsi="宋体"/>
                <w:position w:val="6"/>
                <w:szCs w:val="21"/>
              </w:rPr>
              <w:t>组态软件的使用</w:t>
            </w:r>
          </w:p>
        </w:tc>
        <w:tc>
          <w:tcPr>
            <w:tcW w:w="3118" w:type="dxa"/>
            <w:gridSpan w:val="2"/>
            <w:tcBorders>
              <w:top w:val="single" w:sz="2" w:space="0" w:color="000000"/>
              <w:left w:val="single" w:sz="2" w:space="0" w:color="000000"/>
              <w:bottom w:val="single" w:sz="2" w:space="0" w:color="000000"/>
              <w:right w:val="single" w:sz="2" w:space="0" w:color="000000"/>
            </w:tcBorders>
          </w:tcPr>
          <w:p w14:paraId="4A6C48EA"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：创新精神、民族自豪感</w:t>
            </w:r>
            <w:r>
              <w:rPr>
                <w:rStyle w:val="NormalCharacter"/>
                <w:rFonts w:ascii="宋体" w:hAnsi="宋体"/>
                <w:position w:val="6"/>
                <w:szCs w:val="21"/>
              </w:rPr>
              <w:t>,</w:t>
            </w:r>
            <w:r>
              <w:rPr>
                <w:rStyle w:val="NormalCharacter"/>
                <w:rFonts w:ascii="宋体" w:hAnsi="宋体"/>
                <w:position w:val="6"/>
                <w:szCs w:val="21"/>
              </w:rPr>
              <w:t>科学素养</w:t>
            </w:r>
          </w:p>
          <w:p w14:paraId="3736110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融入点：平面二维组态及三维组态，国产软件发展历史</w:t>
            </w:r>
          </w:p>
          <w:p w14:paraId="3038E39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任课教师在课堂管理和与学生的日常接触中，针对学生的表现，进行随机教育，以自己的仪表态度、言谈举止和处事待人，发挥表率作用，要求学生遵守日常行为规范，培养学生正确的学习动机，良好的学风，培育创新精神，意志品质和文明行为习惯，提高思想道德素质。</w:t>
            </w:r>
          </w:p>
        </w:tc>
        <w:tc>
          <w:tcPr>
            <w:tcW w:w="2127" w:type="dxa"/>
            <w:gridSpan w:val="3"/>
            <w:tcBorders>
              <w:top w:val="single" w:sz="2" w:space="0" w:color="000000"/>
              <w:left w:val="single" w:sz="2" w:space="0" w:color="000000"/>
              <w:bottom w:val="single" w:sz="2" w:space="0" w:color="000000"/>
              <w:right w:val="single" w:sz="2" w:space="0" w:color="000000"/>
            </w:tcBorders>
          </w:tcPr>
          <w:p w14:paraId="1180A0E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w:t>
            </w:r>
            <w:r>
              <w:rPr>
                <w:rStyle w:val="NormalCharacter"/>
                <w:rFonts w:ascii="宋体" w:hAnsi="宋体"/>
                <w:position w:val="6"/>
                <w:szCs w:val="21"/>
              </w:rPr>
              <w:t xml:space="preserve"> </w:t>
            </w:r>
            <w:r>
              <w:rPr>
                <w:rStyle w:val="NormalCharacter"/>
                <w:rFonts w:ascii="宋体" w:hAnsi="宋体"/>
                <w:position w:val="6"/>
                <w:szCs w:val="21"/>
              </w:rPr>
              <w:t>视频播放</w:t>
            </w:r>
          </w:p>
          <w:p w14:paraId="0EA89CF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软件演示</w:t>
            </w:r>
          </w:p>
        </w:tc>
        <w:tc>
          <w:tcPr>
            <w:tcW w:w="815" w:type="dxa"/>
            <w:tcBorders>
              <w:top w:val="single" w:sz="2" w:space="0" w:color="000000"/>
              <w:left w:val="single" w:sz="2" w:space="0" w:color="000000"/>
              <w:bottom w:val="single" w:sz="2" w:space="0" w:color="000000"/>
              <w:right w:val="single" w:sz="2" w:space="0" w:color="000000"/>
            </w:tcBorders>
          </w:tcPr>
          <w:p w14:paraId="759AD000" w14:textId="77777777" w:rsidR="000F3B0B" w:rsidRDefault="000F3B0B">
            <w:pPr>
              <w:spacing w:line="240" w:lineRule="atLeast"/>
              <w:rPr>
                <w:rStyle w:val="NormalCharacter"/>
                <w:rFonts w:ascii="宋体" w:hAnsi="宋体"/>
                <w:position w:val="6"/>
                <w:sz w:val="20"/>
                <w:szCs w:val="21"/>
              </w:rPr>
            </w:pPr>
          </w:p>
        </w:tc>
      </w:tr>
    </w:tbl>
    <w:p w14:paraId="2C362BE2"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315"/>
        <w:gridCol w:w="2694"/>
        <w:gridCol w:w="567"/>
        <w:gridCol w:w="209"/>
        <w:gridCol w:w="1258"/>
        <w:gridCol w:w="801"/>
        <w:gridCol w:w="815"/>
      </w:tblGrid>
      <w:tr w:rsidR="000F3B0B" w14:paraId="2BC6D5A1"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353E39CB"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2F3BFF88" w14:textId="77777777" w:rsidR="000F3B0B" w:rsidRDefault="001847D4">
            <w:pPr>
              <w:rPr>
                <w:rStyle w:val="NormalCharacter"/>
                <w:sz w:val="20"/>
              </w:rPr>
            </w:pPr>
            <w:r>
              <w:rPr>
                <w:rStyle w:val="NormalCharacter"/>
              </w:rPr>
              <w:t>指针时钟，温度控制系统，物料传送系统的组态软件设计</w:t>
            </w:r>
          </w:p>
        </w:tc>
      </w:tr>
      <w:tr w:rsidR="000F3B0B" w14:paraId="4E4B2B91"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FE576F" w14:textId="77777777" w:rsidR="000F3B0B" w:rsidRDefault="001847D4">
            <w:pPr>
              <w:rPr>
                <w:rStyle w:val="NormalCharacter"/>
                <w:sz w:val="20"/>
              </w:rPr>
            </w:pPr>
            <w:r>
              <w:rPr>
                <w:rStyle w:val="NormalCharacter"/>
              </w:rPr>
              <w:t>任务</w:t>
            </w:r>
            <w:r>
              <w:rPr>
                <w:rStyle w:val="NormalCharacter"/>
              </w:rPr>
              <w:t>2</w:t>
            </w:r>
          </w:p>
        </w:tc>
        <w:tc>
          <w:tcPr>
            <w:tcW w:w="300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96CFDEB" w14:textId="77777777" w:rsidR="000F3B0B" w:rsidRDefault="001847D4">
            <w:pPr>
              <w:rPr>
                <w:rStyle w:val="NormalCharacter"/>
                <w:sz w:val="20"/>
              </w:rPr>
            </w:pPr>
            <w:r>
              <w:rPr>
                <w:rStyle w:val="NormalCharacter"/>
              </w:rPr>
              <w:t>指针时钟，温度控制系统，</w:t>
            </w:r>
          </w:p>
          <w:p w14:paraId="3555C383" w14:textId="77777777" w:rsidR="000F3B0B" w:rsidRDefault="001847D4">
            <w:pPr>
              <w:rPr>
                <w:rStyle w:val="NormalCharacter"/>
                <w:sz w:val="20"/>
              </w:rPr>
            </w:pPr>
            <w:r>
              <w:rPr>
                <w:rStyle w:val="NormalCharacter"/>
              </w:rPr>
              <w:t>物料传送系统的组态软件设计</w:t>
            </w:r>
          </w:p>
        </w:tc>
        <w:tc>
          <w:tcPr>
            <w:tcW w:w="7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63A59B3" w14:textId="77777777" w:rsidR="000F3B0B" w:rsidRDefault="001847D4">
            <w:pP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778FEB16"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673A9AA2" w14:textId="77777777" w:rsidR="000F3B0B" w:rsidRDefault="001847D4">
            <w:pPr>
              <w:rPr>
                <w:rStyle w:val="NormalCharacter"/>
                <w:sz w:val="20"/>
              </w:rPr>
            </w:pPr>
            <w:r>
              <w:rPr>
                <w:rStyle w:val="NormalCharacter"/>
                <w:rFonts w:hint="eastAsia"/>
              </w:rPr>
              <w:t>4</w:t>
            </w:r>
          </w:p>
        </w:tc>
      </w:tr>
      <w:tr w:rsidR="000F3B0B" w14:paraId="3138BEAF"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34D3370A" w14:textId="77777777" w:rsidR="000F3B0B" w:rsidRDefault="000F3B0B">
            <w:pPr>
              <w:rPr>
                <w:rStyle w:val="NormalCharacter"/>
                <w:sz w:val="20"/>
              </w:rPr>
            </w:pPr>
          </w:p>
        </w:tc>
        <w:tc>
          <w:tcPr>
            <w:tcW w:w="3009" w:type="dxa"/>
            <w:gridSpan w:val="2"/>
            <w:vMerge/>
            <w:tcBorders>
              <w:top w:val="single" w:sz="4" w:space="0" w:color="000000"/>
              <w:left w:val="single" w:sz="4" w:space="0" w:color="000000"/>
              <w:bottom w:val="single" w:sz="4" w:space="0" w:color="000000"/>
              <w:right w:val="single" w:sz="4" w:space="0" w:color="000000"/>
            </w:tcBorders>
            <w:vAlign w:val="center"/>
          </w:tcPr>
          <w:p w14:paraId="25F33A8C" w14:textId="77777777" w:rsidR="000F3B0B" w:rsidRDefault="000F3B0B">
            <w:pPr>
              <w:rPr>
                <w:rStyle w:val="NormalCharacter"/>
                <w:sz w:val="20"/>
              </w:rPr>
            </w:pPr>
          </w:p>
        </w:tc>
        <w:tc>
          <w:tcPr>
            <w:tcW w:w="776" w:type="dxa"/>
            <w:gridSpan w:val="2"/>
            <w:vMerge/>
            <w:tcBorders>
              <w:top w:val="single" w:sz="4" w:space="0" w:color="000000"/>
              <w:left w:val="single" w:sz="4" w:space="0" w:color="000000"/>
              <w:bottom w:val="single" w:sz="4" w:space="0" w:color="000000"/>
              <w:right w:val="single" w:sz="4" w:space="0" w:color="000000"/>
            </w:tcBorders>
            <w:vAlign w:val="center"/>
          </w:tcPr>
          <w:p w14:paraId="7F19E45F" w14:textId="77777777" w:rsidR="000F3B0B" w:rsidRDefault="000F3B0B">
            <w:pP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F5B16B6"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048303E3" w14:textId="77777777" w:rsidR="000F3B0B" w:rsidRDefault="001847D4">
            <w:pPr>
              <w:rPr>
                <w:rStyle w:val="NormalCharacter"/>
                <w:sz w:val="20"/>
              </w:rPr>
            </w:pPr>
            <w:r>
              <w:rPr>
                <w:rStyle w:val="NormalCharacter"/>
                <w:rFonts w:hint="eastAsia"/>
              </w:rPr>
              <w:t>4</w:t>
            </w:r>
          </w:p>
        </w:tc>
      </w:tr>
      <w:tr w:rsidR="000F3B0B" w14:paraId="5D212C56"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68F80149" w14:textId="77777777" w:rsidR="000F3B0B" w:rsidRDefault="000F3B0B">
            <w:pPr>
              <w:rPr>
                <w:rStyle w:val="NormalCharacter"/>
                <w:sz w:val="20"/>
              </w:rPr>
            </w:pPr>
          </w:p>
        </w:tc>
        <w:tc>
          <w:tcPr>
            <w:tcW w:w="3009" w:type="dxa"/>
            <w:gridSpan w:val="2"/>
            <w:vMerge/>
            <w:tcBorders>
              <w:top w:val="single" w:sz="4" w:space="0" w:color="000000"/>
              <w:left w:val="single" w:sz="4" w:space="0" w:color="000000"/>
              <w:bottom w:val="single" w:sz="2" w:space="0" w:color="000000"/>
              <w:right w:val="single" w:sz="4" w:space="0" w:color="000000"/>
            </w:tcBorders>
            <w:vAlign w:val="center"/>
          </w:tcPr>
          <w:p w14:paraId="0D5632D3" w14:textId="77777777" w:rsidR="000F3B0B" w:rsidRDefault="000F3B0B">
            <w:pPr>
              <w:rPr>
                <w:rStyle w:val="NormalCharacter"/>
                <w:sz w:val="20"/>
              </w:rPr>
            </w:pPr>
          </w:p>
        </w:tc>
        <w:tc>
          <w:tcPr>
            <w:tcW w:w="776" w:type="dxa"/>
            <w:gridSpan w:val="2"/>
            <w:vMerge/>
            <w:tcBorders>
              <w:top w:val="single" w:sz="4" w:space="0" w:color="000000"/>
              <w:left w:val="single" w:sz="4" w:space="0" w:color="000000"/>
              <w:bottom w:val="single" w:sz="2" w:space="0" w:color="000000"/>
              <w:right w:val="single" w:sz="4" w:space="0" w:color="000000"/>
            </w:tcBorders>
            <w:vAlign w:val="center"/>
          </w:tcPr>
          <w:p w14:paraId="3EE8924F" w14:textId="77777777" w:rsidR="000F3B0B" w:rsidRDefault="000F3B0B">
            <w:pP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7B41A960"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210BCF6C" w14:textId="77777777" w:rsidR="000F3B0B" w:rsidRDefault="001847D4">
            <w:pPr>
              <w:rPr>
                <w:rStyle w:val="NormalCharacter"/>
                <w:sz w:val="20"/>
              </w:rPr>
            </w:pPr>
            <w:r>
              <w:rPr>
                <w:rStyle w:val="NormalCharacter"/>
              </w:rPr>
              <w:t>8</w:t>
            </w:r>
          </w:p>
        </w:tc>
      </w:tr>
      <w:tr w:rsidR="000F3B0B" w14:paraId="39B0E1C1"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CAED1BB" w14:textId="77777777" w:rsidR="000F3B0B" w:rsidRDefault="001847D4">
            <w:pPr>
              <w:rPr>
                <w:rStyle w:val="NormalCharacter"/>
                <w:sz w:val="20"/>
              </w:rPr>
            </w:pPr>
            <w:r>
              <w:rPr>
                <w:rStyle w:val="NormalCharacter"/>
              </w:rPr>
              <w:t>学习目标</w:t>
            </w:r>
          </w:p>
        </w:tc>
      </w:tr>
      <w:tr w:rsidR="000F3B0B" w14:paraId="12A9A832"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1D17564" w14:textId="77777777" w:rsidR="000F3B0B" w:rsidRDefault="001847D4">
            <w:pPr>
              <w:rPr>
                <w:rStyle w:val="NormalCharacter"/>
                <w:bCs/>
                <w:sz w:val="20"/>
              </w:rPr>
            </w:pPr>
            <w:r>
              <w:rPr>
                <w:rStyle w:val="NormalCharacter"/>
                <w:bCs/>
              </w:rPr>
              <w:t>课程目标：</w:t>
            </w:r>
            <w:r>
              <w:rPr>
                <w:rStyle w:val="NormalCharacter"/>
                <w:bCs/>
              </w:rPr>
              <w:t xml:space="preserve"> </w:t>
            </w:r>
          </w:p>
          <w:p w14:paraId="6B9153B8" w14:textId="77777777" w:rsidR="000F3B0B" w:rsidRDefault="001847D4">
            <w:pPr>
              <w:rPr>
                <w:rStyle w:val="NormalCharacter"/>
                <w:bCs/>
                <w:sz w:val="20"/>
              </w:rPr>
            </w:pPr>
            <w:r>
              <w:rPr>
                <w:rStyle w:val="NormalCharacter"/>
                <w:bCs/>
              </w:rPr>
              <w:t>知识目标：</w:t>
            </w:r>
          </w:p>
          <w:p w14:paraId="4145A43E" w14:textId="77777777" w:rsidR="000F3B0B" w:rsidRDefault="001847D4">
            <w:pPr>
              <w:rPr>
                <w:rStyle w:val="NormalCharacter"/>
                <w:bCs/>
                <w:sz w:val="20"/>
              </w:rPr>
            </w:pPr>
            <w:r>
              <w:rPr>
                <w:rStyle w:val="NormalCharacter"/>
                <w:bCs/>
              </w:rPr>
              <w:t>1.</w:t>
            </w:r>
            <w:r>
              <w:rPr>
                <w:rStyle w:val="NormalCharacter"/>
                <w:bCs/>
              </w:rPr>
              <w:t>了解工具箱、数据库、定义变量、旋转连接相关概念</w:t>
            </w:r>
          </w:p>
          <w:p w14:paraId="27BAB5AB" w14:textId="77777777" w:rsidR="000F3B0B" w:rsidRDefault="001847D4">
            <w:pPr>
              <w:rPr>
                <w:rStyle w:val="NormalCharacter"/>
                <w:bCs/>
                <w:sz w:val="20"/>
              </w:rPr>
            </w:pPr>
            <w:r>
              <w:rPr>
                <w:rStyle w:val="NormalCharacter"/>
                <w:bCs/>
              </w:rPr>
              <w:t>2.</w:t>
            </w:r>
            <w:r>
              <w:rPr>
                <w:rStyle w:val="NormalCharacter"/>
                <w:bCs/>
              </w:rPr>
              <w:t>了解闪烁动画连接、填充属性动画连接、仿真</w:t>
            </w:r>
            <w:r>
              <w:rPr>
                <w:rStyle w:val="NormalCharacter"/>
                <w:bCs/>
              </w:rPr>
              <w:t>PLC</w:t>
            </w:r>
            <w:r>
              <w:rPr>
                <w:rStyle w:val="NormalCharacter"/>
                <w:bCs/>
              </w:rPr>
              <w:t>设备相关概念</w:t>
            </w:r>
          </w:p>
          <w:p w14:paraId="40D81E1D" w14:textId="77777777" w:rsidR="000F3B0B" w:rsidRDefault="001847D4">
            <w:pPr>
              <w:rPr>
                <w:rStyle w:val="NormalCharacter"/>
                <w:bCs/>
                <w:sz w:val="20"/>
              </w:rPr>
            </w:pPr>
            <w:r>
              <w:rPr>
                <w:rStyle w:val="NormalCharacter"/>
                <w:bCs/>
              </w:rPr>
              <w:t>3.</w:t>
            </w:r>
            <w:r>
              <w:rPr>
                <w:rStyle w:val="NormalCharacter"/>
                <w:bCs/>
              </w:rPr>
              <w:t>了解水平移动动画连接、隐含连接、图库、按钮相关概念</w:t>
            </w:r>
          </w:p>
          <w:p w14:paraId="3E0812D4" w14:textId="77777777" w:rsidR="000F3B0B" w:rsidRDefault="001847D4">
            <w:pPr>
              <w:rPr>
                <w:rStyle w:val="NormalCharacter"/>
                <w:bCs/>
                <w:sz w:val="20"/>
              </w:rPr>
            </w:pPr>
            <w:r>
              <w:rPr>
                <w:rStyle w:val="NormalCharacter"/>
                <w:bCs/>
              </w:rPr>
              <w:t>能力目标：</w:t>
            </w:r>
          </w:p>
          <w:p w14:paraId="56C7361E" w14:textId="77777777" w:rsidR="000F3B0B" w:rsidRDefault="001847D4">
            <w:pPr>
              <w:rPr>
                <w:rStyle w:val="NormalCharacter"/>
                <w:bCs/>
                <w:sz w:val="20"/>
              </w:rPr>
            </w:pPr>
            <w:r>
              <w:rPr>
                <w:rStyle w:val="NormalCharacter"/>
                <w:bCs/>
              </w:rPr>
              <w:lastRenderedPageBreak/>
              <w:t>1.</w:t>
            </w:r>
            <w:r>
              <w:rPr>
                <w:rStyle w:val="NormalCharacter"/>
                <w:bCs/>
              </w:rPr>
              <w:t>掌握具箱、数据库、定义变量、旋转连接方法、闪烁动画连接使用方法。</w:t>
            </w:r>
          </w:p>
          <w:p w14:paraId="3373F457" w14:textId="77777777" w:rsidR="000F3B0B" w:rsidRDefault="001847D4">
            <w:pPr>
              <w:rPr>
                <w:rStyle w:val="NormalCharacter"/>
                <w:bCs/>
                <w:sz w:val="20"/>
              </w:rPr>
            </w:pPr>
            <w:r>
              <w:rPr>
                <w:rStyle w:val="NormalCharacter"/>
                <w:bCs/>
              </w:rPr>
              <w:t>2.</w:t>
            </w:r>
            <w:r>
              <w:rPr>
                <w:rStyle w:val="NormalCharacter"/>
                <w:bCs/>
              </w:rPr>
              <w:t>掌握填充属性动画连接、仿真</w:t>
            </w:r>
            <w:r>
              <w:rPr>
                <w:rStyle w:val="NormalCharacter"/>
                <w:bCs/>
              </w:rPr>
              <w:t>PLC</w:t>
            </w:r>
            <w:r>
              <w:rPr>
                <w:rStyle w:val="NormalCharacter"/>
                <w:bCs/>
              </w:rPr>
              <w:t>设备、水平移动动画连接、隐含连接、图库、按钮相关概念使用方法。</w:t>
            </w:r>
          </w:p>
          <w:p w14:paraId="02718679" w14:textId="77777777" w:rsidR="000F3B0B" w:rsidRDefault="001847D4">
            <w:pPr>
              <w:rPr>
                <w:rStyle w:val="NormalCharacter"/>
                <w:bCs/>
                <w:sz w:val="20"/>
              </w:rPr>
            </w:pPr>
            <w:r>
              <w:rPr>
                <w:rStyle w:val="NormalCharacter"/>
                <w:bCs/>
              </w:rPr>
              <w:t>素质目标：</w:t>
            </w:r>
          </w:p>
          <w:p w14:paraId="584093C4"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4071AECE" w14:textId="77777777" w:rsidR="000F3B0B" w:rsidRDefault="001847D4">
            <w:pPr>
              <w:rPr>
                <w:rStyle w:val="NormalCharacter"/>
                <w:bCs/>
                <w:sz w:val="20"/>
              </w:rPr>
            </w:pPr>
            <w:r>
              <w:rPr>
                <w:rStyle w:val="NormalCharacter"/>
                <w:bCs/>
              </w:rPr>
              <w:t>2.</w:t>
            </w:r>
            <w:r>
              <w:rPr>
                <w:rStyle w:val="NormalCharacter"/>
                <w:bCs/>
              </w:rPr>
              <w:t>方案制定创新能力</w:t>
            </w:r>
          </w:p>
          <w:p w14:paraId="644BF531" w14:textId="77777777" w:rsidR="000F3B0B" w:rsidRDefault="001847D4">
            <w:pPr>
              <w:rPr>
                <w:rStyle w:val="NormalCharacter"/>
                <w:bCs/>
                <w:sz w:val="20"/>
              </w:rPr>
            </w:pPr>
            <w:r>
              <w:rPr>
                <w:rStyle w:val="NormalCharacter"/>
                <w:bCs/>
              </w:rPr>
              <w:t>3.</w:t>
            </w:r>
            <w:r>
              <w:rPr>
                <w:rStyle w:val="NormalCharacter"/>
                <w:bCs/>
              </w:rPr>
              <w:t>沟通交流团队协作能力</w:t>
            </w:r>
          </w:p>
          <w:p w14:paraId="510A4944" w14:textId="77777777" w:rsidR="000F3B0B" w:rsidRDefault="001847D4">
            <w:pPr>
              <w:rPr>
                <w:rStyle w:val="NormalCharacter"/>
                <w:sz w:val="20"/>
              </w:rPr>
            </w:pPr>
            <w:r>
              <w:rPr>
                <w:rStyle w:val="NormalCharacter"/>
                <w:bCs/>
              </w:rPr>
              <w:t>4.</w:t>
            </w:r>
            <w:r>
              <w:rPr>
                <w:rStyle w:val="NormalCharacter"/>
                <w:bCs/>
              </w:rPr>
              <w:t>课前课后自学自控能力</w:t>
            </w:r>
          </w:p>
        </w:tc>
      </w:tr>
      <w:tr w:rsidR="000F3B0B" w14:paraId="3422F60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1A64E9F" w14:textId="77777777" w:rsidR="000F3B0B" w:rsidRDefault="001847D4">
            <w:pPr>
              <w:rPr>
                <w:rStyle w:val="NormalCharacter"/>
                <w:sz w:val="20"/>
              </w:rPr>
            </w:pPr>
            <w:r>
              <w:rPr>
                <w:rStyle w:val="NormalCharacter"/>
                <w:bCs/>
              </w:rPr>
              <w:lastRenderedPageBreak/>
              <w:t>课程德育目标：培养科学精神，惜时精神，拼搏奋斗精神，工匠精神</w:t>
            </w:r>
          </w:p>
        </w:tc>
      </w:tr>
      <w:tr w:rsidR="000F3B0B" w14:paraId="59183494" w14:textId="77777777">
        <w:trPr>
          <w:trHeight w:val="466"/>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C45B407" w14:textId="77777777" w:rsidR="000F3B0B" w:rsidRDefault="001847D4">
            <w:pPr>
              <w:jc w:val="center"/>
              <w:rPr>
                <w:rStyle w:val="NormalCharacter"/>
                <w:sz w:val="20"/>
              </w:rPr>
            </w:pPr>
            <w:r>
              <w:rPr>
                <w:rStyle w:val="NormalCharacter"/>
                <w:b/>
              </w:rPr>
              <w:t>教学内容选择与安排</w:t>
            </w:r>
          </w:p>
        </w:tc>
      </w:tr>
      <w:tr w:rsidR="000F3B0B" w14:paraId="6FF57EDE" w14:textId="77777777">
        <w:trPr>
          <w:trHeight w:val="459"/>
          <w:jc w:val="center"/>
        </w:trPr>
        <w:tc>
          <w:tcPr>
            <w:tcW w:w="676" w:type="dxa"/>
            <w:tcBorders>
              <w:top w:val="single" w:sz="2" w:space="0" w:color="000000"/>
              <w:left w:val="single" w:sz="2" w:space="0" w:color="000000"/>
              <w:bottom w:val="single" w:sz="2" w:space="0" w:color="000000"/>
              <w:right w:val="single" w:sz="2" w:space="0" w:color="000000"/>
            </w:tcBorders>
          </w:tcPr>
          <w:p w14:paraId="10A5E8E9" w14:textId="77777777" w:rsidR="000F3B0B" w:rsidRDefault="001847D4">
            <w:pPr>
              <w:rPr>
                <w:rStyle w:val="NormalCharacter"/>
                <w:sz w:val="20"/>
              </w:rPr>
            </w:pPr>
            <w:r>
              <w:rPr>
                <w:rStyle w:val="NormalCharacter"/>
                <w:b/>
              </w:rPr>
              <w:t>序号</w:t>
            </w:r>
          </w:p>
        </w:tc>
        <w:tc>
          <w:tcPr>
            <w:tcW w:w="2268" w:type="dxa"/>
            <w:gridSpan w:val="2"/>
            <w:tcBorders>
              <w:top w:val="single" w:sz="2" w:space="0" w:color="000000"/>
              <w:left w:val="single" w:sz="2" w:space="0" w:color="000000"/>
              <w:bottom w:val="single" w:sz="2" w:space="0" w:color="000000"/>
              <w:right w:val="single" w:sz="2" w:space="0" w:color="000000"/>
            </w:tcBorders>
          </w:tcPr>
          <w:p w14:paraId="47E4EFA3" w14:textId="77777777" w:rsidR="000F3B0B" w:rsidRDefault="001847D4">
            <w:pPr>
              <w:rPr>
                <w:rStyle w:val="NormalCharacter"/>
                <w:sz w:val="20"/>
              </w:rPr>
            </w:pPr>
            <w:r>
              <w:rPr>
                <w:rStyle w:val="NormalCharacter"/>
                <w:b/>
              </w:rPr>
              <w:t>授课内容</w:t>
            </w:r>
          </w:p>
        </w:tc>
        <w:tc>
          <w:tcPr>
            <w:tcW w:w="3261" w:type="dxa"/>
            <w:gridSpan w:val="2"/>
            <w:tcBorders>
              <w:top w:val="single" w:sz="2" w:space="0" w:color="000000"/>
              <w:left w:val="single" w:sz="2" w:space="0" w:color="000000"/>
              <w:bottom w:val="single" w:sz="2" w:space="0" w:color="000000"/>
              <w:right w:val="single" w:sz="2" w:space="0" w:color="000000"/>
            </w:tcBorders>
          </w:tcPr>
          <w:p w14:paraId="34CA1483"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268" w:type="dxa"/>
            <w:gridSpan w:val="3"/>
            <w:tcBorders>
              <w:top w:val="single" w:sz="2" w:space="0" w:color="000000"/>
              <w:left w:val="single" w:sz="2" w:space="0" w:color="000000"/>
              <w:bottom w:val="single" w:sz="2" w:space="0" w:color="000000"/>
              <w:right w:val="single" w:sz="2" w:space="0" w:color="000000"/>
            </w:tcBorders>
          </w:tcPr>
          <w:p w14:paraId="4781A654"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53D6BBF5" w14:textId="77777777" w:rsidR="000F3B0B" w:rsidRDefault="001847D4">
            <w:pPr>
              <w:rPr>
                <w:rStyle w:val="NormalCharacter"/>
                <w:sz w:val="20"/>
              </w:rPr>
            </w:pPr>
            <w:r>
              <w:rPr>
                <w:rStyle w:val="NormalCharacter"/>
                <w:b/>
              </w:rPr>
              <w:t>备注</w:t>
            </w:r>
          </w:p>
        </w:tc>
      </w:tr>
      <w:tr w:rsidR="000F3B0B" w14:paraId="7CFA211C" w14:textId="77777777">
        <w:trPr>
          <w:trHeight w:val="3401"/>
          <w:jc w:val="center"/>
        </w:trPr>
        <w:tc>
          <w:tcPr>
            <w:tcW w:w="676" w:type="dxa"/>
            <w:tcBorders>
              <w:top w:val="single" w:sz="2" w:space="0" w:color="000000"/>
              <w:left w:val="single" w:sz="2" w:space="0" w:color="000000"/>
              <w:bottom w:val="single" w:sz="2" w:space="0" w:color="000000"/>
              <w:right w:val="single" w:sz="2" w:space="0" w:color="000000"/>
            </w:tcBorders>
          </w:tcPr>
          <w:p w14:paraId="3810F4D3" w14:textId="77777777" w:rsidR="000F3B0B" w:rsidRDefault="001847D4">
            <w:pPr>
              <w:rPr>
                <w:rStyle w:val="NormalCharacter"/>
                <w:sz w:val="20"/>
              </w:rPr>
            </w:pPr>
            <w:r>
              <w:rPr>
                <w:rStyle w:val="NormalCharacter"/>
              </w:rPr>
              <w:t>1</w:t>
            </w:r>
          </w:p>
        </w:tc>
        <w:tc>
          <w:tcPr>
            <w:tcW w:w="2268" w:type="dxa"/>
            <w:gridSpan w:val="2"/>
            <w:tcBorders>
              <w:top w:val="single" w:sz="2" w:space="0" w:color="000000"/>
              <w:left w:val="single" w:sz="2" w:space="0" w:color="000000"/>
              <w:bottom w:val="single" w:sz="2" w:space="0" w:color="000000"/>
              <w:right w:val="single" w:sz="2" w:space="0" w:color="000000"/>
            </w:tcBorders>
          </w:tcPr>
          <w:p w14:paraId="7D8D04F6" w14:textId="77777777" w:rsidR="000F3B0B" w:rsidRDefault="001847D4">
            <w:pPr>
              <w:rPr>
                <w:rStyle w:val="NormalCharacter"/>
                <w:sz w:val="20"/>
              </w:rPr>
            </w:pPr>
            <w:r>
              <w:rPr>
                <w:rStyle w:val="NormalCharacter"/>
              </w:rPr>
              <w:t>重点：</w:t>
            </w:r>
          </w:p>
          <w:p w14:paraId="2604480E" w14:textId="77777777" w:rsidR="000F3B0B" w:rsidRDefault="001847D4">
            <w:pPr>
              <w:rPr>
                <w:rStyle w:val="NormalCharacter"/>
                <w:sz w:val="20"/>
              </w:rPr>
            </w:pPr>
            <w:r>
              <w:rPr>
                <w:rStyle w:val="NormalCharacter"/>
              </w:rPr>
              <w:t xml:space="preserve">1 </w:t>
            </w:r>
            <w:r>
              <w:rPr>
                <w:rStyle w:val="NormalCharacter"/>
              </w:rPr>
              <w:t>工具箱的使用方法；</w:t>
            </w:r>
          </w:p>
          <w:p w14:paraId="0D4D1024" w14:textId="77777777" w:rsidR="000F3B0B" w:rsidRDefault="001847D4">
            <w:pPr>
              <w:rPr>
                <w:rStyle w:val="NormalCharacter"/>
                <w:sz w:val="20"/>
              </w:rPr>
            </w:pPr>
            <w:r>
              <w:rPr>
                <w:rStyle w:val="NormalCharacter"/>
              </w:rPr>
              <w:t xml:space="preserve">2 </w:t>
            </w:r>
            <w:r>
              <w:rPr>
                <w:rStyle w:val="NormalCharacter"/>
              </w:rPr>
              <w:t>组态软件各分功能的使用。</w:t>
            </w:r>
          </w:p>
          <w:p w14:paraId="6070DA64" w14:textId="77777777" w:rsidR="000F3B0B" w:rsidRDefault="001847D4">
            <w:pPr>
              <w:rPr>
                <w:rStyle w:val="NormalCharacter"/>
                <w:sz w:val="20"/>
              </w:rPr>
            </w:pPr>
            <w:r>
              <w:rPr>
                <w:rStyle w:val="NormalCharacter"/>
              </w:rPr>
              <w:t>难点：</w:t>
            </w:r>
          </w:p>
          <w:p w14:paraId="647719B3" w14:textId="77777777" w:rsidR="000F3B0B" w:rsidRDefault="001847D4">
            <w:pPr>
              <w:rPr>
                <w:rStyle w:val="NormalCharacter"/>
                <w:sz w:val="20"/>
              </w:rPr>
            </w:pPr>
            <w:r>
              <w:rPr>
                <w:rStyle w:val="NormalCharacter"/>
              </w:rPr>
              <w:t xml:space="preserve">1. </w:t>
            </w:r>
            <w:r>
              <w:rPr>
                <w:rStyle w:val="NormalCharacter"/>
              </w:rPr>
              <w:t>指针时钟的项目任务的实施方法</w:t>
            </w:r>
          </w:p>
          <w:p w14:paraId="4821CD08" w14:textId="77777777" w:rsidR="000F3B0B" w:rsidRDefault="001847D4">
            <w:pPr>
              <w:rPr>
                <w:rStyle w:val="NormalCharacter"/>
                <w:sz w:val="20"/>
              </w:rPr>
            </w:pPr>
            <w:r>
              <w:rPr>
                <w:rStyle w:val="NormalCharacter"/>
              </w:rPr>
              <w:t xml:space="preserve">2. </w:t>
            </w:r>
            <w:r>
              <w:rPr>
                <w:rStyle w:val="NormalCharacter"/>
              </w:rPr>
              <w:t>温度控制系统的项目任务的实施方法</w:t>
            </w:r>
          </w:p>
          <w:p w14:paraId="53C3800D" w14:textId="77777777" w:rsidR="000F3B0B" w:rsidRDefault="001847D4">
            <w:pPr>
              <w:rPr>
                <w:rStyle w:val="NormalCharacter"/>
                <w:sz w:val="20"/>
              </w:rPr>
            </w:pPr>
            <w:r>
              <w:rPr>
                <w:rStyle w:val="NormalCharacter"/>
              </w:rPr>
              <w:t xml:space="preserve">3. </w:t>
            </w:r>
            <w:r>
              <w:rPr>
                <w:rStyle w:val="NormalCharacter"/>
              </w:rPr>
              <w:t>物料传送系统的项目任务的实施方法</w:t>
            </w:r>
          </w:p>
        </w:tc>
        <w:tc>
          <w:tcPr>
            <w:tcW w:w="3261" w:type="dxa"/>
            <w:gridSpan w:val="2"/>
            <w:tcBorders>
              <w:top w:val="single" w:sz="2" w:space="0" w:color="000000"/>
              <w:left w:val="single" w:sz="2" w:space="0" w:color="000000"/>
              <w:bottom w:val="single" w:sz="2" w:space="0" w:color="000000"/>
              <w:right w:val="single" w:sz="2" w:space="0" w:color="000000"/>
            </w:tcBorders>
          </w:tcPr>
          <w:p w14:paraId="0E144BE4" w14:textId="77777777" w:rsidR="000F3B0B" w:rsidRDefault="001847D4">
            <w:pPr>
              <w:rPr>
                <w:rStyle w:val="NormalCharacter"/>
                <w:sz w:val="20"/>
              </w:rPr>
            </w:pPr>
            <w:proofErr w:type="gramStart"/>
            <w:r>
              <w:rPr>
                <w:rStyle w:val="NormalCharacter"/>
              </w:rPr>
              <w:t>思政元素</w:t>
            </w:r>
            <w:proofErr w:type="gramEnd"/>
            <w:r>
              <w:rPr>
                <w:rStyle w:val="NormalCharacter"/>
              </w:rPr>
              <w:t>：惜时精神、民族自豪感</w:t>
            </w:r>
          </w:p>
          <w:p w14:paraId="3BB02326" w14:textId="77777777" w:rsidR="000F3B0B" w:rsidRDefault="001847D4">
            <w:pPr>
              <w:rPr>
                <w:rStyle w:val="NormalCharacter"/>
                <w:sz w:val="20"/>
              </w:rPr>
            </w:pPr>
            <w:r>
              <w:rPr>
                <w:rStyle w:val="NormalCharacter"/>
              </w:rPr>
              <w:t>科学素养，工匠精神</w:t>
            </w:r>
          </w:p>
          <w:p w14:paraId="6F4140EB" w14:textId="77777777" w:rsidR="000F3B0B" w:rsidRDefault="001847D4">
            <w:pPr>
              <w:rPr>
                <w:rStyle w:val="NormalCharacter"/>
                <w:sz w:val="20"/>
              </w:rPr>
            </w:pPr>
            <w:r>
              <w:rPr>
                <w:rStyle w:val="NormalCharacter"/>
              </w:rPr>
              <w:t>融入点：时钟案例引申出惜时精神，时不我待，只争朝夕及大国工匠精神</w:t>
            </w:r>
          </w:p>
          <w:p w14:paraId="35646897" w14:textId="77777777" w:rsidR="000F3B0B" w:rsidRDefault="001847D4">
            <w:pPr>
              <w:rPr>
                <w:rStyle w:val="NormalCharacter"/>
                <w:sz w:val="20"/>
              </w:rPr>
            </w:pPr>
            <w:r>
              <w:rPr>
                <w:rStyle w:val="NormalCharacter"/>
              </w:rPr>
              <w:t>以时钟案例，引申出永恒与短暂等对立统一观点，以及简练、齐整、和谐、对称的科学与形式美，所有这些，运用绘声绘色、富有感染力的语言，在知识传授的同时对学生进行德育渗透，就可以使学生从中受到熏陶，从而激发学生爱科学、珍惜时间，建设祖国的豪情壮志，弘扬大国工匠的精益求精的精神。</w:t>
            </w:r>
          </w:p>
        </w:tc>
        <w:tc>
          <w:tcPr>
            <w:tcW w:w="2268" w:type="dxa"/>
            <w:gridSpan w:val="3"/>
            <w:tcBorders>
              <w:top w:val="single" w:sz="2" w:space="0" w:color="000000"/>
              <w:left w:val="single" w:sz="2" w:space="0" w:color="000000"/>
              <w:bottom w:val="single" w:sz="2" w:space="0" w:color="000000"/>
              <w:right w:val="single" w:sz="2" w:space="0" w:color="000000"/>
            </w:tcBorders>
          </w:tcPr>
          <w:p w14:paraId="680D2E03"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5CAB1C07"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2B5F2ACF" w14:textId="77777777" w:rsidR="000F3B0B" w:rsidRDefault="000F3B0B">
            <w:pPr>
              <w:rPr>
                <w:rStyle w:val="NormalCharacter"/>
                <w:sz w:val="20"/>
              </w:rPr>
            </w:pPr>
          </w:p>
        </w:tc>
      </w:tr>
    </w:tbl>
    <w:p w14:paraId="22D52E2D"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741"/>
        <w:gridCol w:w="2108"/>
        <w:gridCol w:w="868"/>
        <w:gridCol w:w="68"/>
        <w:gridCol w:w="1258"/>
        <w:gridCol w:w="801"/>
        <w:gridCol w:w="815"/>
      </w:tblGrid>
      <w:tr w:rsidR="000F3B0B" w14:paraId="56FB8F1F"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675949B0"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676CE0DE" w14:textId="77777777" w:rsidR="000F3B0B" w:rsidRDefault="001847D4">
            <w:pPr>
              <w:rPr>
                <w:rStyle w:val="NormalCharacter"/>
                <w:sz w:val="20"/>
              </w:rPr>
            </w:pPr>
            <w:r>
              <w:rPr>
                <w:rStyle w:val="NormalCharacter"/>
              </w:rPr>
              <w:t>水监控系统，农业灌溉系统，液体混合系统组态设计</w:t>
            </w:r>
          </w:p>
        </w:tc>
      </w:tr>
      <w:tr w:rsidR="000F3B0B" w14:paraId="101A749E"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BAE7660" w14:textId="77777777" w:rsidR="000F3B0B" w:rsidRDefault="001847D4">
            <w:pPr>
              <w:rPr>
                <w:rStyle w:val="NormalCharacter"/>
                <w:sz w:val="20"/>
              </w:rPr>
            </w:pPr>
            <w:r>
              <w:rPr>
                <w:rStyle w:val="NormalCharacter"/>
              </w:rPr>
              <w:t>任务</w:t>
            </w:r>
            <w:r>
              <w:rPr>
                <w:rStyle w:val="NormalCharacter"/>
              </w:rPr>
              <w:t>3</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EFFF9BF" w14:textId="77777777" w:rsidR="000F3B0B" w:rsidRDefault="001847D4">
            <w:pPr>
              <w:rPr>
                <w:rStyle w:val="NormalCharacter"/>
                <w:sz w:val="20"/>
              </w:rPr>
            </w:pPr>
            <w:r>
              <w:rPr>
                <w:rStyle w:val="NormalCharacter"/>
              </w:rPr>
              <w:t>水监控系统，农业灌溉系统，液体混合系统组态设计</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1CE90D" w14:textId="77777777" w:rsidR="000F3B0B" w:rsidRDefault="001847D4">
            <w:pP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5925A1AA"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3B7E009" w14:textId="77777777" w:rsidR="000F3B0B" w:rsidRDefault="001847D4">
            <w:pPr>
              <w:rPr>
                <w:rStyle w:val="NormalCharacter"/>
                <w:sz w:val="20"/>
              </w:rPr>
            </w:pPr>
            <w:r>
              <w:rPr>
                <w:rStyle w:val="NormalCharacter"/>
                <w:rFonts w:hint="eastAsia"/>
              </w:rPr>
              <w:t>4</w:t>
            </w:r>
          </w:p>
        </w:tc>
      </w:tr>
      <w:tr w:rsidR="000F3B0B" w14:paraId="6580A730"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61F87F7A"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153F605C"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3B60789F" w14:textId="77777777" w:rsidR="000F3B0B" w:rsidRDefault="000F3B0B">
            <w:pP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7F00455F"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8725701" w14:textId="77777777" w:rsidR="000F3B0B" w:rsidRDefault="001847D4">
            <w:pPr>
              <w:rPr>
                <w:rStyle w:val="NormalCharacter"/>
                <w:sz w:val="20"/>
              </w:rPr>
            </w:pPr>
            <w:r>
              <w:rPr>
                <w:rStyle w:val="NormalCharacter"/>
                <w:rFonts w:hint="eastAsia"/>
              </w:rPr>
              <w:t>4</w:t>
            </w:r>
          </w:p>
        </w:tc>
      </w:tr>
      <w:tr w:rsidR="000F3B0B" w14:paraId="1278890A"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139AD6E0"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3631FB35"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367F040F" w14:textId="77777777" w:rsidR="000F3B0B" w:rsidRDefault="000F3B0B">
            <w:pP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41CB8B31"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38A7A52D" w14:textId="77777777" w:rsidR="000F3B0B" w:rsidRDefault="001847D4">
            <w:pPr>
              <w:rPr>
                <w:rStyle w:val="NormalCharacter"/>
                <w:sz w:val="20"/>
              </w:rPr>
            </w:pPr>
            <w:r>
              <w:rPr>
                <w:rStyle w:val="NormalCharacter"/>
              </w:rPr>
              <w:t>8</w:t>
            </w:r>
          </w:p>
        </w:tc>
      </w:tr>
      <w:tr w:rsidR="000F3B0B" w14:paraId="4203DFC8"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52E085E" w14:textId="77777777" w:rsidR="000F3B0B" w:rsidRDefault="001847D4">
            <w:pPr>
              <w:rPr>
                <w:rStyle w:val="NormalCharacter"/>
                <w:sz w:val="20"/>
              </w:rPr>
            </w:pPr>
            <w:r>
              <w:rPr>
                <w:rStyle w:val="NormalCharacter"/>
              </w:rPr>
              <w:t>学习目标：</w:t>
            </w:r>
            <w:proofErr w:type="gramStart"/>
            <w:r>
              <w:rPr>
                <w:rStyle w:val="NormalCharacter"/>
              </w:rPr>
              <w:t>学习水</w:t>
            </w:r>
            <w:proofErr w:type="gramEnd"/>
            <w:r>
              <w:rPr>
                <w:rStyle w:val="NormalCharacter"/>
              </w:rPr>
              <w:t>监控系统，农业灌溉系统，液体混合系统组态设计</w:t>
            </w:r>
          </w:p>
        </w:tc>
      </w:tr>
      <w:tr w:rsidR="000F3B0B" w14:paraId="176E008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9ACC922" w14:textId="77777777" w:rsidR="000F3B0B" w:rsidRDefault="001847D4">
            <w:pPr>
              <w:rPr>
                <w:rStyle w:val="NormalCharacter"/>
                <w:bCs/>
                <w:sz w:val="20"/>
              </w:rPr>
            </w:pPr>
            <w:r>
              <w:rPr>
                <w:rStyle w:val="NormalCharacter"/>
                <w:bCs/>
              </w:rPr>
              <w:t>课程目标：</w:t>
            </w:r>
            <w:r>
              <w:rPr>
                <w:rStyle w:val="NormalCharacter"/>
                <w:bCs/>
              </w:rPr>
              <w:t>1.</w:t>
            </w:r>
            <w:r>
              <w:rPr>
                <w:rStyle w:val="NormalCharacter"/>
                <w:bCs/>
              </w:rPr>
              <w:t>知识目标</w:t>
            </w:r>
            <w:r>
              <w:rPr>
                <w:rStyle w:val="NormalCharacter"/>
                <w:bCs/>
              </w:rPr>
              <w:t>2.</w:t>
            </w:r>
            <w:r>
              <w:rPr>
                <w:rStyle w:val="NormalCharacter"/>
                <w:bCs/>
              </w:rPr>
              <w:t>能力目标</w:t>
            </w:r>
            <w:r>
              <w:rPr>
                <w:rStyle w:val="NormalCharacter"/>
                <w:bCs/>
              </w:rPr>
              <w:t>3.</w:t>
            </w:r>
            <w:r>
              <w:rPr>
                <w:rStyle w:val="NormalCharacter"/>
                <w:bCs/>
              </w:rPr>
              <w:t>素质目标</w:t>
            </w:r>
          </w:p>
          <w:p w14:paraId="64ACF025" w14:textId="77777777" w:rsidR="000F3B0B" w:rsidRDefault="001847D4">
            <w:pPr>
              <w:rPr>
                <w:rStyle w:val="NormalCharacter"/>
                <w:bCs/>
                <w:sz w:val="20"/>
              </w:rPr>
            </w:pPr>
            <w:r>
              <w:rPr>
                <w:rStyle w:val="NormalCharacter"/>
                <w:bCs/>
              </w:rPr>
              <w:t>知识目标：</w:t>
            </w:r>
          </w:p>
          <w:p w14:paraId="5985B0A1" w14:textId="77777777" w:rsidR="000F3B0B" w:rsidRDefault="001847D4">
            <w:pPr>
              <w:rPr>
                <w:rStyle w:val="NormalCharacter"/>
                <w:bCs/>
                <w:sz w:val="20"/>
              </w:rPr>
            </w:pPr>
            <w:r>
              <w:rPr>
                <w:rStyle w:val="NormalCharacter"/>
                <w:bCs/>
              </w:rPr>
              <w:t>1.</w:t>
            </w:r>
            <w:r>
              <w:rPr>
                <w:rStyle w:val="NormalCharacter"/>
                <w:bCs/>
              </w:rPr>
              <w:t>了解实时趋势曲线、历史趋势曲线、填充动画连接、模拟值输入动画连接、系统函数相关概念</w:t>
            </w:r>
          </w:p>
          <w:p w14:paraId="78D5ED9F" w14:textId="77777777" w:rsidR="000F3B0B" w:rsidRDefault="001847D4">
            <w:pPr>
              <w:rPr>
                <w:rStyle w:val="NormalCharacter"/>
                <w:bCs/>
                <w:sz w:val="20"/>
              </w:rPr>
            </w:pPr>
            <w:r>
              <w:rPr>
                <w:rStyle w:val="NormalCharacter"/>
                <w:bCs/>
              </w:rPr>
              <w:t>2.</w:t>
            </w:r>
            <w:r>
              <w:rPr>
                <w:rStyle w:val="NormalCharacter"/>
                <w:bCs/>
              </w:rPr>
              <w:t>了解实时报表、历史报表、报警相关概念</w:t>
            </w:r>
          </w:p>
          <w:p w14:paraId="4209E47F" w14:textId="77777777" w:rsidR="000F3B0B" w:rsidRDefault="001847D4">
            <w:pPr>
              <w:rPr>
                <w:rStyle w:val="NormalCharacter"/>
                <w:bCs/>
                <w:sz w:val="20"/>
              </w:rPr>
            </w:pPr>
            <w:r>
              <w:rPr>
                <w:rStyle w:val="NormalCharacter"/>
                <w:bCs/>
              </w:rPr>
              <w:t>3.</w:t>
            </w:r>
            <w:r>
              <w:rPr>
                <w:rStyle w:val="NormalCharacter"/>
                <w:bCs/>
              </w:rPr>
              <w:t>了解</w:t>
            </w:r>
            <w:r>
              <w:rPr>
                <w:rStyle w:val="NormalCharacter"/>
                <w:bCs/>
              </w:rPr>
              <w:t xml:space="preserve">1/0 </w:t>
            </w:r>
            <w:r>
              <w:rPr>
                <w:rStyle w:val="NormalCharacter"/>
                <w:bCs/>
              </w:rPr>
              <w:t>设备管理、管道流动动画连接、相关概念</w:t>
            </w:r>
          </w:p>
          <w:p w14:paraId="108FC02B" w14:textId="77777777" w:rsidR="000F3B0B" w:rsidRDefault="001847D4">
            <w:pPr>
              <w:rPr>
                <w:rStyle w:val="NormalCharacter"/>
                <w:bCs/>
                <w:sz w:val="20"/>
              </w:rPr>
            </w:pPr>
            <w:r>
              <w:rPr>
                <w:rStyle w:val="NormalCharacter"/>
                <w:bCs/>
              </w:rPr>
              <w:t>技能目标：</w:t>
            </w:r>
          </w:p>
          <w:p w14:paraId="75CBF7E7" w14:textId="77777777" w:rsidR="000F3B0B" w:rsidRDefault="001847D4">
            <w:pPr>
              <w:rPr>
                <w:rStyle w:val="NormalCharacter"/>
                <w:bCs/>
                <w:sz w:val="20"/>
              </w:rPr>
            </w:pPr>
            <w:r>
              <w:rPr>
                <w:rStyle w:val="NormalCharacter"/>
                <w:bCs/>
              </w:rPr>
              <w:t>1.</w:t>
            </w:r>
            <w:r>
              <w:rPr>
                <w:rStyle w:val="NormalCharacter"/>
                <w:bCs/>
              </w:rPr>
              <w:t>掌握实时趋势曲线、历史趋势曲线、填充动画连接、模拟值输入动画连接使用方法。</w:t>
            </w:r>
          </w:p>
          <w:p w14:paraId="2CF2414B" w14:textId="77777777" w:rsidR="000F3B0B" w:rsidRDefault="001847D4">
            <w:pPr>
              <w:rPr>
                <w:rStyle w:val="NormalCharacter"/>
                <w:bCs/>
                <w:sz w:val="20"/>
              </w:rPr>
            </w:pPr>
            <w:r>
              <w:rPr>
                <w:rStyle w:val="NormalCharacter"/>
                <w:bCs/>
              </w:rPr>
              <w:t>2.</w:t>
            </w:r>
            <w:r>
              <w:rPr>
                <w:rStyle w:val="NormalCharacter"/>
                <w:bCs/>
              </w:rPr>
              <w:t>掌握实时报表、历史报表、报警相关使用方法。</w:t>
            </w:r>
          </w:p>
          <w:p w14:paraId="64BFB522" w14:textId="77777777" w:rsidR="000F3B0B" w:rsidRDefault="001847D4">
            <w:pPr>
              <w:rPr>
                <w:rStyle w:val="NormalCharacter"/>
                <w:bCs/>
                <w:sz w:val="20"/>
              </w:rPr>
            </w:pPr>
            <w:r>
              <w:rPr>
                <w:rStyle w:val="NormalCharacter"/>
                <w:bCs/>
              </w:rPr>
              <w:t>3</w:t>
            </w:r>
            <w:r>
              <w:rPr>
                <w:rStyle w:val="NormalCharacter"/>
                <w:bCs/>
              </w:rPr>
              <w:t>掌握</w:t>
            </w:r>
            <w:r>
              <w:rPr>
                <w:rStyle w:val="NormalCharacter"/>
                <w:bCs/>
              </w:rPr>
              <w:t xml:space="preserve">1/0 </w:t>
            </w:r>
            <w:r>
              <w:rPr>
                <w:rStyle w:val="NormalCharacter"/>
                <w:bCs/>
              </w:rPr>
              <w:t>设备管理、管道流动动画连接、相关概念</w:t>
            </w:r>
          </w:p>
          <w:p w14:paraId="2994BFDB" w14:textId="77777777" w:rsidR="000F3B0B" w:rsidRDefault="001847D4">
            <w:pPr>
              <w:rPr>
                <w:rStyle w:val="NormalCharacter"/>
                <w:bCs/>
                <w:sz w:val="20"/>
              </w:rPr>
            </w:pPr>
            <w:r>
              <w:rPr>
                <w:rStyle w:val="NormalCharacter"/>
                <w:bCs/>
              </w:rPr>
              <w:t>素质目标：</w:t>
            </w:r>
          </w:p>
          <w:p w14:paraId="4A90FA9E"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36EB52DF" w14:textId="77777777" w:rsidR="000F3B0B" w:rsidRDefault="001847D4">
            <w:pPr>
              <w:rPr>
                <w:rStyle w:val="NormalCharacter"/>
                <w:bCs/>
                <w:sz w:val="20"/>
              </w:rPr>
            </w:pPr>
            <w:r>
              <w:rPr>
                <w:rStyle w:val="NormalCharacter"/>
                <w:bCs/>
              </w:rPr>
              <w:lastRenderedPageBreak/>
              <w:t>2.</w:t>
            </w:r>
            <w:r>
              <w:rPr>
                <w:rStyle w:val="NormalCharacter"/>
                <w:bCs/>
              </w:rPr>
              <w:t>方案制定创新能力</w:t>
            </w:r>
          </w:p>
          <w:p w14:paraId="7CD6F5D2" w14:textId="77777777" w:rsidR="000F3B0B" w:rsidRDefault="001847D4">
            <w:pPr>
              <w:rPr>
                <w:rStyle w:val="NormalCharacter"/>
                <w:bCs/>
                <w:sz w:val="20"/>
              </w:rPr>
            </w:pPr>
            <w:r>
              <w:rPr>
                <w:rStyle w:val="NormalCharacter"/>
                <w:bCs/>
              </w:rPr>
              <w:t>3.</w:t>
            </w:r>
            <w:r>
              <w:rPr>
                <w:rStyle w:val="NormalCharacter"/>
                <w:bCs/>
              </w:rPr>
              <w:t>沟通交流团队协作能力</w:t>
            </w:r>
          </w:p>
          <w:p w14:paraId="5DA17E0F" w14:textId="77777777" w:rsidR="000F3B0B" w:rsidRDefault="001847D4">
            <w:pPr>
              <w:rPr>
                <w:rStyle w:val="NormalCharacter"/>
                <w:sz w:val="20"/>
              </w:rPr>
            </w:pPr>
            <w:r>
              <w:rPr>
                <w:rStyle w:val="NormalCharacter"/>
                <w:bCs/>
              </w:rPr>
              <w:t>4.</w:t>
            </w:r>
            <w:r>
              <w:rPr>
                <w:rStyle w:val="NormalCharacter"/>
                <w:bCs/>
              </w:rPr>
              <w:t>课前课后自学自控能力</w:t>
            </w:r>
          </w:p>
        </w:tc>
      </w:tr>
      <w:tr w:rsidR="000F3B0B" w14:paraId="2548276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2183222" w14:textId="77777777" w:rsidR="000F3B0B" w:rsidRDefault="001847D4">
            <w:pPr>
              <w:rPr>
                <w:rStyle w:val="NormalCharacter"/>
                <w:sz w:val="20"/>
              </w:rPr>
            </w:pPr>
            <w:r>
              <w:rPr>
                <w:rStyle w:val="NormalCharacter"/>
                <w:bCs/>
              </w:rPr>
              <w:lastRenderedPageBreak/>
              <w:t>课程德育目标：培养节水爱护环境的意识，工匠精神，创新精神</w:t>
            </w:r>
          </w:p>
        </w:tc>
      </w:tr>
      <w:tr w:rsidR="000F3B0B" w14:paraId="7316C7D0" w14:textId="77777777">
        <w:trPr>
          <w:trHeight w:val="525"/>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C1D8226" w14:textId="77777777" w:rsidR="000F3B0B" w:rsidRDefault="001847D4">
            <w:pPr>
              <w:jc w:val="center"/>
              <w:rPr>
                <w:rStyle w:val="NormalCharacter"/>
                <w:sz w:val="20"/>
              </w:rPr>
            </w:pPr>
            <w:r>
              <w:rPr>
                <w:rStyle w:val="NormalCharacter"/>
                <w:b/>
              </w:rPr>
              <w:t>教学内容选择与安排</w:t>
            </w:r>
          </w:p>
        </w:tc>
      </w:tr>
      <w:tr w:rsidR="000F3B0B" w14:paraId="0C560136" w14:textId="77777777">
        <w:trPr>
          <w:trHeight w:val="420"/>
          <w:jc w:val="center"/>
        </w:trPr>
        <w:tc>
          <w:tcPr>
            <w:tcW w:w="676" w:type="dxa"/>
            <w:tcBorders>
              <w:top w:val="single" w:sz="2" w:space="0" w:color="000000"/>
              <w:left w:val="single" w:sz="2" w:space="0" w:color="000000"/>
              <w:bottom w:val="single" w:sz="2" w:space="0" w:color="000000"/>
              <w:right w:val="single" w:sz="2" w:space="0" w:color="000000"/>
            </w:tcBorders>
          </w:tcPr>
          <w:p w14:paraId="4BFC78DD" w14:textId="77777777" w:rsidR="000F3B0B" w:rsidRDefault="001847D4">
            <w:pPr>
              <w:rPr>
                <w:rStyle w:val="NormalCharacter"/>
                <w:sz w:val="20"/>
              </w:rPr>
            </w:pPr>
            <w:r>
              <w:rPr>
                <w:rStyle w:val="NormalCharacter"/>
                <w:b/>
              </w:rPr>
              <w:t>序号</w:t>
            </w:r>
          </w:p>
        </w:tc>
        <w:tc>
          <w:tcPr>
            <w:tcW w:w="2694" w:type="dxa"/>
            <w:gridSpan w:val="2"/>
            <w:tcBorders>
              <w:top w:val="single" w:sz="2" w:space="0" w:color="000000"/>
              <w:left w:val="single" w:sz="2" w:space="0" w:color="000000"/>
              <w:bottom w:val="single" w:sz="2" w:space="0" w:color="000000"/>
              <w:right w:val="single" w:sz="2" w:space="0" w:color="000000"/>
            </w:tcBorders>
          </w:tcPr>
          <w:p w14:paraId="2FB58B55" w14:textId="77777777" w:rsidR="000F3B0B" w:rsidRDefault="001847D4">
            <w:pPr>
              <w:rPr>
                <w:rStyle w:val="NormalCharacter"/>
                <w:sz w:val="20"/>
              </w:rPr>
            </w:pPr>
            <w:r>
              <w:rPr>
                <w:rStyle w:val="NormalCharacter"/>
                <w:b/>
              </w:rPr>
              <w:t>授课内容</w:t>
            </w:r>
          </w:p>
        </w:tc>
        <w:tc>
          <w:tcPr>
            <w:tcW w:w="2976" w:type="dxa"/>
            <w:gridSpan w:val="2"/>
            <w:tcBorders>
              <w:top w:val="single" w:sz="2" w:space="0" w:color="000000"/>
              <w:left w:val="single" w:sz="2" w:space="0" w:color="000000"/>
              <w:bottom w:val="single" w:sz="2" w:space="0" w:color="000000"/>
              <w:right w:val="single" w:sz="2" w:space="0" w:color="000000"/>
            </w:tcBorders>
          </w:tcPr>
          <w:p w14:paraId="62AEF592"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7" w:type="dxa"/>
            <w:gridSpan w:val="3"/>
            <w:tcBorders>
              <w:top w:val="single" w:sz="2" w:space="0" w:color="000000"/>
              <w:left w:val="single" w:sz="2" w:space="0" w:color="000000"/>
              <w:bottom w:val="single" w:sz="2" w:space="0" w:color="000000"/>
              <w:right w:val="single" w:sz="2" w:space="0" w:color="000000"/>
            </w:tcBorders>
          </w:tcPr>
          <w:p w14:paraId="6D0FDCFE"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149DFF40" w14:textId="77777777" w:rsidR="000F3B0B" w:rsidRDefault="001847D4">
            <w:pPr>
              <w:rPr>
                <w:rStyle w:val="NormalCharacter"/>
                <w:sz w:val="20"/>
              </w:rPr>
            </w:pPr>
            <w:r>
              <w:rPr>
                <w:rStyle w:val="NormalCharacter"/>
                <w:b/>
              </w:rPr>
              <w:t>备注</w:t>
            </w:r>
          </w:p>
        </w:tc>
      </w:tr>
      <w:tr w:rsidR="000F3B0B" w14:paraId="7EB2BA35"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5A79289E" w14:textId="77777777" w:rsidR="000F3B0B" w:rsidRDefault="001847D4">
            <w:pPr>
              <w:rPr>
                <w:rStyle w:val="NormalCharacter"/>
                <w:sz w:val="20"/>
              </w:rPr>
            </w:pPr>
            <w:r>
              <w:rPr>
                <w:rStyle w:val="NormalCharacter"/>
              </w:rPr>
              <w:t>1</w:t>
            </w:r>
          </w:p>
        </w:tc>
        <w:tc>
          <w:tcPr>
            <w:tcW w:w="2694" w:type="dxa"/>
            <w:gridSpan w:val="2"/>
            <w:tcBorders>
              <w:top w:val="single" w:sz="2" w:space="0" w:color="000000"/>
              <w:left w:val="single" w:sz="2" w:space="0" w:color="000000"/>
              <w:bottom w:val="single" w:sz="2" w:space="0" w:color="000000"/>
              <w:right w:val="single" w:sz="2" w:space="0" w:color="000000"/>
            </w:tcBorders>
          </w:tcPr>
          <w:p w14:paraId="7518117B" w14:textId="77777777" w:rsidR="000F3B0B" w:rsidRDefault="001847D4">
            <w:pPr>
              <w:rPr>
                <w:rStyle w:val="NormalCharacter"/>
                <w:sz w:val="20"/>
              </w:rPr>
            </w:pPr>
            <w:r>
              <w:rPr>
                <w:rStyle w:val="NormalCharacter"/>
              </w:rPr>
              <w:t>重点：</w:t>
            </w:r>
          </w:p>
          <w:p w14:paraId="3763A4F4" w14:textId="77777777" w:rsidR="000F3B0B" w:rsidRDefault="001847D4">
            <w:pPr>
              <w:rPr>
                <w:rStyle w:val="NormalCharacter"/>
                <w:sz w:val="20"/>
              </w:rPr>
            </w:pPr>
            <w:r>
              <w:rPr>
                <w:rStyle w:val="NormalCharacter"/>
              </w:rPr>
              <w:t xml:space="preserve">1 </w:t>
            </w:r>
            <w:r>
              <w:rPr>
                <w:rStyle w:val="NormalCharacter"/>
              </w:rPr>
              <w:t>实时趋势曲线、历史趋势曲线使用方法；</w:t>
            </w:r>
          </w:p>
          <w:p w14:paraId="04BBF57E" w14:textId="77777777" w:rsidR="000F3B0B" w:rsidRDefault="001847D4">
            <w:pPr>
              <w:rPr>
                <w:rStyle w:val="NormalCharacter"/>
                <w:sz w:val="20"/>
              </w:rPr>
            </w:pPr>
            <w:r>
              <w:rPr>
                <w:rStyle w:val="NormalCharacter"/>
              </w:rPr>
              <w:t xml:space="preserve">2 </w:t>
            </w:r>
            <w:r>
              <w:rPr>
                <w:rStyle w:val="NormalCharacter"/>
              </w:rPr>
              <w:t>实时报表、历史报表、报警相关使用方法。</w:t>
            </w:r>
          </w:p>
          <w:p w14:paraId="39C595E0" w14:textId="77777777" w:rsidR="000F3B0B" w:rsidRDefault="001847D4">
            <w:pPr>
              <w:rPr>
                <w:rStyle w:val="NormalCharacter"/>
                <w:sz w:val="20"/>
              </w:rPr>
            </w:pPr>
            <w:r>
              <w:rPr>
                <w:rStyle w:val="NormalCharacter"/>
              </w:rPr>
              <w:t>难点：</w:t>
            </w:r>
          </w:p>
          <w:p w14:paraId="6C138791" w14:textId="77777777" w:rsidR="000F3B0B" w:rsidRDefault="001847D4">
            <w:pPr>
              <w:rPr>
                <w:rStyle w:val="NormalCharacter"/>
                <w:sz w:val="20"/>
              </w:rPr>
            </w:pPr>
            <w:r>
              <w:rPr>
                <w:rStyle w:val="NormalCharacter"/>
              </w:rPr>
              <w:t>1.</w:t>
            </w:r>
            <w:r>
              <w:rPr>
                <w:rStyle w:val="NormalCharacter"/>
              </w:rPr>
              <w:t>水监控系统的组态软件设计实施方法</w:t>
            </w:r>
          </w:p>
          <w:p w14:paraId="4444B3AC" w14:textId="77777777" w:rsidR="000F3B0B" w:rsidRDefault="001847D4">
            <w:pPr>
              <w:rPr>
                <w:rStyle w:val="NormalCharacter"/>
                <w:sz w:val="20"/>
              </w:rPr>
            </w:pPr>
            <w:r>
              <w:rPr>
                <w:rStyle w:val="NormalCharacter"/>
              </w:rPr>
              <w:t>2.</w:t>
            </w:r>
            <w:r>
              <w:rPr>
                <w:rStyle w:val="NormalCharacter"/>
              </w:rPr>
              <w:t>农业灌溉系统的组态软件设计实施方法</w:t>
            </w:r>
          </w:p>
          <w:p w14:paraId="1AAD99D7" w14:textId="77777777" w:rsidR="000F3B0B" w:rsidRDefault="001847D4">
            <w:pPr>
              <w:rPr>
                <w:rStyle w:val="NormalCharacter"/>
                <w:sz w:val="20"/>
              </w:rPr>
            </w:pPr>
            <w:r>
              <w:rPr>
                <w:rStyle w:val="NormalCharacter"/>
              </w:rPr>
              <w:t>3.</w:t>
            </w:r>
            <w:r>
              <w:rPr>
                <w:rStyle w:val="NormalCharacter"/>
              </w:rPr>
              <w:t>制药厂液体混合系统的组态软件设计实施方法</w:t>
            </w:r>
          </w:p>
          <w:p w14:paraId="10F3841B" w14:textId="77777777" w:rsidR="000F3B0B" w:rsidRDefault="000F3B0B">
            <w:pPr>
              <w:rPr>
                <w:rStyle w:val="NormalCharacter"/>
                <w:sz w:val="20"/>
              </w:rPr>
            </w:pPr>
          </w:p>
        </w:tc>
        <w:tc>
          <w:tcPr>
            <w:tcW w:w="2976" w:type="dxa"/>
            <w:gridSpan w:val="2"/>
            <w:tcBorders>
              <w:top w:val="single" w:sz="2" w:space="0" w:color="000000"/>
              <w:left w:val="single" w:sz="2" w:space="0" w:color="000000"/>
              <w:bottom w:val="single" w:sz="2" w:space="0" w:color="000000"/>
              <w:right w:val="single" w:sz="2" w:space="0" w:color="000000"/>
            </w:tcBorders>
          </w:tcPr>
          <w:p w14:paraId="691FBFB8" w14:textId="77777777" w:rsidR="000F3B0B" w:rsidRDefault="001847D4">
            <w:pPr>
              <w:rPr>
                <w:rStyle w:val="NormalCharacter"/>
                <w:sz w:val="20"/>
              </w:rPr>
            </w:pPr>
            <w:proofErr w:type="gramStart"/>
            <w:r>
              <w:rPr>
                <w:rStyle w:val="NormalCharacter"/>
              </w:rPr>
              <w:t>思政元素</w:t>
            </w:r>
            <w:proofErr w:type="gramEnd"/>
            <w:r>
              <w:rPr>
                <w:rStyle w:val="NormalCharacter"/>
              </w:rPr>
              <w:t>：保水护泉、民族自豪感，节水素养，工匠精神</w:t>
            </w:r>
          </w:p>
          <w:p w14:paraId="020AF3BA" w14:textId="77777777" w:rsidR="000F3B0B" w:rsidRDefault="001847D4">
            <w:pPr>
              <w:rPr>
                <w:rStyle w:val="NormalCharacter"/>
                <w:sz w:val="20"/>
              </w:rPr>
            </w:pPr>
            <w:r>
              <w:rPr>
                <w:rStyle w:val="NormalCharacter"/>
              </w:rPr>
              <w:t>融入点：农业灌溉引申出节水用水意识，南水北调引申出民族自豪感，国家自豪感</w:t>
            </w:r>
          </w:p>
          <w:p w14:paraId="7934E00A" w14:textId="77777777" w:rsidR="000F3B0B" w:rsidRDefault="001847D4">
            <w:pPr>
              <w:rPr>
                <w:rStyle w:val="NormalCharacter"/>
                <w:sz w:val="20"/>
              </w:rPr>
            </w:pPr>
            <w:r>
              <w:rPr>
                <w:rStyle w:val="NormalCharacter"/>
              </w:rPr>
              <w:t>农业灌溉案例，向同学们解释我国目前是农业大国，但是水资源缺乏，南水北调工程大大缓解了北方用水紧张的局面，希望同学们树立节水，爱水，保护环境的习惯。树立节水的创新意识，想出</w:t>
            </w:r>
            <w:r>
              <w:rPr>
                <w:rStyle w:val="NormalCharacter"/>
              </w:rPr>
              <w:t>更好的节水灌溉措施，贯彻科学精神，创新精神，工匠精神，精益求精地做好身边事。</w:t>
            </w:r>
          </w:p>
        </w:tc>
        <w:tc>
          <w:tcPr>
            <w:tcW w:w="2127" w:type="dxa"/>
            <w:gridSpan w:val="3"/>
            <w:tcBorders>
              <w:top w:val="single" w:sz="2" w:space="0" w:color="000000"/>
              <w:left w:val="single" w:sz="2" w:space="0" w:color="000000"/>
              <w:bottom w:val="single" w:sz="2" w:space="0" w:color="000000"/>
              <w:right w:val="single" w:sz="2" w:space="0" w:color="000000"/>
            </w:tcBorders>
          </w:tcPr>
          <w:p w14:paraId="7C83C5AF"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6643CAA0"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51C1464C" w14:textId="77777777" w:rsidR="000F3B0B" w:rsidRDefault="000F3B0B">
            <w:pPr>
              <w:rPr>
                <w:rStyle w:val="NormalCharacter"/>
                <w:sz w:val="20"/>
              </w:rPr>
            </w:pPr>
          </w:p>
        </w:tc>
      </w:tr>
    </w:tbl>
    <w:p w14:paraId="299E72F9"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1449"/>
        <w:gridCol w:w="1400"/>
        <w:gridCol w:w="936"/>
        <w:gridCol w:w="74"/>
        <w:gridCol w:w="1184"/>
        <w:gridCol w:w="942"/>
        <w:gridCol w:w="674"/>
      </w:tblGrid>
      <w:tr w:rsidR="000F3B0B" w14:paraId="6B19B22A"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3EAD8DB4"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232204AA" w14:textId="77777777" w:rsidR="000F3B0B" w:rsidRDefault="001847D4">
            <w:pPr>
              <w:rPr>
                <w:rStyle w:val="NormalCharacter"/>
                <w:sz w:val="20"/>
              </w:rPr>
            </w:pPr>
            <w:r>
              <w:rPr>
                <w:rStyle w:val="NormalCharacter"/>
              </w:rPr>
              <w:t>机械手，三层电梯，万年历系统的组态软件设计</w:t>
            </w:r>
          </w:p>
        </w:tc>
      </w:tr>
      <w:tr w:rsidR="000F3B0B" w14:paraId="30D22A03"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D4EF3D" w14:textId="77777777" w:rsidR="000F3B0B" w:rsidRDefault="001847D4">
            <w:pPr>
              <w:rPr>
                <w:rStyle w:val="NormalCharacter"/>
                <w:sz w:val="20"/>
              </w:rPr>
            </w:pPr>
            <w:r>
              <w:rPr>
                <w:rStyle w:val="NormalCharacter"/>
              </w:rPr>
              <w:t>任务</w:t>
            </w:r>
            <w:r>
              <w:rPr>
                <w:rStyle w:val="NormalCharacter"/>
              </w:rPr>
              <w:t>4</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AEAEC46" w14:textId="77777777" w:rsidR="000F3B0B" w:rsidRDefault="001847D4">
            <w:pPr>
              <w:rPr>
                <w:rStyle w:val="NormalCharacter"/>
                <w:sz w:val="20"/>
              </w:rPr>
            </w:pPr>
            <w:r>
              <w:rPr>
                <w:rStyle w:val="NormalCharacter"/>
              </w:rPr>
              <w:t>机械手，三层电梯，万年历系统的组态软件设计</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11770F9A" w14:textId="77777777" w:rsidR="000F3B0B" w:rsidRDefault="001847D4">
            <w:pPr>
              <w:rPr>
                <w:rStyle w:val="NormalCharacter"/>
                <w:sz w:val="20"/>
              </w:rPr>
            </w:pPr>
            <w:r>
              <w:rPr>
                <w:rStyle w:val="NormalCharacter"/>
              </w:rPr>
              <w:t>学时</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1F9E3614"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38D5A69" w14:textId="77777777" w:rsidR="000F3B0B" w:rsidRDefault="001847D4">
            <w:pPr>
              <w:rPr>
                <w:rStyle w:val="NormalCharacter"/>
                <w:sz w:val="20"/>
              </w:rPr>
            </w:pPr>
            <w:r>
              <w:rPr>
                <w:rStyle w:val="NormalCharacter"/>
                <w:rFonts w:hint="eastAsia"/>
              </w:rPr>
              <w:t>4</w:t>
            </w:r>
          </w:p>
        </w:tc>
      </w:tr>
      <w:tr w:rsidR="000F3B0B" w14:paraId="30589213"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9A293F4"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3D12A978" w14:textId="77777777" w:rsidR="000F3B0B" w:rsidRDefault="000F3B0B">
            <w:pPr>
              <w:rPr>
                <w:rStyle w:val="NormalCharacter"/>
                <w:sz w:val="20"/>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0FFC326B" w14:textId="77777777" w:rsidR="000F3B0B" w:rsidRDefault="000F3B0B">
            <w:pPr>
              <w:rPr>
                <w:rStyle w:val="NormalCharacter"/>
                <w:sz w:val="20"/>
              </w:rPr>
            </w:pP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5926F3D5"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6651EBA" w14:textId="77777777" w:rsidR="000F3B0B" w:rsidRDefault="001847D4">
            <w:pPr>
              <w:rPr>
                <w:rStyle w:val="NormalCharacter"/>
                <w:sz w:val="20"/>
              </w:rPr>
            </w:pPr>
            <w:r>
              <w:rPr>
                <w:rStyle w:val="NormalCharacter"/>
                <w:rFonts w:hint="eastAsia"/>
              </w:rPr>
              <w:t>4</w:t>
            </w:r>
          </w:p>
        </w:tc>
      </w:tr>
      <w:tr w:rsidR="000F3B0B" w14:paraId="4F1F4E01"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50E8A7D6"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087B9AC8" w14:textId="77777777" w:rsidR="000F3B0B" w:rsidRDefault="000F3B0B">
            <w:pPr>
              <w:rPr>
                <w:rStyle w:val="NormalCharacter"/>
                <w:sz w:val="20"/>
              </w:rPr>
            </w:pPr>
          </w:p>
        </w:tc>
        <w:tc>
          <w:tcPr>
            <w:tcW w:w="936" w:type="dxa"/>
            <w:vMerge/>
            <w:tcBorders>
              <w:top w:val="single" w:sz="4" w:space="0" w:color="000000"/>
              <w:left w:val="single" w:sz="4" w:space="0" w:color="000000"/>
              <w:bottom w:val="single" w:sz="2" w:space="0" w:color="000000"/>
              <w:right w:val="single" w:sz="4" w:space="0" w:color="000000"/>
            </w:tcBorders>
            <w:vAlign w:val="center"/>
          </w:tcPr>
          <w:p w14:paraId="08ED9C90" w14:textId="77777777" w:rsidR="000F3B0B" w:rsidRDefault="000F3B0B">
            <w:pPr>
              <w:rPr>
                <w:rStyle w:val="NormalCharacter"/>
                <w:sz w:val="20"/>
              </w:rPr>
            </w:pPr>
          </w:p>
        </w:tc>
        <w:tc>
          <w:tcPr>
            <w:tcW w:w="1258" w:type="dxa"/>
            <w:gridSpan w:val="2"/>
            <w:tcBorders>
              <w:top w:val="single" w:sz="4" w:space="0" w:color="000000"/>
              <w:left w:val="single" w:sz="4" w:space="0" w:color="000000"/>
              <w:bottom w:val="single" w:sz="2" w:space="0" w:color="000000"/>
              <w:right w:val="single" w:sz="4" w:space="0" w:color="000000"/>
            </w:tcBorders>
            <w:vAlign w:val="center"/>
          </w:tcPr>
          <w:p w14:paraId="1E9BF2BE"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5FBC1FDD" w14:textId="77777777" w:rsidR="000F3B0B" w:rsidRDefault="001847D4">
            <w:pPr>
              <w:rPr>
                <w:rStyle w:val="NormalCharacter"/>
                <w:sz w:val="20"/>
              </w:rPr>
            </w:pPr>
            <w:r>
              <w:rPr>
                <w:rStyle w:val="NormalCharacter"/>
              </w:rPr>
              <w:t>8</w:t>
            </w:r>
          </w:p>
        </w:tc>
      </w:tr>
      <w:tr w:rsidR="000F3B0B" w14:paraId="4E30D572"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F006BB4" w14:textId="77777777" w:rsidR="000F3B0B" w:rsidRDefault="001847D4">
            <w:pPr>
              <w:rPr>
                <w:rStyle w:val="NormalCharacter"/>
                <w:sz w:val="20"/>
              </w:rPr>
            </w:pPr>
            <w:r>
              <w:rPr>
                <w:rStyle w:val="NormalCharacter"/>
              </w:rPr>
              <w:t>学习目标：学习机械手组态系统设计，电梯组态系统设计，万年历组态系统设计</w:t>
            </w:r>
          </w:p>
        </w:tc>
      </w:tr>
      <w:tr w:rsidR="000F3B0B" w14:paraId="7E93BB5B"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2795666" w14:textId="77777777" w:rsidR="000F3B0B" w:rsidRDefault="001847D4">
            <w:pPr>
              <w:rPr>
                <w:rStyle w:val="NormalCharacter"/>
                <w:bCs/>
                <w:sz w:val="20"/>
              </w:rPr>
            </w:pPr>
            <w:r>
              <w:rPr>
                <w:rStyle w:val="NormalCharacter"/>
                <w:bCs/>
              </w:rPr>
              <w:t>课程目标：</w:t>
            </w:r>
            <w:r>
              <w:rPr>
                <w:rStyle w:val="NormalCharacter"/>
                <w:bCs/>
              </w:rPr>
              <w:t xml:space="preserve"> </w:t>
            </w:r>
          </w:p>
          <w:p w14:paraId="43F454AE" w14:textId="77777777" w:rsidR="000F3B0B" w:rsidRDefault="001847D4">
            <w:pPr>
              <w:rPr>
                <w:rStyle w:val="NormalCharacter"/>
                <w:bCs/>
                <w:sz w:val="20"/>
              </w:rPr>
            </w:pPr>
            <w:r>
              <w:rPr>
                <w:rStyle w:val="NormalCharacter"/>
                <w:bCs/>
              </w:rPr>
              <w:t>知识目标</w:t>
            </w:r>
          </w:p>
          <w:p w14:paraId="0F6177F2" w14:textId="77777777" w:rsidR="000F3B0B" w:rsidRDefault="001847D4">
            <w:pPr>
              <w:rPr>
                <w:rStyle w:val="NormalCharacter"/>
                <w:bCs/>
                <w:sz w:val="20"/>
              </w:rPr>
            </w:pPr>
            <w:r>
              <w:rPr>
                <w:rStyle w:val="NormalCharacter"/>
                <w:bCs/>
              </w:rPr>
              <w:t>1.</w:t>
            </w:r>
            <w:r>
              <w:rPr>
                <w:rStyle w:val="NormalCharacter"/>
                <w:bCs/>
              </w:rPr>
              <w:t>了解缩放连接、图库相关概念</w:t>
            </w:r>
          </w:p>
          <w:p w14:paraId="29434580" w14:textId="77777777" w:rsidR="000F3B0B" w:rsidRDefault="001847D4">
            <w:pPr>
              <w:rPr>
                <w:rStyle w:val="NormalCharacter"/>
                <w:bCs/>
                <w:sz w:val="20"/>
              </w:rPr>
            </w:pPr>
            <w:r>
              <w:rPr>
                <w:rStyle w:val="NormalCharacter"/>
                <w:bCs/>
              </w:rPr>
              <w:t>2.</w:t>
            </w:r>
            <w:r>
              <w:rPr>
                <w:rStyle w:val="NormalCharacter"/>
                <w:bCs/>
              </w:rPr>
              <w:t>了解点位图、命令语言语法介绍相关概念</w:t>
            </w:r>
          </w:p>
          <w:p w14:paraId="14CDF706" w14:textId="77777777" w:rsidR="000F3B0B" w:rsidRDefault="001847D4">
            <w:pPr>
              <w:rPr>
                <w:rStyle w:val="NormalCharacter"/>
                <w:bCs/>
                <w:sz w:val="20"/>
              </w:rPr>
            </w:pPr>
            <w:r>
              <w:rPr>
                <w:rStyle w:val="NormalCharacter"/>
                <w:bCs/>
              </w:rPr>
              <w:t>3.</w:t>
            </w:r>
            <w:r>
              <w:rPr>
                <w:rStyle w:val="NormalCharacter"/>
                <w:bCs/>
              </w:rPr>
              <w:t>了解实时数据库、图形对象、输入</w:t>
            </w:r>
            <w:r>
              <w:rPr>
                <w:rStyle w:val="NormalCharacter"/>
                <w:bCs/>
              </w:rPr>
              <w:t>/</w:t>
            </w:r>
            <w:r>
              <w:rPr>
                <w:rStyle w:val="NormalCharacter"/>
                <w:bCs/>
              </w:rPr>
              <w:t>输出动画连接相关概念</w:t>
            </w:r>
          </w:p>
          <w:p w14:paraId="3C8A6B82" w14:textId="77777777" w:rsidR="000F3B0B" w:rsidRDefault="001847D4">
            <w:pPr>
              <w:rPr>
                <w:rStyle w:val="NormalCharacter"/>
                <w:bCs/>
                <w:sz w:val="20"/>
              </w:rPr>
            </w:pPr>
            <w:r>
              <w:rPr>
                <w:rStyle w:val="NormalCharacter"/>
                <w:bCs/>
              </w:rPr>
              <w:t>能力目标</w:t>
            </w:r>
          </w:p>
          <w:p w14:paraId="254B3B43" w14:textId="77777777" w:rsidR="000F3B0B" w:rsidRDefault="001847D4">
            <w:pPr>
              <w:rPr>
                <w:rStyle w:val="NormalCharacter"/>
                <w:bCs/>
                <w:sz w:val="20"/>
              </w:rPr>
            </w:pPr>
            <w:r>
              <w:rPr>
                <w:rStyle w:val="NormalCharacter"/>
                <w:bCs/>
              </w:rPr>
              <w:t>1.</w:t>
            </w:r>
            <w:r>
              <w:rPr>
                <w:rStyle w:val="NormalCharacter"/>
                <w:bCs/>
              </w:rPr>
              <w:t>掌握缩放连接、图库使用方法。</w:t>
            </w:r>
          </w:p>
          <w:p w14:paraId="522D356E" w14:textId="77777777" w:rsidR="000F3B0B" w:rsidRDefault="001847D4">
            <w:pPr>
              <w:rPr>
                <w:rStyle w:val="NormalCharacter"/>
                <w:bCs/>
                <w:sz w:val="20"/>
              </w:rPr>
            </w:pPr>
            <w:r>
              <w:rPr>
                <w:rStyle w:val="NormalCharacter"/>
                <w:bCs/>
              </w:rPr>
              <w:t>2.</w:t>
            </w:r>
            <w:r>
              <w:rPr>
                <w:rStyle w:val="NormalCharacter"/>
                <w:bCs/>
              </w:rPr>
              <w:t>掌握点位图、命令语言语法相关使用方法。</w:t>
            </w:r>
          </w:p>
          <w:p w14:paraId="2B67B0BA" w14:textId="77777777" w:rsidR="000F3B0B" w:rsidRDefault="001847D4">
            <w:pPr>
              <w:rPr>
                <w:rStyle w:val="NormalCharacter"/>
                <w:bCs/>
                <w:sz w:val="20"/>
              </w:rPr>
            </w:pPr>
            <w:r>
              <w:rPr>
                <w:rStyle w:val="NormalCharacter"/>
                <w:bCs/>
              </w:rPr>
              <w:t>3</w:t>
            </w:r>
            <w:r>
              <w:rPr>
                <w:rStyle w:val="NormalCharacter"/>
                <w:bCs/>
              </w:rPr>
              <w:t>掌握实时数据库、图形对象、输入</w:t>
            </w:r>
            <w:r>
              <w:rPr>
                <w:rStyle w:val="NormalCharacter"/>
                <w:bCs/>
              </w:rPr>
              <w:t>/</w:t>
            </w:r>
            <w:r>
              <w:rPr>
                <w:rStyle w:val="NormalCharacter"/>
                <w:bCs/>
              </w:rPr>
              <w:t>输出动画连接相关使用方法</w:t>
            </w:r>
          </w:p>
          <w:p w14:paraId="43F39B66" w14:textId="77777777" w:rsidR="000F3B0B" w:rsidRDefault="001847D4">
            <w:pPr>
              <w:rPr>
                <w:rStyle w:val="NormalCharacter"/>
                <w:bCs/>
                <w:sz w:val="20"/>
              </w:rPr>
            </w:pPr>
            <w:r>
              <w:rPr>
                <w:rStyle w:val="NormalCharacter"/>
                <w:bCs/>
              </w:rPr>
              <w:t>素质目标</w:t>
            </w:r>
          </w:p>
          <w:p w14:paraId="739D6AFF"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791EBBC2" w14:textId="77777777" w:rsidR="000F3B0B" w:rsidRDefault="001847D4">
            <w:pPr>
              <w:rPr>
                <w:rStyle w:val="NormalCharacter"/>
                <w:bCs/>
                <w:sz w:val="20"/>
              </w:rPr>
            </w:pPr>
            <w:r>
              <w:rPr>
                <w:rStyle w:val="NormalCharacter"/>
                <w:bCs/>
              </w:rPr>
              <w:t>2.</w:t>
            </w:r>
            <w:r>
              <w:rPr>
                <w:rStyle w:val="NormalCharacter"/>
                <w:bCs/>
              </w:rPr>
              <w:t>方案制定创新能力</w:t>
            </w:r>
          </w:p>
          <w:p w14:paraId="2B15FCE3" w14:textId="77777777" w:rsidR="000F3B0B" w:rsidRDefault="001847D4">
            <w:pPr>
              <w:rPr>
                <w:rStyle w:val="NormalCharacter"/>
                <w:bCs/>
                <w:sz w:val="20"/>
              </w:rPr>
            </w:pPr>
            <w:r>
              <w:rPr>
                <w:rStyle w:val="NormalCharacter"/>
                <w:bCs/>
              </w:rPr>
              <w:t>3.</w:t>
            </w:r>
            <w:r>
              <w:rPr>
                <w:rStyle w:val="NormalCharacter"/>
                <w:bCs/>
              </w:rPr>
              <w:t>沟通交流团队协作能力</w:t>
            </w:r>
          </w:p>
          <w:p w14:paraId="05934A3D" w14:textId="77777777" w:rsidR="000F3B0B" w:rsidRDefault="001847D4">
            <w:pPr>
              <w:rPr>
                <w:rStyle w:val="NormalCharacter"/>
                <w:bCs/>
                <w:sz w:val="20"/>
              </w:rPr>
            </w:pPr>
            <w:r>
              <w:rPr>
                <w:rStyle w:val="NormalCharacter"/>
                <w:bCs/>
              </w:rPr>
              <w:t>4.</w:t>
            </w:r>
            <w:r>
              <w:rPr>
                <w:rStyle w:val="NormalCharacter"/>
                <w:bCs/>
              </w:rPr>
              <w:t>课前课后自学自控能力</w:t>
            </w:r>
          </w:p>
        </w:tc>
      </w:tr>
      <w:tr w:rsidR="000F3B0B" w14:paraId="5FCF286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48790EB" w14:textId="77777777" w:rsidR="000F3B0B" w:rsidRDefault="001847D4">
            <w:pPr>
              <w:rPr>
                <w:rStyle w:val="NormalCharacter"/>
                <w:sz w:val="20"/>
              </w:rPr>
            </w:pPr>
            <w:r>
              <w:rPr>
                <w:rStyle w:val="NormalCharacter"/>
                <w:bCs/>
              </w:rPr>
              <w:t>课程德育目标：增强安全意识，科学思维，工匠精神</w:t>
            </w:r>
          </w:p>
        </w:tc>
      </w:tr>
      <w:tr w:rsidR="000F3B0B" w14:paraId="3B393526" w14:textId="77777777">
        <w:trPr>
          <w:trHeight w:val="337"/>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94E4852" w14:textId="77777777" w:rsidR="000F3B0B" w:rsidRDefault="001847D4">
            <w:pPr>
              <w:jc w:val="center"/>
              <w:rPr>
                <w:rStyle w:val="NormalCharacter"/>
                <w:sz w:val="20"/>
              </w:rPr>
            </w:pPr>
            <w:r>
              <w:rPr>
                <w:rStyle w:val="NormalCharacter"/>
                <w:b/>
              </w:rPr>
              <w:lastRenderedPageBreak/>
              <w:t>教学内容选择与安排</w:t>
            </w:r>
          </w:p>
        </w:tc>
      </w:tr>
      <w:tr w:rsidR="000F3B0B" w14:paraId="5C320CA1" w14:textId="77777777">
        <w:trPr>
          <w:trHeight w:val="459"/>
          <w:jc w:val="center"/>
        </w:trPr>
        <w:tc>
          <w:tcPr>
            <w:tcW w:w="676" w:type="dxa"/>
            <w:tcBorders>
              <w:top w:val="single" w:sz="2" w:space="0" w:color="000000"/>
              <w:left w:val="single" w:sz="2" w:space="0" w:color="000000"/>
              <w:bottom w:val="single" w:sz="2" w:space="0" w:color="000000"/>
              <w:right w:val="single" w:sz="2" w:space="0" w:color="000000"/>
            </w:tcBorders>
          </w:tcPr>
          <w:p w14:paraId="1CB8D7F6" w14:textId="77777777" w:rsidR="000F3B0B" w:rsidRDefault="001847D4">
            <w:pPr>
              <w:rPr>
                <w:rStyle w:val="NormalCharacter"/>
                <w:sz w:val="20"/>
              </w:rPr>
            </w:pPr>
            <w:r>
              <w:rPr>
                <w:rStyle w:val="NormalCharacter"/>
                <w:b/>
              </w:rPr>
              <w:t>序号</w:t>
            </w:r>
          </w:p>
        </w:tc>
        <w:tc>
          <w:tcPr>
            <w:tcW w:w="3402" w:type="dxa"/>
            <w:gridSpan w:val="2"/>
            <w:tcBorders>
              <w:top w:val="single" w:sz="2" w:space="0" w:color="000000"/>
              <w:left w:val="single" w:sz="2" w:space="0" w:color="000000"/>
              <w:bottom w:val="single" w:sz="2" w:space="0" w:color="000000"/>
              <w:right w:val="single" w:sz="2" w:space="0" w:color="000000"/>
            </w:tcBorders>
          </w:tcPr>
          <w:p w14:paraId="7A41B415" w14:textId="77777777" w:rsidR="000F3B0B" w:rsidRDefault="001847D4">
            <w:pPr>
              <w:rPr>
                <w:rStyle w:val="NormalCharacter"/>
                <w:sz w:val="20"/>
              </w:rPr>
            </w:pPr>
            <w:r>
              <w:rPr>
                <w:rStyle w:val="NormalCharacter"/>
                <w:b/>
              </w:rPr>
              <w:t>授课内容</w:t>
            </w:r>
          </w:p>
        </w:tc>
        <w:tc>
          <w:tcPr>
            <w:tcW w:w="2410" w:type="dxa"/>
            <w:gridSpan w:val="3"/>
            <w:tcBorders>
              <w:top w:val="single" w:sz="2" w:space="0" w:color="000000"/>
              <w:left w:val="single" w:sz="2" w:space="0" w:color="000000"/>
              <w:bottom w:val="single" w:sz="2" w:space="0" w:color="000000"/>
              <w:right w:val="single" w:sz="2" w:space="0" w:color="000000"/>
            </w:tcBorders>
          </w:tcPr>
          <w:p w14:paraId="45A680EA"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6" w:type="dxa"/>
            <w:gridSpan w:val="2"/>
            <w:tcBorders>
              <w:top w:val="single" w:sz="2" w:space="0" w:color="000000"/>
              <w:left w:val="single" w:sz="2" w:space="0" w:color="000000"/>
              <w:bottom w:val="single" w:sz="2" w:space="0" w:color="000000"/>
              <w:right w:val="single" w:sz="2" w:space="0" w:color="000000"/>
            </w:tcBorders>
          </w:tcPr>
          <w:p w14:paraId="1FAC7171" w14:textId="77777777" w:rsidR="000F3B0B" w:rsidRDefault="001847D4">
            <w:pPr>
              <w:rPr>
                <w:rStyle w:val="NormalCharacter"/>
                <w:sz w:val="20"/>
              </w:rPr>
            </w:pPr>
            <w:r>
              <w:rPr>
                <w:rStyle w:val="NormalCharacter"/>
                <w:b/>
              </w:rPr>
              <w:t>授课形式与教学方法</w:t>
            </w:r>
          </w:p>
        </w:tc>
        <w:tc>
          <w:tcPr>
            <w:tcW w:w="674" w:type="dxa"/>
            <w:tcBorders>
              <w:top w:val="single" w:sz="2" w:space="0" w:color="000000"/>
              <w:left w:val="single" w:sz="2" w:space="0" w:color="000000"/>
              <w:bottom w:val="single" w:sz="2" w:space="0" w:color="000000"/>
              <w:right w:val="single" w:sz="2" w:space="0" w:color="000000"/>
            </w:tcBorders>
          </w:tcPr>
          <w:p w14:paraId="3588CD20" w14:textId="77777777" w:rsidR="000F3B0B" w:rsidRDefault="001847D4">
            <w:pPr>
              <w:rPr>
                <w:rStyle w:val="NormalCharacter"/>
                <w:sz w:val="20"/>
              </w:rPr>
            </w:pPr>
            <w:r>
              <w:rPr>
                <w:rStyle w:val="NormalCharacter"/>
                <w:b/>
              </w:rPr>
              <w:t>备注</w:t>
            </w:r>
          </w:p>
        </w:tc>
      </w:tr>
      <w:tr w:rsidR="000F3B0B" w14:paraId="167B02EC"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071B6BB0" w14:textId="77777777" w:rsidR="000F3B0B" w:rsidRDefault="001847D4">
            <w:pPr>
              <w:rPr>
                <w:rStyle w:val="NormalCharacter"/>
                <w:sz w:val="20"/>
              </w:rPr>
            </w:pPr>
            <w:r>
              <w:rPr>
                <w:rStyle w:val="NormalCharacter"/>
              </w:rPr>
              <w:t>1</w:t>
            </w:r>
          </w:p>
        </w:tc>
        <w:tc>
          <w:tcPr>
            <w:tcW w:w="3402" w:type="dxa"/>
            <w:gridSpan w:val="2"/>
            <w:tcBorders>
              <w:top w:val="single" w:sz="2" w:space="0" w:color="000000"/>
              <w:left w:val="single" w:sz="2" w:space="0" w:color="000000"/>
              <w:bottom w:val="single" w:sz="2" w:space="0" w:color="000000"/>
              <w:right w:val="single" w:sz="2" w:space="0" w:color="000000"/>
            </w:tcBorders>
          </w:tcPr>
          <w:p w14:paraId="41FEE154" w14:textId="77777777" w:rsidR="000F3B0B" w:rsidRDefault="001847D4">
            <w:pPr>
              <w:rPr>
                <w:rStyle w:val="NormalCharacter"/>
                <w:sz w:val="20"/>
              </w:rPr>
            </w:pPr>
            <w:r>
              <w:rPr>
                <w:rStyle w:val="NormalCharacter"/>
              </w:rPr>
              <w:t>重点：</w:t>
            </w:r>
          </w:p>
          <w:p w14:paraId="6A173BAA" w14:textId="77777777" w:rsidR="000F3B0B" w:rsidRDefault="001847D4">
            <w:pPr>
              <w:rPr>
                <w:rStyle w:val="NormalCharacter"/>
                <w:sz w:val="20"/>
              </w:rPr>
            </w:pPr>
            <w:r>
              <w:rPr>
                <w:rStyle w:val="NormalCharacter"/>
              </w:rPr>
              <w:t xml:space="preserve">1 </w:t>
            </w:r>
            <w:r>
              <w:rPr>
                <w:rStyle w:val="NormalCharacter"/>
              </w:rPr>
              <w:t>实时缩放连接、图库相关，点位图、命令语言语法使用方法；</w:t>
            </w:r>
          </w:p>
          <w:p w14:paraId="1858D508" w14:textId="77777777" w:rsidR="000F3B0B" w:rsidRDefault="001847D4">
            <w:pPr>
              <w:rPr>
                <w:rStyle w:val="NormalCharacter"/>
                <w:sz w:val="20"/>
              </w:rPr>
            </w:pPr>
            <w:r>
              <w:rPr>
                <w:rStyle w:val="NormalCharacter"/>
              </w:rPr>
              <w:t xml:space="preserve">2 </w:t>
            </w:r>
            <w:r>
              <w:rPr>
                <w:rStyle w:val="NormalCharacter"/>
              </w:rPr>
              <w:t>实时数据库、图形对象、输入</w:t>
            </w:r>
            <w:r>
              <w:rPr>
                <w:rStyle w:val="NormalCharacter"/>
              </w:rPr>
              <w:t>/</w:t>
            </w:r>
            <w:r>
              <w:rPr>
                <w:rStyle w:val="NormalCharacter"/>
              </w:rPr>
              <w:t>输出动画连接使用方法。</w:t>
            </w:r>
          </w:p>
          <w:p w14:paraId="22F15971" w14:textId="77777777" w:rsidR="000F3B0B" w:rsidRDefault="001847D4">
            <w:pPr>
              <w:rPr>
                <w:rStyle w:val="NormalCharacter"/>
                <w:sz w:val="20"/>
              </w:rPr>
            </w:pPr>
            <w:r>
              <w:rPr>
                <w:rStyle w:val="NormalCharacter"/>
              </w:rPr>
              <w:t>难点：</w:t>
            </w:r>
          </w:p>
          <w:p w14:paraId="20010D1C" w14:textId="77777777" w:rsidR="000F3B0B" w:rsidRDefault="001847D4">
            <w:pPr>
              <w:rPr>
                <w:rStyle w:val="NormalCharacter"/>
                <w:sz w:val="20"/>
              </w:rPr>
            </w:pPr>
            <w:r>
              <w:rPr>
                <w:rStyle w:val="NormalCharacter"/>
              </w:rPr>
              <w:t xml:space="preserve">1. </w:t>
            </w:r>
            <w:r>
              <w:rPr>
                <w:rStyle w:val="NormalCharacter"/>
              </w:rPr>
              <w:t>机械手系统的组态软件设计实施方法</w:t>
            </w:r>
          </w:p>
          <w:p w14:paraId="6360A278" w14:textId="77777777" w:rsidR="000F3B0B" w:rsidRDefault="001847D4">
            <w:pPr>
              <w:rPr>
                <w:rStyle w:val="NormalCharacter"/>
                <w:sz w:val="20"/>
              </w:rPr>
            </w:pPr>
            <w:r>
              <w:rPr>
                <w:rStyle w:val="NormalCharacter"/>
              </w:rPr>
              <w:t xml:space="preserve">2. </w:t>
            </w:r>
            <w:r>
              <w:rPr>
                <w:rStyle w:val="NormalCharacter"/>
              </w:rPr>
              <w:t>三层电梯系统的组态软件设计实施方法</w:t>
            </w:r>
          </w:p>
          <w:p w14:paraId="0D45B162" w14:textId="77777777" w:rsidR="000F3B0B" w:rsidRDefault="001847D4">
            <w:pPr>
              <w:rPr>
                <w:rStyle w:val="NormalCharacter"/>
                <w:sz w:val="20"/>
              </w:rPr>
            </w:pPr>
            <w:r>
              <w:rPr>
                <w:rStyle w:val="NormalCharacter"/>
              </w:rPr>
              <w:t xml:space="preserve">3. </w:t>
            </w:r>
            <w:r>
              <w:rPr>
                <w:rStyle w:val="NormalCharacter"/>
              </w:rPr>
              <w:t>万年历的组态软件设计实施方法</w:t>
            </w:r>
          </w:p>
        </w:tc>
        <w:tc>
          <w:tcPr>
            <w:tcW w:w="2410" w:type="dxa"/>
            <w:gridSpan w:val="3"/>
            <w:tcBorders>
              <w:top w:val="single" w:sz="2" w:space="0" w:color="000000"/>
              <w:left w:val="single" w:sz="2" w:space="0" w:color="000000"/>
              <w:bottom w:val="single" w:sz="2" w:space="0" w:color="000000"/>
              <w:right w:val="single" w:sz="2" w:space="0" w:color="000000"/>
            </w:tcBorders>
          </w:tcPr>
          <w:p w14:paraId="45B2C3A2" w14:textId="77777777" w:rsidR="000F3B0B" w:rsidRDefault="001847D4">
            <w:pPr>
              <w:rPr>
                <w:rStyle w:val="NormalCharacter"/>
                <w:sz w:val="20"/>
              </w:rPr>
            </w:pPr>
            <w:proofErr w:type="gramStart"/>
            <w:r>
              <w:rPr>
                <w:rStyle w:val="NormalCharacter"/>
              </w:rPr>
              <w:t>思政元素</w:t>
            </w:r>
            <w:proofErr w:type="gramEnd"/>
            <w:r>
              <w:rPr>
                <w:rStyle w:val="NormalCharacter"/>
              </w:rPr>
              <w:t>：科学思维，安全意识，工匠精神</w:t>
            </w:r>
          </w:p>
          <w:p w14:paraId="7607FF2E" w14:textId="77777777" w:rsidR="000F3B0B" w:rsidRDefault="001847D4">
            <w:pPr>
              <w:rPr>
                <w:rStyle w:val="NormalCharacter"/>
                <w:sz w:val="20"/>
              </w:rPr>
            </w:pPr>
            <w:r>
              <w:rPr>
                <w:rStyle w:val="NormalCharacter"/>
              </w:rPr>
              <w:t>融入点：产品设计考虑安全因素</w:t>
            </w:r>
          </w:p>
          <w:p w14:paraId="2BD5860B" w14:textId="77777777" w:rsidR="000F3B0B" w:rsidRDefault="001847D4">
            <w:pPr>
              <w:rPr>
                <w:rStyle w:val="NormalCharacter"/>
                <w:sz w:val="20"/>
              </w:rPr>
            </w:pPr>
            <w:r>
              <w:rPr>
                <w:rStyle w:val="NormalCharacter"/>
              </w:rPr>
              <w:t>电梯组态设计，引申出设计产品要考虑安全因素，日常生活中使用电梯也要注意使用规则，禁止依靠电梯和电梯内不要剧烈晃动，使电梯发生故障。发生故障时，也要小心从容，不要慌张，科学施救，科学求救。同学们在今后的工作</w:t>
            </w:r>
            <w:r>
              <w:rPr>
                <w:rStyle w:val="NormalCharacter"/>
              </w:rPr>
              <w:t>中在设计产品时，要充分考虑运用科学方法，发扬工匠精神，设计出更好的产品维护人民的生命财产安全。</w:t>
            </w:r>
          </w:p>
        </w:tc>
        <w:tc>
          <w:tcPr>
            <w:tcW w:w="2126" w:type="dxa"/>
            <w:gridSpan w:val="2"/>
            <w:tcBorders>
              <w:top w:val="single" w:sz="2" w:space="0" w:color="000000"/>
              <w:left w:val="single" w:sz="2" w:space="0" w:color="000000"/>
              <w:bottom w:val="single" w:sz="2" w:space="0" w:color="000000"/>
              <w:right w:val="single" w:sz="2" w:space="0" w:color="000000"/>
            </w:tcBorders>
          </w:tcPr>
          <w:p w14:paraId="39841110"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1A8F6E14" w14:textId="77777777" w:rsidR="000F3B0B" w:rsidRDefault="001847D4">
            <w:pPr>
              <w:rPr>
                <w:rStyle w:val="NormalCharacter"/>
                <w:sz w:val="20"/>
              </w:rPr>
            </w:pPr>
            <w:r>
              <w:rPr>
                <w:rStyle w:val="NormalCharacter"/>
              </w:rPr>
              <w:t>软件演示，现场示范</w:t>
            </w:r>
          </w:p>
        </w:tc>
        <w:tc>
          <w:tcPr>
            <w:tcW w:w="674" w:type="dxa"/>
            <w:tcBorders>
              <w:top w:val="single" w:sz="2" w:space="0" w:color="000000"/>
              <w:left w:val="single" w:sz="2" w:space="0" w:color="000000"/>
              <w:bottom w:val="single" w:sz="2" w:space="0" w:color="000000"/>
              <w:right w:val="single" w:sz="2" w:space="0" w:color="000000"/>
            </w:tcBorders>
          </w:tcPr>
          <w:p w14:paraId="0B7EB1E3" w14:textId="77777777" w:rsidR="000F3B0B" w:rsidRDefault="000F3B0B">
            <w:pPr>
              <w:rPr>
                <w:rStyle w:val="NormalCharacter"/>
                <w:sz w:val="20"/>
              </w:rPr>
            </w:pPr>
          </w:p>
        </w:tc>
      </w:tr>
    </w:tbl>
    <w:p w14:paraId="082BC6B8"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1085"/>
        <w:gridCol w:w="1764"/>
        <w:gridCol w:w="443"/>
        <w:gridCol w:w="493"/>
        <w:gridCol w:w="1258"/>
        <w:gridCol w:w="801"/>
        <w:gridCol w:w="815"/>
      </w:tblGrid>
      <w:tr w:rsidR="000F3B0B" w14:paraId="7569977C"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1273300D"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680726D5" w14:textId="77777777" w:rsidR="000F3B0B" w:rsidRDefault="001847D4">
            <w:pPr>
              <w:rPr>
                <w:rStyle w:val="NormalCharacter"/>
                <w:sz w:val="20"/>
              </w:rPr>
            </w:pPr>
            <w:r>
              <w:rPr>
                <w:rStyle w:val="NormalCharacter"/>
              </w:rPr>
              <w:t>热水炉监控系统</w:t>
            </w:r>
          </w:p>
        </w:tc>
      </w:tr>
      <w:tr w:rsidR="000F3B0B" w14:paraId="66AA42FB"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EE575A4" w14:textId="77777777" w:rsidR="000F3B0B" w:rsidRDefault="001847D4">
            <w:pPr>
              <w:rPr>
                <w:rStyle w:val="NormalCharacter"/>
                <w:sz w:val="20"/>
              </w:rPr>
            </w:pPr>
            <w:r>
              <w:rPr>
                <w:rStyle w:val="NormalCharacter"/>
              </w:rPr>
              <w:t>任务</w:t>
            </w:r>
            <w:r>
              <w:rPr>
                <w:rStyle w:val="NormalCharacter"/>
              </w:rPr>
              <w:t>5</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DF0FAF" w14:textId="77777777" w:rsidR="000F3B0B" w:rsidRDefault="001847D4">
            <w:pPr>
              <w:rPr>
                <w:rStyle w:val="NormalCharacter"/>
                <w:sz w:val="20"/>
              </w:rPr>
            </w:pPr>
            <w:r>
              <w:rPr>
                <w:rStyle w:val="NormalCharacter"/>
              </w:rPr>
              <w:t>热水炉监控系统</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699732" w14:textId="77777777" w:rsidR="000F3B0B" w:rsidRDefault="001847D4">
            <w:pP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20DA454A"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0A0DF7A" w14:textId="77777777" w:rsidR="000F3B0B" w:rsidRDefault="001847D4">
            <w:pPr>
              <w:rPr>
                <w:rStyle w:val="NormalCharacter"/>
                <w:sz w:val="20"/>
              </w:rPr>
            </w:pPr>
            <w:r>
              <w:rPr>
                <w:rStyle w:val="NormalCharacter"/>
                <w:rFonts w:hint="eastAsia"/>
              </w:rPr>
              <w:t>4</w:t>
            </w:r>
          </w:p>
        </w:tc>
      </w:tr>
      <w:tr w:rsidR="000F3B0B" w14:paraId="0D97F9A2"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2CD8742C"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06ED7F6C"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603E17FE" w14:textId="77777777" w:rsidR="000F3B0B" w:rsidRDefault="000F3B0B">
            <w:pP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92B493C"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CA55419" w14:textId="77777777" w:rsidR="000F3B0B" w:rsidRDefault="001847D4">
            <w:pPr>
              <w:rPr>
                <w:rStyle w:val="NormalCharacter"/>
                <w:sz w:val="20"/>
              </w:rPr>
            </w:pPr>
            <w:r>
              <w:rPr>
                <w:rStyle w:val="NormalCharacter"/>
                <w:rFonts w:hint="eastAsia"/>
              </w:rPr>
              <w:t>4</w:t>
            </w:r>
          </w:p>
        </w:tc>
      </w:tr>
      <w:tr w:rsidR="000F3B0B" w14:paraId="3A9C129E"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1A507852"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C24ABAC"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45DA9CB5" w14:textId="77777777" w:rsidR="000F3B0B" w:rsidRDefault="000F3B0B">
            <w:pP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6EBAA092"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08AEF28F" w14:textId="77777777" w:rsidR="000F3B0B" w:rsidRDefault="001847D4">
            <w:pPr>
              <w:rPr>
                <w:rStyle w:val="NormalCharacter"/>
                <w:sz w:val="20"/>
              </w:rPr>
            </w:pPr>
            <w:r>
              <w:rPr>
                <w:rStyle w:val="NormalCharacter"/>
              </w:rPr>
              <w:t>8</w:t>
            </w:r>
          </w:p>
        </w:tc>
      </w:tr>
      <w:tr w:rsidR="000F3B0B" w14:paraId="1083B3F6"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08319DC" w14:textId="77777777" w:rsidR="000F3B0B" w:rsidRDefault="001847D4">
            <w:pPr>
              <w:rPr>
                <w:rStyle w:val="NormalCharacter"/>
                <w:sz w:val="20"/>
              </w:rPr>
            </w:pPr>
            <w:r>
              <w:rPr>
                <w:rStyle w:val="NormalCharacter"/>
              </w:rPr>
              <w:t>学习目标：学习热水炉监控系统设计</w:t>
            </w:r>
          </w:p>
        </w:tc>
      </w:tr>
      <w:tr w:rsidR="000F3B0B" w14:paraId="40D12740"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79BB032" w14:textId="77777777" w:rsidR="000F3B0B" w:rsidRDefault="001847D4">
            <w:pPr>
              <w:rPr>
                <w:rStyle w:val="NormalCharacter"/>
                <w:b/>
                <w:bCs/>
                <w:sz w:val="20"/>
              </w:rPr>
            </w:pPr>
            <w:r>
              <w:rPr>
                <w:rStyle w:val="NormalCharacter"/>
                <w:b/>
                <w:bCs/>
              </w:rPr>
              <w:t>课程目标：</w:t>
            </w:r>
            <w:r>
              <w:rPr>
                <w:rStyle w:val="NormalCharacter"/>
                <w:b/>
                <w:bCs/>
              </w:rPr>
              <w:t xml:space="preserve"> </w:t>
            </w:r>
          </w:p>
          <w:p w14:paraId="1AC3411D" w14:textId="77777777" w:rsidR="000F3B0B" w:rsidRDefault="001847D4">
            <w:pPr>
              <w:rPr>
                <w:rStyle w:val="NormalCharacter"/>
                <w:bCs/>
                <w:sz w:val="20"/>
              </w:rPr>
            </w:pPr>
            <w:r>
              <w:rPr>
                <w:rStyle w:val="NormalCharacter"/>
                <w:bCs/>
              </w:rPr>
              <w:t>知识目标</w:t>
            </w:r>
          </w:p>
          <w:p w14:paraId="4FA5ABEF" w14:textId="77777777" w:rsidR="000F3B0B" w:rsidRDefault="001847D4">
            <w:pPr>
              <w:rPr>
                <w:rStyle w:val="NormalCharacter"/>
                <w:bCs/>
                <w:sz w:val="20"/>
              </w:rPr>
            </w:pPr>
            <w:r>
              <w:rPr>
                <w:rStyle w:val="NormalCharacter"/>
                <w:bCs/>
              </w:rPr>
              <w:t>1.</w:t>
            </w:r>
            <w:r>
              <w:rPr>
                <w:rStyle w:val="NormalCharacter"/>
                <w:bCs/>
              </w:rPr>
              <w:t>了解对象元件库、脚本程序、大小变化</w:t>
            </w:r>
            <w:r>
              <w:rPr>
                <w:rStyle w:val="NormalCharacter"/>
                <w:bCs/>
              </w:rPr>
              <w:t>.</w:t>
            </w:r>
            <w:r>
              <w:rPr>
                <w:rStyle w:val="NormalCharacter"/>
                <w:bCs/>
              </w:rPr>
              <w:t>、填充属性</w:t>
            </w:r>
            <w:r>
              <w:rPr>
                <w:rStyle w:val="NormalCharacter"/>
                <w:bCs/>
              </w:rPr>
              <w:t>.</w:t>
            </w:r>
            <w:r>
              <w:rPr>
                <w:rStyle w:val="NormalCharacter"/>
                <w:bCs/>
              </w:rPr>
              <w:t>、定义变量、动画连接相关概念；</w:t>
            </w:r>
          </w:p>
          <w:p w14:paraId="21C1C4B8" w14:textId="77777777" w:rsidR="000F3B0B" w:rsidRDefault="001847D4">
            <w:pPr>
              <w:rPr>
                <w:rStyle w:val="NormalCharacter"/>
                <w:bCs/>
                <w:sz w:val="20"/>
              </w:rPr>
            </w:pPr>
            <w:r>
              <w:rPr>
                <w:rStyle w:val="NormalCharacter"/>
                <w:bCs/>
              </w:rPr>
              <w:t>2.</w:t>
            </w:r>
            <w:r>
              <w:rPr>
                <w:rStyle w:val="NormalCharacter"/>
                <w:bCs/>
              </w:rPr>
              <w:t>了解实时曲线构件、历史曲线构件相关概念；</w:t>
            </w:r>
          </w:p>
          <w:p w14:paraId="21A498F8" w14:textId="77777777" w:rsidR="000F3B0B" w:rsidRDefault="001847D4">
            <w:pPr>
              <w:rPr>
                <w:rStyle w:val="NormalCharacter"/>
                <w:bCs/>
                <w:sz w:val="20"/>
              </w:rPr>
            </w:pPr>
            <w:r>
              <w:rPr>
                <w:rStyle w:val="NormalCharacter"/>
                <w:bCs/>
              </w:rPr>
              <w:t>3.</w:t>
            </w:r>
            <w:r>
              <w:rPr>
                <w:rStyle w:val="NormalCharacter"/>
                <w:bCs/>
              </w:rPr>
              <w:t>了解实时数据报表、历史数据报表、显示报警信息、数据对象操作函数连接相关概念</w:t>
            </w:r>
          </w:p>
          <w:p w14:paraId="428D1891" w14:textId="77777777" w:rsidR="000F3B0B" w:rsidRDefault="001847D4">
            <w:pPr>
              <w:rPr>
                <w:rStyle w:val="NormalCharacter"/>
                <w:bCs/>
                <w:sz w:val="20"/>
              </w:rPr>
            </w:pPr>
            <w:r>
              <w:rPr>
                <w:rStyle w:val="NormalCharacter"/>
                <w:bCs/>
              </w:rPr>
              <w:t>技能目标</w:t>
            </w:r>
          </w:p>
          <w:p w14:paraId="39F44E8A" w14:textId="77777777" w:rsidR="000F3B0B" w:rsidRDefault="001847D4">
            <w:pPr>
              <w:rPr>
                <w:rStyle w:val="NormalCharacter"/>
                <w:bCs/>
                <w:sz w:val="20"/>
              </w:rPr>
            </w:pPr>
            <w:r>
              <w:rPr>
                <w:rStyle w:val="NormalCharacter"/>
                <w:bCs/>
              </w:rPr>
              <w:t>1.</w:t>
            </w:r>
            <w:r>
              <w:rPr>
                <w:rStyle w:val="NormalCharacter"/>
                <w:bCs/>
              </w:rPr>
              <w:t>掌握对象元件库、脚本程序、大小变化</w:t>
            </w:r>
            <w:r>
              <w:rPr>
                <w:rStyle w:val="NormalCharacter"/>
                <w:bCs/>
              </w:rPr>
              <w:t>.</w:t>
            </w:r>
            <w:r>
              <w:rPr>
                <w:rStyle w:val="NormalCharacter"/>
                <w:bCs/>
              </w:rPr>
              <w:t>、填充属性</w:t>
            </w:r>
            <w:r>
              <w:rPr>
                <w:rStyle w:val="NormalCharacter"/>
                <w:bCs/>
              </w:rPr>
              <w:t>.</w:t>
            </w:r>
            <w:r>
              <w:rPr>
                <w:rStyle w:val="NormalCharacter"/>
                <w:bCs/>
              </w:rPr>
              <w:t>、定义变量、动画连接使用方法。</w:t>
            </w:r>
          </w:p>
          <w:p w14:paraId="6C75D221" w14:textId="77777777" w:rsidR="000F3B0B" w:rsidRDefault="001847D4">
            <w:pPr>
              <w:rPr>
                <w:rStyle w:val="NormalCharacter"/>
                <w:bCs/>
                <w:sz w:val="20"/>
              </w:rPr>
            </w:pPr>
            <w:r>
              <w:rPr>
                <w:rStyle w:val="NormalCharacter"/>
                <w:bCs/>
              </w:rPr>
              <w:t>2.</w:t>
            </w:r>
            <w:r>
              <w:rPr>
                <w:rStyle w:val="NormalCharacter"/>
                <w:bCs/>
              </w:rPr>
              <w:t>掌握实时曲线构件、历史曲线构件相关使用方法。</w:t>
            </w:r>
          </w:p>
          <w:p w14:paraId="7F0B3F8F" w14:textId="77777777" w:rsidR="000F3B0B" w:rsidRDefault="001847D4">
            <w:pPr>
              <w:rPr>
                <w:rStyle w:val="NormalCharacter"/>
                <w:bCs/>
                <w:sz w:val="20"/>
              </w:rPr>
            </w:pPr>
            <w:r>
              <w:rPr>
                <w:rStyle w:val="NormalCharacter"/>
                <w:bCs/>
              </w:rPr>
              <w:t>3.</w:t>
            </w:r>
            <w:r>
              <w:rPr>
                <w:rStyle w:val="NormalCharacter"/>
                <w:bCs/>
              </w:rPr>
              <w:t>掌握实时数据报表、历史数据报表、显示报警信息、数据对象操作函数连接相关使用方法。</w:t>
            </w:r>
          </w:p>
          <w:p w14:paraId="6D924FA7" w14:textId="77777777" w:rsidR="000F3B0B" w:rsidRDefault="001847D4">
            <w:pPr>
              <w:rPr>
                <w:rStyle w:val="NormalCharacter"/>
                <w:bCs/>
                <w:sz w:val="20"/>
              </w:rPr>
            </w:pPr>
            <w:r>
              <w:rPr>
                <w:rStyle w:val="NormalCharacter"/>
                <w:bCs/>
              </w:rPr>
              <w:t>素质目标</w:t>
            </w:r>
          </w:p>
          <w:p w14:paraId="21069981"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153BA9A1" w14:textId="77777777" w:rsidR="000F3B0B" w:rsidRDefault="001847D4">
            <w:pPr>
              <w:rPr>
                <w:rStyle w:val="NormalCharacter"/>
                <w:bCs/>
                <w:sz w:val="20"/>
              </w:rPr>
            </w:pPr>
            <w:r>
              <w:rPr>
                <w:rStyle w:val="NormalCharacter"/>
                <w:bCs/>
              </w:rPr>
              <w:t>2.</w:t>
            </w:r>
            <w:r>
              <w:rPr>
                <w:rStyle w:val="NormalCharacter"/>
                <w:bCs/>
              </w:rPr>
              <w:t>方案制定创新能力</w:t>
            </w:r>
          </w:p>
          <w:p w14:paraId="2CE74F12" w14:textId="77777777" w:rsidR="000F3B0B" w:rsidRDefault="001847D4">
            <w:pPr>
              <w:rPr>
                <w:rStyle w:val="NormalCharacter"/>
                <w:sz w:val="20"/>
              </w:rPr>
            </w:pPr>
            <w:r>
              <w:rPr>
                <w:rStyle w:val="NormalCharacter"/>
                <w:bCs/>
              </w:rPr>
              <w:t>3.</w:t>
            </w:r>
            <w:r>
              <w:rPr>
                <w:rStyle w:val="NormalCharacter"/>
                <w:bCs/>
              </w:rPr>
              <w:t>沟通交流团队协作能力</w:t>
            </w:r>
          </w:p>
        </w:tc>
      </w:tr>
      <w:tr w:rsidR="000F3B0B" w14:paraId="2FB7BC3E"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2DBA78E" w14:textId="77777777" w:rsidR="000F3B0B" w:rsidRDefault="001847D4">
            <w:pPr>
              <w:rPr>
                <w:rStyle w:val="NormalCharacter"/>
                <w:sz w:val="20"/>
              </w:rPr>
            </w:pPr>
            <w:r>
              <w:rPr>
                <w:rStyle w:val="NormalCharacter"/>
                <w:bCs/>
              </w:rPr>
              <w:t>课程德育目标：培养科学思维，创新精神，工匠精神</w:t>
            </w:r>
          </w:p>
        </w:tc>
      </w:tr>
      <w:tr w:rsidR="000F3B0B" w14:paraId="19FA2F13" w14:textId="77777777">
        <w:trPr>
          <w:trHeight w:val="630"/>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6BD5F34" w14:textId="77777777" w:rsidR="000F3B0B" w:rsidRDefault="001847D4">
            <w:pPr>
              <w:jc w:val="center"/>
              <w:rPr>
                <w:rStyle w:val="NormalCharacter"/>
                <w:sz w:val="20"/>
              </w:rPr>
            </w:pPr>
            <w:r>
              <w:rPr>
                <w:rStyle w:val="NormalCharacter"/>
                <w:b/>
              </w:rPr>
              <w:t>教学内容选择与安排</w:t>
            </w:r>
          </w:p>
        </w:tc>
      </w:tr>
      <w:tr w:rsidR="000F3B0B" w14:paraId="182E3C6E" w14:textId="77777777">
        <w:trPr>
          <w:trHeight w:val="481"/>
          <w:jc w:val="center"/>
        </w:trPr>
        <w:tc>
          <w:tcPr>
            <w:tcW w:w="676" w:type="dxa"/>
            <w:tcBorders>
              <w:top w:val="single" w:sz="2" w:space="0" w:color="000000"/>
              <w:left w:val="single" w:sz="2" w:space="0" w:color="000000"/>
              <w:bottom w:val="single" w:sz="2" w:space="0" w:color="000000"/>
              <w:right w:val="single" w:sz="2" w:space="0" w:color="000000"/>
            </w:tcBorders>
          </w:tcPr>
          <w:p w14:paraId="2DECB5EF" w14:textId="77777777" w:rsidR="000F3B0B" w:rsidRDefault="001847D4">
            <w:pPr>
              <w:rPr>
                <w:rStyle w:val="NormalCharacter"/>
                <w:sz w:val="20"/>
              </w:rPr>
            </w:pPr>
            <w:r>
              <w:rPr>
                <w:rStyle w:val="NormalCharacter"/>
                <w:b/>
              </w:rPr>
              <w:lastRenderedPageBreak/>
              <w:t>序号</w:t>
            </w:r>
          </w:p>
        </w:tc>
        <w:tc>
          <w:tcPr>
            <w:tcW w:w="3038" w:type="dxa"/>
            <w:gridSpan w:val="2"/>
            <w:tcBorders>
              <w:top w:val="single" w:sz="2" w:space="0" w:color="000000"/>
              <w:left w:val="single" w:sz="2" w:space="0" w:color="000000"/>
              <w:bottom w:val="single" w:sz="2" w:space="0" w:color="000000"/>
              <w:right w:val="single" w:sz="2" w:space="0" w:color="000000"/>
            </w:tcBorders>
          </w:tcPr>
          <w:p w14:paraId="6D0C56FB" w14:textId="77777777" w:rsidR="000F3B0B" w:rsidRDefault="001847D4">
            <w:pPr>
              <w:rPr>
                <w:rStyle w:val="NormalCharacter"/>
                <w:sz w:val="20"/>
              </w:rPr>
            </w:pPr>
            <w:r>
              <w:rPr>
                <w:rStyle w:val="NormalCharacter"/>
                <w:b/>
              </w:rPr>
              <w:t>授课内容</w:t>
            </w:r>
          </w:p>
        </w:tc>
        <w:tc>
          <w:tcPr>
            <w:tcW w:w="2207" w:type="dxa"/>
            <w:gridSpan w:val="2"/>
            <w:tcBorders>
              <w:top w:val="single" w:sz="2" w:space="0" w:color="000000"/>
              <w:left w:val="single" w:sz="2" w:space="0" w:color="000000"/>
              <w:bottom w:val="single" w:sz="2" w:space="0" w:color="000000"/>
              <w:right w:val="single" w:sz="2" w:space="0" w:color="000000"/>
            </w:tcBorders>
          </w:tcPr>
          <w:p w14:paraId="0D71CE21"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552" w:type="dxa"/>
            <w:gridSpan w:val="3"/>
            <w:tcBorders>
              <w:top w:val="single" w:sz="2" w:space="0" w:color="000000"/>
              <w:left w:val="single" w:sz="2" w:space="0" w:color="000000"/>
              <w:bottom w:val="single" w:sz="2" w:space="0" w:color="000000"/>
              <w:right w:val="single" w:sz="2" w:space="0" w:color="000000"/>
            </w:tcBorders>
          </w:tcPr>
          <w:p w14:paraId="61FD6DAD"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52656DB3" w14:textId="77777777" w:rsidR="000F3B0B" w:rsidRDefault="001847D4">
            <w:pPr>
              <w:rPr>
                <w:rStyle w:val="NormalCharacter"/>
                <w:sz w:val="20"/>
              </w:rPr>
            </w:pPr>
            <w:r>
              <w:rPr>
                <w:rStyle w:val="NormalCharacter"/>
                <w:b/>
              </w:rPr>
              <w:t>备注</w:t>
            </w:r>
          </w:p>
        </w:tc>
      </w:tr>
      <w:tr w:rsidR="000F3B0B" w14:paraId="44FC9149"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40D0F79E" w14:textId="77777777" w:rsidR="000F3B0B" w:rsidRDefault="001847D4">
            <w:pPr>
              <w:rPr>
                <w:rStyle w:val="NormalCharacter"/>
                <w:sz w:val="20"/>
              </w:rPr>
            </w:pPr>
            <w:r>
              <w:rPr>
                <w:rStyle w:val="NormalCharacter"/>
              </w:rPr>
              <w:t>1</w:t>
            </w:r>
          </w:p>
        </w:tc>
        <w:tc>
          <w:tcPr>
            <w:tcW w:w="3038" w:type="dxa"/>
            <w:gridSpan w:val="2"/>
            <w:tcBorders>
              <w:top w:val="single" w:sz="2" w:space="0" w:color="000000"/>
              <w:left w:val="single" w:sz="2" w:space="0" w:color="000000"/>
              <w:bottom w:val="single" w:sz="2" w:space="0" w:color="000000"/>
              <w:right w:val="single" w:sz="2" w:space="0" w:color="000000"/>
            </w:tcBorders>
          </w:tcPr>
          <w:p w14:paraId="2BB82FF5" w14:textId="77777777" w:rsidR="000F3B0B" w:rsidRDefault="001847D4">
            <w:pPr>
              <w:rPr>
                <w:rStyle w:val="NormalCharacter"/>
                <w:sz w:val="20"/>
              </w:rPr>
            </w:pPr>
            <w:r>
              <w:rPr>
                <w:rStyle w:val="NormalCharacter"/>
              </w:rPr>
              <w:t>重点：</w:t>
            </w:r>
          </w:p>
          <w:p w14:paraId="54148F63" w14:textId="77777777" w:rsidR="000F3B0B" w:rsidRDefault="001847D4">
            <w:pPr>
              <w:rPr>
                <w:rStyle w:val="NormalCharacter"/>
                <w:sz w:val="20"/>
              </w:rPr>
            </w:pPr>
            <w:r>
              <w:rPr>
                <w:rStyle w:val="NormalCharacter"/>
              </w:rPr>
              <w:t xml:space="preserve">1 </w:t>
            </w:r>
            <w:r>
              <w:rPr>
                <w:rStyle w:val="NormalCharacter"/>
              </w:rPr>
              <w:t>实时曲线构件、历史曲线构件使用方法；</w:t>
            </w:r>
          </w:p>
          <w:p w14:paraId="33CDAA73" w14:textId="77777777" w:rsidR="000F3B0B" w:rsidRDefault="001847D4">
            <w:pPr>
              <w:rPr>
                <w:rStyle w:val="NormalCharacter"/>
                <w:sz w:val="20"/>
              </w:rPr>
            </w:pPr>
            <w:r>
              <w:rPr>
                <w:rStyle w:val="NormalCharacter"/>
              </w:rPr>
              <w:t xml:space="preserve">2 </w:t>
            </w:r>
            <w:proofErr w:type="gramStart"/>
            <w:r>
              <w:rPr>
                <w:rStyle w:val="NormalCharacter"/>
              </w:rPr>
              <w:t>实时实时</w:t>
            </w:r>
            <w:proofErr w:type="gramEnd"/>
            <w:r>
              <w:rPr>
                <w:rStyle w:val="NormalCharacter"/>
              </w:rPr>
              <w:t>数据报表、历史数据报表、显示报警信息、数据对象操作函数使用方法。</w:t>
            </w:r>
          </w:p>
          <w:p w14:paraId="7410BD50" w14:textId="77777777" w:rsidR="000F3B0B" w:rsidRDefault="001847D4">
            <w:pPr>
              <w:rPr>
                <w:rStyle w:val="NormalCharacter"/>
                <w:sz w:val="20"/>
              </w:rPr>
            </w:pPr>
            <w:r>
              <w:rPr>
                <w:rStyle w:val="NormalCharacter"/>
              </w:rPr>
              <w:t>难点：</w:t>
            </w:r>
          </w:p>
          <w:p w14:paraId="413BA777" w14:textId="77777777" w:rsidR="000F3B0B" w:rsidRDefault="001847D4">
            <w:pPr>
              <w:rPr>
                <w:rStyle w:val="NormalCharacter"/>
                <w:sz w:val="20"/>
              </w:rPr>
            </w:pPr>
            <w:r>
              <w:rPr>
                <w:rStyle w:val="NormalCharacter"/>
              </w:rPr>
              <w:t>1.</w:t>
            </w:r>
            <w:r>
              <w:rPr>
                <w:rStyle w:val="NormalCharacter"/>
              </w:rPr>
              <w:t>热水炉监控系统实施方法</w:t>
            </w:r>
          </w:p>
          <w:p w14:paraId="28944E62" w14:textId="77777777" w:rsidR="000F3B0B" w:rsidRDefault="001847D4">
            <w:pPr>
              <w:rPr>
                <w:rStyle w:val="NormalCharacter"/>
                <w:sz w:val="20"/>
              </w:rPr>
            </w:pPr>
            <w:r>
              <w:rPr>
                <w:rStyle w:val="NormalCharacter"/>
              </w:rPr>
              <w:t>2.</w:t>
            </w:r>
            <w:r>
              <w:rPr>
                <w:rStyle w:val="NormalCharacter"/>
              </w:rPr>
              <w:t>热水炉监控系统曲线实施方法</w:t>
            </w:r>
          </w:p>
          <w:p w14:paraId="5C8FCA62" w14:textId="77777777" w:rsidR="000F3B0B" w:rsidRDefault="001847D4">
            <w:pPr>
              <w:rPr>
                <w:rStyle w:val="NormalCharacter"/>
                <w:sz w:val="20"/>
              </w:rPr>
            </w:pPr>
            <w:r>
              <w:rPr>
                <w:rStyle w:val="NormalCharacter"/>
              </w:rPr>
              <w:t>3.</w:t>
            </w:r>
            <w:r>
              <w:rPr>
                <w:rStyle w:val="NormalCharacter"/>
              </w:rPr>
              <w:t>热水炉监控系统表格和报警实施方法</w:t>
            </w:r>
          </w:p>
        </w:tc>
        <w:tc>
          <w:tcPr>
            <w:tcW w:w="2207" w:type="dxa"/>
            <w:gridSpan w:val="2"/>
            <w:tcBorders>
              <w:top w:val="single" w:sz="2" w:space="0" w:color="000000"/>
              <w:left w:val="single" w:sz="2" w:space="0" w:color="000000"/>
              <w:bottom w:val="single" w:sz="2" w:space="0" w:color="000000"/>
              <w:right w:val="single" w:sz="2" w:space="0" w:color="000000"/>
            </w:tcBorders>
          </w:tcPr>
          <w:p w14:paraId="13540811" w14:textId="77777777" w:rsidR="000F3B0B" w:rsidRDefault="001847D4">
            <w:pPr>
              <w:rPr>
                <w:rStyle w:val="NormalCharacter"/>
                <w:sz w:val="20"/>
              </w:rPr>
            </w:pPr>
            <w:proofErr w:type="gramStart"/>
            <w:r>
              <w:rPr>
                <w:rStyle w:val="NormalCharacter"/>
              </w:rPr>
              <w:t>思政元素</w:t>
            </w:r>
            <w:proofErr w:type="gramEnd"/>
            <w:r>
              <w:rPr>
                <w:rStyle w:val="NormalCharacter"/>
              </w:rPr>
              <w:t>：科学思维，创新精神，工匠精神</w:t>
            </w:r>
          </w:p>
          <w:p w14:paraId="19C62E53" w14:textId="77777777" w:rsidR="000F3B0B" w:rsidRDefault="001847D4">
            <w:pPr>
              <w:rPr>
                <w:rStyle w:val="NormalCharacter"/>
                <w:sz w:val="20"/>
              </w:rPr>
            </w:pPr>
            <w:r>
              <w:rPr>
                <w:rStyle w:val="NormalCharacter"/>
              </w:rPr>
              <w:t>融入点：历史曲线，实时曲线保证数据可查，条理完整</w:t>
            </w:r>
          </w:p>
          <w:p w14:paraId="62EBD7D4" w14:textId="77777777" w:rsidR="000F3B0B" w:rsidRDefault="001847D4">
            <w:pPr>
              <w:rPr>
                <w:rStyle w:val="NormalCharacter"/>
                <w:sz w:val="20"/>
              </w:rPr>
            </w:pPr>
            <w:r>
              <w:rPr>
                <w:rStyle w:val="NormalCharacter"/>
              </w:rPr>
              <w:t>根据案例中数据统计，报表的设计教授学生们干事情要条理，逻辑要严谨，凡事预则立，不预则废。</w:t>
            </w:r>
            <w:r>
              <w:rPr>
                <w:rStyle w:val="NormalCharacter"/>
              </w:rPr>
              <w:t xml:space="preserve"> </w:t>
            </w:r>
            <w:r>
              <w:rPr>
                <w:rStyle w:val="NormalCharacter"/>
              </w:rPr>
              <w:t>做事要留痕，方便日后检查工作。精心设计，匠心制造，更好的服务社会建设。</w:t>
            </w:r>
          </w:p>
        </w:tc>
        <w:tc>
          <w:tcPr>
            <w:tcW w:w="2552" w:type="dxa"/>
            <w:gridSpan w:val="3"/>
            <w:tcBorders>
              <w:top w:val="single" w:sz="2" w:space="0" w:color="000000"/>
              <w:left w:val="single" w:sz="2" w:space="0" w:color="000000"/>
              <w:bottom w:val="single" w:sz="2" w:space="0" w:color="000000"/>
              <w:right w:val="single" w:sz="2" w:space="0" w:color="000000"/>
            </w:tcBorders>
          </w:tcPr>
          <w:p w14:paraId="0CC3CA44"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4E335BE8"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2359BEE1" w14:textId="77777777" w:rsidR="000F3B0B" w:rsidRDefault="000F3B0B">
            <w:pPr>
              <w:rPr>
                <w:rStyle w:val="NormalCharacter"/>
                <w:sz w:val="20"/>
              </w:rPr>
            </w:pPr>
          </w:p>
        </w:tc>
      </w:tr>
    </w:tbl>
    <w:p w14:paraId="285E654D"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1449"/>
        <w:gridCol w:w="1400"/>
        <w:gridCol w:w="936"/>
        <w:gridCol w:w="74"/>
        <w:gridCol w:w="1184"/>
        <w:gridCol w:w="942"/>
        <w:gridCol w:w="674"/>
      </w:tblGrid>
      <w:tr w:rsidR="000F3B0B" w14:paraId="0341EF89"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8611543"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4F798075" w14:textId="77777777" w:rsidR="000F3B0B" w:rsidRDefault="001847D4">
            <w:pPr>
              <w:rPr>
                <w:rStyle w:val="NormalCharacter"/>
                <w:sz w:val="20"/>
              </w:rPr>
            </w:pPr>
            <w:r>
              <w:rPr>
                <w:rStyle w:val="NormalCharacter"/>
              </w:rPr>
              <w:t>电动门，运料小车控制系统的组态软件设计</w:t>
            </w:r>
          </w:p>
        </w:tc>
      </w:tr>
      <w:tr w:rsidR="000F3B0B" w14:paraId="3DF0562A"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8F04E2" w14:textId="77777777" w:rsidR="000F3B0B" w:rsidRDefault="001847D4">
            <w:pPr>
              <w:rPr>
                <w:rStyle w:val="NormalCharacter"/>
                <w:sz w:val="20"/>
              </w:rPr>
            </w:pPr>
            <w:r>
              <w:rPr>
                <w:rStyle w:val="NormalCharacter"/>
              </w:rPr>
              <w:t>任务</w:t>
            </w:r>
            <w:r>
              <w:rPr>
                <w:rStyle w:val="NormalCharacter"/>
              </w:rPr>
              <w:t>6</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0BB08B9" w14:textId="77777777" w:rsidR="000F3B0B" w:rsidRDefault="001847D4">
            <w:pPr>
              <w:rPr>
                <w:rStyle w:val="NormalCharacter"/>
                <w:sz w:val="20"/>
              </w:rPr>
            </w:pPr>
            <w:r>
              <w:rPr>
                <w:rStyle w:val="NormalCharacter"/>
              </w:rPr>
              <w:t>电动门，运料小车控制系统的组态软件设计</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14:paraId="524AA202" w14:textId="77777777" w:rsidR="000F3B0B" w:rsidRDefault="001847D4">
            <w:pPr>
              <w:rPr>
                <w:rStyle w:val="NormalCharacter"/>
                <w:sz w:val="20"/>
              </w:rPr>
            </w:pPr>
            <w:r>
              <w:rPr>
                <w:rStyle w:val="NormalCharacter"/>
              </w:rPr>
              <w:t>学时</w:t>
            </w: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143609DC"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824FC4F" w14:textId="77777777" w:rsidR="000F3B0B" w:rsidRDefault="001847D4">
            <w:pPr>
              <w:rPr>
                <w:rStyle w:val="NormalCharacter"/>
                <w:sz w:val="20"/>
              </w:rPr>
            </w:pPr>
            <w:r>
              <w:rPr>
                <w:rStyle w:val="NormalCharacter"/>
                <w:rFonts w:hint="eastAsia"/>
              </w:rPr>
              <w:t>4</w:t>
            </w:r>
          </w:p>
        </w:tc>
      </w:tr>
      <w:tr w:rsidR="000F3B0B" w14:paraId="0EBF61B3"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48265FA6"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03304DB5" w14:textId="77777777" w:rsidR="000F3B0B" w:rsidRDefault="000F3B0B">
            <w:pPr>
              <w:rPr>
                <w:rStyle w:val="NormalCharacter"/>
                <w:sz w:val="20"/>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14:paraId="6F21C988" w14:textId="77777777" w:rsidR="000F3B0B" w:rsidRDefault="000F3B0B">
            <w:pPr>
              <w:rPr>
                <w:rStyle w:val="NormalCharacter"/>
                <w:sz w:val="20"/>
              </w:rPr>
            </w:pPr>
          </w:p>
        </w:tc>
        <w:tc>
          <w:tcPr>
            <w:tcW w:w="1258" w:type="dxa"/>
            <w:gridSpan w:val="2"/>
            <w:tcBorders>
              <w:top w:val="single" w:sz="4" w:space="0" w:color="000000"/>
              <w:left w:val="single" w:sz="4" w:space="0" w:color="000000"/>
              <w:bottom w:val="single" w:sz="4" w:space="0" w:color="000000"/>
              <w:right w:val="single" w:sz="4" w:space="0" w:color="000000"/>
            </w:tcBorders>
            <w:vAlign w:val="center"/>
          </w:tcPr>
          <w:p w14:paraId="7E3D49C3"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043A937" w14:textId="77777777" w:rsidR="000F3B0B" w:rsidRDefault="001847D4">
            <w:pPr>
              <w:rPr>
                <w:rStyle w:val="NormalCharacter"/>
                <w:sz w:val="20"/>
              </w:rPr>
            </w:pPr>
            <w:r>
              <w:rPr>
                <w:rStyle w:val="NormalCharacter"/>
                <w:rFonts w:hint="eastAsia"/>
              </w:rPr>
              <w:t>4</w:t>
            </w:r>
          </w:p>
        </w:tc>
      </w:tr>
      <w:tr w:rsidR="000F3B0B" w14:paraId="57B320D7"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5F13C4C6"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470DB57" w14:textId="77777777" w:rsidR="000F3B0B" w:rsidRDefault="000F3B0B">
            <w:pPr>
              <w:rPr>
                <w:rStyle w:val="NormalCharacter"/>
                <w:sz w:val="20"/>
              </w:rPr>
            </w:pPr>
          </w:p>
        </w:tc>
        <w:tc>
          <w:tcPr>
            <w:tcW w:w="936" w:type="dxa"/>
            <w:vMerge/>
            <w:tcBorders>
              <w:top w:val="single" w:sz="4" w:space="0" w:color="000000"/>
              <w:left w:val="single" w:sz="4" w:space="0" w:color="000000"/>
              <w:bottom w:val="single" w:sz="2" w:space="0" w:color="000000"/>
              <w:right w:val="single" w:sz="4" w:space="0" w:color="000000"/>
            </w:tcBorders>
            <w:vAlign w:val="center"/>
          </w:tcPr>
          <w:p w14:paraId="489B524D" w14:textId="77777777" w:rsidR="000F3B0B" w:rsidRDefault="000F3B0B">
            <w:pPr>
              <w:rPr>
                <w:rStyle w:val="NormalCharacter"/>
                <w:sz w:val="20"/>
              </w:rPr>
            </w:pPr>
          </w:p>
        </w:tc>
        <w:tc>
          <w:tcPr>
            <w:tcW w:w="1258" w:type="dxa"/>
            <w:gridSpan w:val="2"/>
            <w:tcBorders>
              <w:top w:val="single" w:sz="4" w:space="0" w:color="000000"/>
              <w:left w:val="single" w:sz="4" w:space="0" w:color="000000"/>
              <w:bottom w:val="single" w:sz="2" w:space="0" w:color="000000"/>
              <w:right w:val="single" w:sz="4" w:space="0" w:color="000000"/>
            </w:tcBorders>
            <w:vAlign w:val="center"/>
          </w:tcPr>
          <w:p w14:paraId="09B12892"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6C6E1F49" w14:textId="77777777" w:rsidR="000F3B0B" w:rsidRDefault="001847D4">
            <w:pPr>
              <w:rPr>
                <w:rStyle w:val="NormalCharacter"/>
                <w:sz w:val="20"/>
              </w:rPr>
            </w:pPr>
            <w:r>
              <w:rPr>
                <w:rStyle w:val="NormalCharacter"/>
              </w:rPr>
              <w:t>8</w:t>
            </w:r>
          </w:p>
        </w:tc>
      </w:tr>
      <w:tr w:rsidR="000F3B0B" w14:paraId="2571618E"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DFFB28C" w14:textId="77777777" w:rsidR="000F3B0B" w:rsidRDefault="001847D4">
            <w:pPr>
              <w:rPr>
                <w:rStyle w:val="NormalCharacter"/>
                <w:sz w:val="20"/>
              </w:rPr>
            </w:pPr>
            <w:r>
              <w:rPr>
                <w:rStyle w:val="NormalCharacter"/>
              </w:rPr>
              <w:t>学习目标：学习电动门组态设计，运料小车组态设计</w:t>
            </w:r>
          </w:p>
        </w:tc>
      </w:tr>
      <w:tr w:rsidR="000F3B0B" w14:paraId="2B0C2733"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9B83D03" w14:textId="77777777" w:rsidR="000F3B0B" w:rsidRDefault="001847D4">
            <w:pPr>
              <w:rPr>
                <w:rStyle w:val="NormalCharacter"/>
                <w:bCs/>
                <w:sz w:val="20"/>
              </w:rPr>
            </w:pPr>
            <w:r>
              <w:rPr>
                <w:rStyle w:val="NormalCharacter"/>
                <w:bCs/>
              </w:rPr>
              <w:t>课程目标：</w:t>
            </w:r>
            <w:r>
              <w:rPr>
                <w:rStyle w:val="NormalCharacter"/>
                <w:bCs/>
              </w:rPr>
              <w:t xml:space="preserve"> </w:t>
            </w:r>
          </w:p>
          <w:p w14:paraId="7C0946F2" w14:textId="77777777" w:rsidR="000F3B0B" w:rsidRDefault="001847D4">
            <w:pPr>
              <w:rPr>
                <w:rStyle w:val="NormalCharacter"/>
                <w:bCs/>
                <w:sz w:val="20"/>
              </w:rPr>
            </w:pPr>
            <w:r>
              <w:rPr>
                <w:rStyle w:val="NormalCharacter"/>
                <w:bCs/>
              </w:rPr>
              <w:t>知识目标</w:t>
            </w:r>
          </w:p>
          <w:p w14:paraId="0AF3AE39" w14:textId="77777777" w:rsidR="000F3B0B" w:rsidRDefault="001847D4">
            <w:pPr>
              <w:rPr>
                <w:rStyle w:val="NormalCharacter"/>
                <w:bCs/>
                <w:sz w:val="20"/>
              </w:rPr>
            </w:pPr>
            <w:r>
              <w:rPr>
                <w:rStyle w:val="NormalCharacter"/>
                <w:bCs/>
              </w:rPr>
              <w:t>1.</w:t>
            </w:r>
            <w:r>
              <w:rPr>
                <w:rStyle w:val="NormalCharacter"/>
                <w:bCs/>
              </w:rPr>
              <w:t>了解标准按钮构件、水平移动动画连接、制作画面相关概念；</w:t>
            </w:r>
          </w:p>
          <w:p w14:paraId="416F815F" w14:textId="77777777" w:rsidR="000F3B0B" w:rsidRDefault="001847D4">
            <w:pPr>
              <w:rPr>
                <w:rStyle w:val="NormalCharacter"/>
                <w:bCs/>
                <w:sz w:val="20"/>
              </w:rPr>
            </w:pPr>
            <w:r>
              <w:rPr>
                <w:rStyle w:val="NormalCharacter"/>
                <w:bCs/>
              </w:rPr>
              <w:t>2.</w:t>
            </w:r>
            <w:r>
              <w:rPr>
                <w:rStyle w:val="NormalCharacter"/>
                <w:bCs/>
              </w:rPr>
              <w:t>了解组态设备窗口、可见度属性设置、闪烁效果设置相关概念；</w:t>
            </w:r>
          </w:p>
          <w:p w14:paraId="6DC2E9FB" w14:textId="77777777" w:rsidR="000F3B0B" w:rsidRDefault="001847D4">
            <w:pPr>
              <w:rPr>
                <w:rStyle w:val="NormalCharacter"/>
                <w:bCs/>
                <w:sz w:val="20"/>
              </w:rPr>
            </w:pPr>
            <w:r>
              <w:rPr>
                <w:rStyle w:val="NormalCharacter"/>
                <w:bCs/>
              </w:rPr>
              <w:t>能力目标</w:t>
            </w:r>
          </w:p>
          <w:p w14:paraId="69974588" w14:textId="77777777" w:rsidR="000F3B0B" w:rsidRDefault="001847D4">
            <w:pPr>
              <w:rPr>
                <w:rStyle w:val="NormalCharacter"/>
                <w:bCs/>
                <w:sz w:val="20"/>
              </w:rPr>
            </w:pPr>
            <w:r>
              <w:rPr>
                <w:rStyle w:val="NormalCharacter"/>
                <w:bCs/>
              </w:rPr>
              <w:t>1.</w:t>
            </w:r>
            <w:r>
              <w:rPr>
                <w:rStyle w:val="NormalCharacter"/>
                <w:bCs/>
              </w:rPr>
              <w:t>掌握标准按钮构件、水平移动动画连接、制作画面相关使用方法；</w:t>
            </w:r>
          </w:p>
          <w:p w14:paraId="6B535C47" w14:textId="77777777" w:rsidR="000F3B0B" w:rsidRDefault="001847D4">
            <w:pPr>
              <w:rPr>
                <w:rStyle w:val="NormalCharacter"/>
                <w:bCs/>
                <w:sz w:val="20"/>
              </w:rPr>
            </w:pPr>
            <w:r>
              <w:rPr>
                <w:rStyle w:val="NormalCharacter"/>
                <w:bCs/>
              </w:rPr>
              <w:t>2.</w:t>
            </w:r>
            <w:r>
              <w:rPr>
                <w:rStyle w:val="NormalCharacter"/>
                <w:bCs/>
              </w:rPr>
              <w:t>掌握组态设备窗口、可见度属性设置、闪烁效果相关使用方法；</w:t>
            </w:r>
          </w:p>
          <w:p w14:paraId="780802E1" w14:textId="77777777" w:rsidR="000F3B0B" w:rsidRDefault="001847D4">
            <w:pPr>
              <w:rPr>
                <w:rStyle w:val="NormalCharacter"/>
                <w:bCs/>
                <w:sz w:val="20"/>
              </w:rPr>
            </w:pPr>
            <w:r>
              <w:rPr>
                <w:rStyle w:val="NormalCharacter"/>
                <w:bCs/>
              </w:rPr>
              <w:t>素质目标</w:t>
            </w:r>
          </w:p>
          <w:p w14:paraId="666371F0"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1016FC4D" w14:textId="77777777" w:rsidR="000F3B0B" w:rsidRDefault="001847D4">
            <w:pPr>
              <w:rPr>
                <w:rStyle w:val="NormalCharacter"/>
                <w:bCs/>
                <w:sz w:val="20"/>
              </w:rPr>
            </w:pPr>
            <w:r>
              <w:rPr>
                <w:rStyle w:val="NormalCharacter"/>
                <w:bCs/>
              </w:rPr>
              <w:t>2.</w:t>
            </w:r>
            <w:r>
              <w:rPr>
                <w:rStyle w:val="NormalCharacter"/>
                <w:bCs/>
              </w:rPr>
              <w:t>方案制定创新能力</w:t>
            </w:r>
          </w:p>
          <w:p w14:paraId="5CD9CFF7" w14:textId="77777777" w:rsidR="000F3B0B" w:rsidRDefault="001847D4">
            <w:pPr>
              <w:rPr>
                <w:rStyle w:val="NormalCharacter"/>
                <w:bCs/>
                <w:sz w:val="20"/>
              </w:rPr>
            </w:pPr>
            <w:r>
              <w:rPr>
                <w:rStyle w:val="NormalCharacter"/>
                <w:bCs/>
              </w:rPr>
              <w:t>3.</w:t>
            </w:r>
            <w:r>
              <w:rPr>
                <w:rStyle w:val="NormalCharacter"/>
                <w:bCs/>
              </w:rPr>
              <w:t>沟通交流团队协作能力</w:t>
            </w:r>
          </w:p>
        </w:tc>
      </w:tr>
      <w:tr w:rsidR="000F3B0B" w14:paraId="5888447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C489BA8" w14:textId="77777777" w:rsidR="000F3B0B" w:rsidRDefault="001847D4">
            <w:pPr>
              <w:rPr>
                <w:rStyle w:val="NormalCharacter"/>
                <w:sz w:val="20"/>
              </w:rPr>
            </w:pPr>
            <w:r>
              <w:rPr>
                <w:rStyle w:val="NormalCharacter"/>
                <w:bCs/>
              </w:rPr>
              <w:t>课程德育目标：培育民族自豪感，科学创新精神，工匠精神</w:t>
            </w:r>
          </w:p>
        </w:tc>
      </w:tr>
      <w:tr w:rsidR="000F3B0B" w14:paraId="7CD6A554" w14:textId="77777777">
        <w:trPr>
          <w:trHeight w:val="636"/>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B83BAF" w14:textId="77777777" w:rsidR="000F3B0B" w:rsidRDefault="001847D4">
            <w:pPr>
              <w:jc w:val="center"/>
              <w:rPr>
                <w:rStyle w:val="NormalCharacter"/>
                <w:sz w:val="20"/>
              </w:rPr>
            </w:pPr>
            <w:r>
              <w:rPr>
                <w:rStyle w:val="NormalCharacter"/>
                <w:b/>
              </w:rPr>
              <w:t>教学内容选择与安排</w:t>
            </w:r>
          </w:p>
        </w:tc>
      </w:tr>
      <w:tr w:rsidR="000F3B0B" w14:paraId="3A9AC6DA" w14:textId="77777777">
        <w:trPr>
          <w:trHeight w:val="449"/>
          <w:jc w:val="center"/>
        </w:trPr>
        <w:tc>
          <w:tcPr>
            <w:tcW w:w="676" w:type="dxa"/>
            <w:tcBorders>
              <w:top w:val="single" w:sz="2" w:space="0" w:color="000000"/>
              <w:left w:val="single" w:sz="2" w:space="0" w:color="000000"/>
              <w:bottom w:val="single" w:sz="2" w:space="0" w:color="000000"/>
              <w:right w:val="single" w:sz="2" w:space="0" w:color="000000"/>
            </w:tcBorders>
          </w:tcPr>
          <w:p w14:paraId="519171FD" w14:textId="77777777" w:rsidR="000F3B0B" w:rsidRDefault="001847D4">
            <w:pPr>
              <w:rPr>
                <w:rStyle w:val="NormalCharacter"/>
                <w:sz w:val="20"/>
              </w:rPr>
            </w:pPr>
            <w:r>
              <w:rPr>
                <w:rStyle w:val="NormalCharacter"/>
                <w:b/>
              </w:rPr>
              <w:t>序号</w:t>
            </w:r>
          </w:p>
        </w:tc>
        <w:tc>
          <w:tcPr>
            <w:tcW w:w="3402" w:type="dxa"/>
            <w:gridSpan w:val="2"/>
            <w:tcBorders>
              <w:top w:val="single" w:sz="2" w:space="0" w:color="000000"/>
              <w:left w:val="single" w:sz="2" w:space="0" w:color="000000"/>
              <w:bottom w:val="single" w:sz="2" w:space="0" w:color="000000"/>
              <w:right w:val="single" w:sz="2" w:space="0" w:color="000000"/>
            </w:tcBorders>
          </w:tcPr>
          <w:p w14:paraId="53CED518" w14:textId="77777777" w:rsidR="000F3B0B" w:rsidRDefault="001847D4">
            <w:pPr>
              <w:rPr>
                <w:rStyle w:val="NormalCharacter"/>
                <w:sz w:val="20"/>
              </w:rPr>
            </w:pPr>
            <w:r>
              <w:rPr>
                <w:rStyle w:val="NormalCharacter"/>
                <w:b/>
              </w:rPr>
              <w:t>授课内容</w:t>
            </w:r>
          </w:p>
        </w:tc>
        <w:tc>
          <w:tcPr>
            <w:tcW w:w="2410" w:type="dxa"/>
            <w:gridSpan w:val="3"/>
            <w:tcBorders>
              <w:top w:val="single" w:sz="2" w:space="0" w:color="000000"/>
              <w:left w:val="single" w:sz="2" w:space="0" w:color="000000"/>
              <w:bottom w:val="single" w:sz="2" w:space="0" w:color="000000"/>
              <w:right w:val="single" w:sz="2" w:space="0" w:color="000000"/>
            </w:tcBorders>
          </w:tcPr>
          <w:p w14:paraId="40D1DFEC"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126" w:type="dxa"/>
            <w:gridSpan w:val="2"/>
            <w:tcBorders>
              <w:top w:val="single" w:sz="2" w:space="0" w:color="000000"/>
              <w:left w:val="single" w:sz="2" w:space="0" w:color="000000"/>
              <w:bottom w:val="single" w:sz="2" w:space="0" w:color="000000"/>
              <w:right w:val="single" w:sz="2" w:space="0" w:color="000000"/>
            </w:tcBorders>
          </w:tcPr>
          <w:p w14:paraId="4E883148" w14:textId="77777777" w:rsidR="000F3B0B" w:rsidRDefault="001847D4">
            <w:pPr>
              <w:rPr>
                <w:rStyle w:val="NormalCharacter"/>
                <w:sz w:val="20"/>
              </w:rPr>
            </w:pPr>
            <w:r>
              <w:rPr>
                <w:rStyle w:val="NormalCharacter"/>
                <w:b/>
              </w:rPr>
              <w:t>授课形式与教学方法</w:t>
            </w:r>
          </w:p>
        </w:tc>
        <w:tc>
          <w:tcPr>
            <w:tcW w:w="674" w:type="dxa"/>
            <w:tcBorders>
              <w:top w:val="single" w:sz="2" w:space="0" w:color="000000"/>
              <w:left w:val="single" w:sz="2" w:space="0" w:color="000000"/>
              <w:bottom w:val="single" w:sz="2" w:space="0" w:color="000000"/>
              <w:right w:val="single" w:sz="2" w:space="0" w:color="000000"/>
            </w:tcBorders>
          </w:tcPr>
          <w:p w14:paraId="59D77B1C" w14:textId="77777777" w:rsidR="000F3B0B" w:rsidRDefault="001847D4">
            <w:pPr>
              <w:rPr>
                <w:rStyle w:val="NormalCharacter"/>
                <w:sz w:val="20"/>
              </w:rPr>
            </w:pPr>
            <w:r>
              <w:rPr>
                <w:rStyle w:val="NormalCharacter"/>
                <w:b/>
              </w:rPr>
              <w:t>备注</w:t>
            </w:r>
          </w:p>
        </w:tc>
      </w:tr>
      <w:tr w:rsidR="000F3B0B" w14:paraId="47DEBD27"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5ECB5F54" w14:textId="77777777" w:rsidR="000F3B0B" w:rsidRDefault="001847D4">
            <w:pPr>
              <w:rPr>
                <w:rStyle w:val="NormalCharacter"/>
                <w:sz w:val="20"/>
              </w:rPr>
            </w:pPr>
            <w:r>
              <w:rPr>
                <w:rStyle w:val="NormalCharacter"/>
              </w:rPr>
              <w:t>1</w:t>
            </w:r>
          </w:p>
        </w:tc>
        <w:tc>
          <w:tcPr>
            <w:tcW w:w="3402" w:type="dxa"/>
            <w:gridSpan w:val="2"/>
            <w:tcBorders>
              <w:top w:val="single" w:sz="2" w:space="0" w:color="000000"/>
              <w:left w:val="single" w:sz="2" w:space="0" w:color="000000"/>
              <w:bottom w:val="single" w:sz="2" w:space="0" w:color="000000"/>
              <w:right w:val="single" w:sz="2" w:space="0" w:color="000000"/>
            </w:tcBorders>
          </w:tcPr>
          <w:p w14:paraId="3B14F3F4" w14:textId="77777777" w:rsidR="000F3B0B" w:rsidRDefault="001847D4">
            <w:pPr>
              <w:rPr>
                <w:rStyle w:val="NormalCharacter"/>
                <w:sz w:val="20"/>
              </w:rPr>
            </w:pPr>
            <w:r>
              <w:rPr>
                <w:rStyle w:val="NormalCharacter"/>
              </w:rPr>
              <w:t>重点：</w:t>
            </w:r>
          </w:p>
          <w:p w14:paraId="2DDFBAB2" w14:textId="77777777" w:rsidR="000F3B0B" w:rsidRDefault="001847D4">
            <w:pPr>
              <w:rPr>
                <w:rStyle w:val="NormalCharacter"/>
                <w:sz w:val="20"/>
              </w:rPr>
            </w:pPr>
            <w:r>
              <w:rPr>
                <w:rStyle w:val="NormalCharacter"/>
              </w:rPr>
              <w:t xml:space="preserve">1 </w:t>
            </w:r>
            <w:r>
              <w:rPr>
                <w:rStyle w:val="NormalCharacter"/>
              </w:rPr>
              <w:t>制作画面方法；</w:t>
            </w:r>
          </w:p>
          <w:p w14:paraId="7B0A1D72" w14:textId="77777777" w:rsidR="000F3B0B" w:rsidRDefault="001847D4">
            <w:pPr>
              <w:rPr>
                <w:rStyle w:val="NormalCharacter"/>
                <w:sz w:val="20"/>
              </w:rPr>
            </w:pPr>
            <w:r>
              <w:rPr>
                <w:rStyle w:val="NormalCharacter"/>
              </w:rPr>
              <w:t xml:space="preserve">2 </w:t>
            </w:r>
            <w:r>
              <w:rPr>
                <w:rStyle w:val="NormalCharacter"/>
              </w:rPr>
              <w:t>组态设备窗口、可见度属性设置、闪烁效果设置相关使用方法。</w:t>
            </w:r>
          </w:p>
          <w:p w14:paraId="4E189600" w14:textId="77777777" w:rsidR="000F3B0B" w:rsidRDefault="001847D4">
            <w:pPr>
              <w:rPr>
                <w:rStyle w:val="NormalCharacter"/>
                <w:sz w:val="20"/>
              </w:rPr>
            </w:pPr>
            <w:r>
              <w:rPr>
                <w:rStyle w:val="NormalCharacter"/>
              </w:rPr>
              <w:t>难点：</w:t>
            </w:r>
          </w:p>
          <w:p w14:paraId="203F53F2" w14:textId="77777777" w:rsidR="000F3B0B" w:rsidRDefault="001847D4">
            <w:pPr>
              <w:rPr>
                <w:rStyle w:val="NormalCharacter"/>
                <w:sz w:val="20"/>
              </w:rPr>
            </w:pPr>
            <w:r>
              <w:rPr>
                <w:rStyle w:val="NormalCharacter"/>
              </w:rPr>
              <w:lastRenderedPageBreak/>
              <w:t>1.</w:t>
            </w:r>
            <w:r>
              <w:rPr>
                <w:rStyle w:val="NormalCharacter"/>
              </w:rPr>
              <w:t>电动门的组态软件设计实施方法</w:t>
            </w:r>
          </w:p>
          <w:p w14:paraId="38842B81" w14:textId="77777777" w:rsidR="000F3B0B" w:rsidRDefault="001847D4">
            <w:pPr>
              <w:rPr>
                <w:rStyle w:val="NormalCharacter"/>
                <w:sz w:val="20"/>
              </w:rPr>
            </w:pPr>
            <w:r>
              <w:rPr>
                <w:rStyle w:val="NormalCharacter"/>
              </w:rPr>
              <w:t>2.</w:t>
            </w:r>
            <w:r>
              <w:rPr>
                <w:rStyle w:val="NormalCharacter"/>
              </w:rPr>
              <w:t>运料小车控制系统的组态软件设计实施方法</w:t>
            </w:r>
          </w:p>
        </w:tc>
        <w:tc>
          <w:tcPr>
            <w:tcW w:w="2410" w:type="dxa"/>
            <w:gridSpan w:val="3"/>
            <w:tcBorders>
              <w:top w:val="single" w:sz="2" w:space="0" w:color="000000"/>
              <w:left w:val="single" w:sz="2" w:space="0" w:color="000000"/>
              <w:bottom w:val="single" w:sz="2" w:space="0" w:color="000000"/>
              <w:right w:val="single" w:sz="2" w:space="0" w:color="000000"/>
            </w:tcBorders>
          </w:tcPr>
          <w:p w14:paraId="4185BD5E" w14:textId="77777777" w:rsidR="000F3B0B" w:rsidRDefault="001847D4">
            <w:pPr>
              <w:rPr>
                <w:rStyle w:val="NormalCharacter"/>
                <w:sz w:val="20"/>
              </w:rPr>
            </w:pPr>
            <w:proofErr w:type="gramStart"/>
            <w:r>
              <w:rPr>
                <w:rStyle w:val="NormalCharacter"/>
              </w:rPr>
              <w:lastRenderedPageBreak/>
              <w:t>思政元素</w:t>
            </w:r>
            <w:proofErr w:type="gramEnd"/>
            <w:r>
              <w:rPr>
                <w:rStyle w:val="NormalCharacter"/>
              </w:rPr>
              <w:t>：民族自豪感，创新精神，工匠精神</w:t>
            </w:r>
          </w:p>
          <w:p w14:paraId="42BEA041" w14:textId="77777777" w:rsidR="000F3B0B" w:rsidRDefault="001847D4">
            <w:pPr>
              <w:rPr>
                <w:rStyle w:val="NormalCharacter"/>
                <w:sz w:val="20"/>
              </w:rPr>
            </w:pPr>
            <w:r>
              <w:rPr>
                <w:rStyle w:val="NormalCharacter"/>
              </w:rPr>
              <w:t>融入点：运料小车的组态设计</w:t>
            </w:r>
          </w:p>
          <w:p w14:paraId="2616C70A" w14:textId="77777777" w:rsidR="000F3B0B" w:rsidRDefault="001847D4">
            <w:pPr>
              <w:rPr>
                <w:rStyle w:val="NormalCharacter"/>
                <w:sz w:val="20"/>
              </w:rPr>
            </w:pPr>
            <w:r>
              <w:rPr>
                <w:rStyle w:val="NormalCharacter"/>
              </w:rPr>
              <w:t>根据运料小车的组态设</w:t>
            </w:r>
            <w:r>
              <w:rPr>
                <w:rStyle w:val="NormalCharacter"/>
              </w:rPr>
              <w:lastRenderedPageBreak/>
              <w:t>计，引申出我国高</w:t>
            </w:r>
            <w:proofErr w:type="gramStart"/>
            <w:r>
              <w:rPr>
                <w:rStyle w:val="NormalCharacter"/>
              </w:rPr>
              <w:t>铁事业</w:t>
            </w:r>
            <w:proofErr w:type="gramEnd"/>
            <w:r>
              <w:rPr>
                <w:rStyle w:val="NormalCharacter"/>
              </w:rPr>
              <w:t>的蓬勃发展，目前我国是世界上高铁里程最多的国家，我国的高铁从模仿到自主创新，显示出我们强大的创造力和创新精神，希望同学们发扬创新精神，设计制造出更完美地产品，为我国的现代化建设事业贡献力量。</w:t>
            </w:r>
          </w:p>
        </w:tc>
        <w:tc>
          <w:tcPr>
            <w:tcW w:w="2126" w:type="dxa"/>
            <w:gridSpan w:val="2"/>
            <w:tcBorders>
              <w:top w:val="single" w:sz="2" w:space="0" w:color="000000"/>
              <w:left w:val="single" w:sz="2" w:space="0" w:color="000000"/>
              <w:bottom w:val="single" w:sz="2" w:space="0" w:color="000000"/>
              <w:right w:val="single" w:sz="2" w:space="0" w:color="000000"/>
            </w:tcBorders>
          </w:tcPr>
          <w:p w14:paraId="52DE93E9" w14:textId="77777777" w:rsidR="000F3B0B" w:rsidRDefault="001847D4">
            <w:pPr>
              <w:rPr>
                <w:rStyle w:val="NormalCharacter"/>
                <w:sz w:val="20"/>
              </w:rPr>
            </w:pPr>
            <w:r>
              <w:rPr>
                <w:rStyle w:val="NormalCharacter"/>
              </w:rPr>
              <w:lastRenderedPageBreak/>
              <w:t>讲授</w:t>
            </w:r>
            <w:r>
              <w:rPr>
                <w:rStyle w:val="NormalCharacter"/>
              </w:rPr>
              <w:t xml:space="preserve"> </w:t>
            </w:r>
            <w:r>
              <w:rPr>
                <w:rStyle w:val="NormalCharacter"/>
              </w:rPr>
              <w:t>视频播放</w:t>
            </w:r>
          </w:p>
          <w:p w14:paraId="3FDD4436" w14:textId="77777777" w:rsidR="000F3B0B" w:rsidRDefault="001847D4">
            <w:pPr>
              <w:rPr>
                <w:rStyle w:val="NormalCharacter"/>
                <w:sz w:val="20"/>
              </w:rPr>
            </w:pPr>
            <w:r>
              <w:rPr>
                <w:rStyle w:val="NormalCharacter"/>
              </w:rPr>
              <w:t>软件演示，现场示范</w:t>
            </w:r>
          </w:p>
        </w:tc>
        <w:tc>
          <w:tcPr>
            <w:tcW w:w="674" w:type="dxa"/>
            <w:tcBorders>
              <w:top w:val="single" w:sz="2" w:space="0" w:color="000000"/>
              <w:left w:val="single" w:sz="2" w:space="0" w:color="000000"/>
              <w:bottom w:val="single" w:sz="2" w:space="0" w:color="000000"/>
              <w:right w:val="single" w:sz="2" w:space="0" w:color="000000"/>
            </w:tcBorders>
          </w:tcPr>
          <w:p w14:paraId="268E9B0B" w14:textId="77777777" w:rsidR="000F3B0B" w:rsidRDefault="000F3B0B">
            <w:pPr>
              <w:rPr>
                <w:rStyle w:val="NormalCharacter"/>
                <w:sz w:val="20"/>
              </w:rPr>
            </w:pPr>
          </w:p>
        </w:tc>
      </w:tr>
    </w:tbl>
    <w:p w14:paraId="470B57EF" w14:textId="77777777" w:rsidR="000F3B0B" w:rsidRDefault="000F3B0B">
      <w:pPr>
        <w:rPr>
          <w:rStyle w:val="NormalCharacter"/>
          <w:sz w:val="20"/>
        </w:rPr>
      </w:pPr>
    </w:p>
    <w:p w14:paraId="193952B4"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1449"/>
        <w:gridCol w:w="1400"/>
        <w:gridCol w:w="727"/>
        <w:gridCol w:w="209"/>
        <w:gridCol w:w="1258"/>
        <w:gridCol w:w="801"/>
        <w:gridCol w:w="815"/>
      </w:tblGrid>
      <w:tr w:rsidR="000F3B0B" w14:paraId="33B4EB34"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72685ED" w14:textId="77777777" w:rsidR="000F3B0B" w:rsidRDefault="001847D4">
            <w:pPr>
              <w:rPr>
                <w:rStyle w:val="NormalCharacter"/>
                <w:sz w:val="20"/>
              </w:rPr>
            </w:pPr>
            <w:r>
              <w:rPr>
                <w:rStyle w:val="NormalCharacter"/>
              </w:rPr>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2BECBA54" w14:textId="77777777" w:rsidR="000F3B0B" w:rsidRDefault="001847D4">
            <w:pPr>
              <w:rPr>
                <w:rStyle w:val="NormalCharacter"/>
                <w:sz w:val="20"/>
              </w:rPr>
            </w:pPr>
            <w:r>
              <w:rPr>
                <w:rStyle w:val="NormalCharacter"/>
              </w:rPr>
              <w:t>Profibus</w:t>
            </w:r>
            <w:r>
              <w:rPr>
                <w:rStyle w:val="NormalCharacter"/>
              </w:rPr>
              <w:t>现场总线及其应用</w:t>
            </w:r>
          </w:p>
        </w:tc>
      </w:tr>
      <w:tr w:rsidR="000F3B0B" w14:paraId="65EE8D2A"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EAFF6B1" w14:textId="77777777" w:rsidR="000F3B0B" w:rsidRDefault="001847D4">
            <w:pPr>
              <w:rPr>
                <w:rStyle w:val="NormalCharacter"/>
                <w:sz w:val="20"/>
              </w:rPr>
            </w:pPr>
            <w:r>
              <w:rPr>
                <w:rStyle w:val="NormalCharacter"/>
              </w:rPr>
              <w:t>任务</w:t>
            </w:r>
            <w:r>
              <w:rPr>
                <w:rStyle w:val="NormalCharacter"/>
              </w:rPr>
              <w:t>7</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F97C51B" w14:textId="77777777" w:rsidR="000F3B0B" w:rsidRDefault="001847D4">
            <w:pPr>
              <w:rPr>
                <w:rStyle w:val="NormalCharacter"/>
                <w:sz w:val="20"/>
              </w:rPr>
            </w:pPr>
            <w:r>
              <w:rPr>
                <w:rStyle w:val="NormalCharacter"/>
              </w:rPr>
              <w:t>Profibus</w:t>
            </w:r>
            <w:r>
              <w:rPr>
                <w:rStyle w:val="NormalCharacter"/>
              </w:rPr>
              <w:t>现场总线及其应用</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7190B8" w14:textId="77777777" w:rsidR="000F3B0B" w:rsidRDefault="001847D4">
            <w:pP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2BC9E30C"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B18151A" w14:textId="77777777" w:rsidR="000F3B0B" w:rsidRDefault="001847D4">
            <w:pPr>
              <w:rPr>
                <w:rStyle w:val="NormalCharacter"/>
                <w:sz w:val="20"/>
              </w:rPr>
            </w:pPr>
            <w:r>
              <w:rPr>
                <w:rStyle w:val="NormalCharacter"/>
                <w:rFonts w:hint="eastAsia"/>
              </w:rPr>
              <w:t>4</w:t>
            </w:r>
          </w:p>
        </w:tc>
      </w:tr>
      <w:tr w:rsidR="000F3B0B" w14:paraId="0E9CE1B6"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BAA74E1"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25528F71"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6B55A243" w14:textId="77777777" w:rsidR="000F3B0B" w:rsidRDefault="000F3B0B">
            <w:pP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F3ED7BB"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38E6F049" w14:textId="77777777" w:rsidR="000F3B0B" w:rsidRDefault="001847D4">
            <w:pPr>
              <w:rPr>
                <w:rStyle w:val="NormalCharacter"/>
                <w:sz w:val="20"/>
              </w:rPr>
            </w:pPr>
            <w:r>
              <w:rPr>
                <w:rStyle w:val="NormalCharacter"/>
                <w:rFonts w:hint="eastAsia"/>
              </w:rPr>
              <w:t>4</w:t>
            </w:r>
          </w:p>
        </w:tc>
      </w:tr>
      <w:tr w:rsidR="000F3B0B" w14:paraId="58B3486A"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338BB7A5"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210F515"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2F96ECB0" w14:textId="77777777" w:rsidR="000F3B0B" w:rsidRDefault="000F3B0B">
            <w:pP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4C02EF68"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27A74FF6" w14:textId="77777777" w:rsidR="000F3B0B" w:rsidRDefault="001847D4">
            <w:pPr>
              <w:rPr>
                <w:rStyle w:val="NormalCharacter"/>
                <w:sz w:val="20"/>
              </w:rPr>
            </w:pPr>
            <w:r>
              <w:rPr>
                <w:rStyle w:val="NormalCharacter"/>
              </w:rPr>
              <w:t>8</w:t>
            </w:r>
          </w:p>
        </w:tc>
      </w:tr>
      <w:tr w:rsidR="000F3B0B" w14:paraId="709A84CC"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0EDDF40" w14:textId="77777777" w:rsidR="000F3B0B" w:rsidRDefault="001847D4">
            <w:pPr>
              <w:rPr>
                <w:rStyle w:val="NormalCharacter"/>
                <w:sz w:val="20"/>
              </w:rPr>
            </w:pPr>
            <w:r>
              <w:rPr>
                <w:rStyle w:val="NormalCharacter"/>
              </w:rPr>
              <w:t>学习目标：掌握</w:t>
            </w:r>
            <w:r>
              <w:rPr>
                <w:rStyle w:val="NormalCharacter"/>
              </w:rPr>
              <w:t>Profibus</w:t>
            </w:r>
            <w:r>
              <w:rPr>
                <w:rStyle w:val="NormalCharacter"/>
              </w:rPr>
              <w:t>控制系统的设计及实现方法</w:t>
            </w:r>
          </w:p>
        </w:tc>
      </w:tr>
      <w:tr w:rsidR="000F3B0B" w14:paraId="66C8D9B6"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2E56B56" w14:textId="77777777" w:rsidR="000F3B0B" w:rsidRDefault="001847D4">
            <w:pPr>
              <w:rPr>
                <w:rStyle w:val="NormalCharacter"/>
                <w:bCs/>
                <w:sz w:val="20"/>
              </w:rPr>
            </w:pPr>
            <w:r>
              <w:rPr>
                <w:rStyle w:val="NormalCharacter"/>
                <w:bCs/>
              </w:rPr>
              <w:t>课程目标：</w:t>
            </w:r>
            <w:r>
              <w:rPr>
                <w:rStyle w:val="NormalCharacter"/>
                <w:bCs/>
              </w:rPr>
              <w:t xml:space="preserve"> </w:t>
            </w:r>
          </w:p>
          <w:p w14:paraId="6653AB5D" w14:textId="77777777" w:rsidR="000F3B0B" w:rsidRDefault="001847D4">
            <w:pPr>
              <w:rPr>
                <w:rStyle w:val="NormalCharacter"/>
                <w:bCs/>
                <w:sz w:val="20"/>
              </w:rPr>
            </w:pPr>
            <w:r>
              <w:rPr>
                <w:rStyle w:val="NormalCharacter"/>
                <w:bCs/>
              </w:rPr>
              <w:t>知识目标</w:t>
            </w:r>
          </w:p>
          <w:p w14:paraId="32E208FF" w14:textId="77777777" w:rsidR="000F3B0B" w:rsidRDefault="001847D4">
            <w:pPr>
              <w:rPr>
                <w:rStyle w:val="NormalCharacter"/>
                <w:bCs/>
                <w:sz w:val="20"/>
              </w:rPr>
            </w:pPr>
            <w:r>
              <w:rPr>
                <w:rStyle w:val="NormalCharacter"/>
                <w:bCs/>
              </w:rPr>
              <w:t>1.</w:t>
            </w:r>
            <w:r>
              <w:rPr>
                <w:rStyle w:val="NormalCharacter"/>
                <w:bCs/>
              </w:rPr>
              <w:t>了解</w:t>
            </w:r>
            <w:r>
              <w:rPr>
                <w:rStyle w:val="NormalCharacter"/>
                <w:bCs/>
              </w:rPr>
              <w:t>Profibus</w:t>
            </w:r>
            <w:r>
              <w:rPr>
                <w:rStyle w:val="NormalCharacter"/>
                <w:bCs/>
              </w:rPr>
              <w:t>总线的概念、分类及传输技术；</w:t>
            </w:r>
          </w:p>
          <w:p w14:paraId="247FDBEE" w14:textId="77777777" w:rsidR="000F3B0B" w:rsidRDefault="001847D4">
            <w:pPr>
              <w:rPr>
                <w:rStyle w:val="NormalCharacter"/>
                <w:bCs/>
                <w:sz w:val="20"/>
              </w:rPr>
            </w:pPr>
            <w:r>
              <w:rPr>
                <w:rStyle w:val="NormalCharacter"/>
                <w:bCs/>
              </w:rPr>
              <w:t>2.</w:t>
            </w:r>
            <w:r>
              <w:rPr>
                <w:rStyle w:val="NormalCharacter"/>
                <w:bCs/>
              </w:rPr>
              <w:t>学会</w:t>
            </w:r>
            <w:r>
              <w:rPr>
                <w:rStyle w:val="NormalCharacter"/>
                <w:bCs/>
              </w:rPr>
              <w:t>Profibus</w:t>
            </w:r>
            <w:r>
              <w:rPr>
                <w:rStyle w:val="NormalCharacter"/>
                <w:bCs/>
              </w:rPr>
              <w:t>控制系统的硬件配置及组态；</w:t>
            </w:r>
          </w:p>
          <w:p w14:paraId="58250344" w14:textId="77777777" w:rsidR="000F3B0B" w:rsidRDefault="001847D4">
            <w:pPr>
              <w:rPr>
                <w:rStyle w:val="NormalCharacter"/>
                <w:bCs/>
                <w:sz w:val="20"/>
              </w:rPr>
            </w:pPr>
            <w:r>
              <w:rPr>
                <w:rStyle w:val="NormalCharacter"/>
                <w:bCs/>
              </w:rPr>
              <w:t>能力目标</w:t>
            </w:r>
          </w:p>
          <w:p w14:paraId="1EFB1E53" w14:textId="77777777" w:rsidR="000F3B0B" w:rsidRDefault="001847D4">
            <w:pPr>
              <w:rPr>
                <w:rStyle w:val="NormalCharacter"/>
                <w:bCs/>
                <w:sz w:val="20"/>
              </w:rPr>
            </w:pPr>
            <w:r>
              <w:rPr>
                <w:rStyle w:val="NormalCharacter"/>
                <w:bCs/>
              </w:rPr>
              <w:t>1.</w:t>
            </w:r>
            <w:r>
              <w:rPr>
                <w:rStyle w:val="NormalCharacter"/>
                <w:bCs/>
              </w:rPr>
              <w:t>掌握</w:t>
            </w:r>
            <w:r>
              <w:rPr>
                <w:rStyle w:val="NormalCharacter"/>
                <w:bCs/>
              </w:rPr>
              <w:t>Profibus-DP</w:t>
            </w:r>
            <w:r>
              <w:rPr>
                <w:rStyle w:val="NormalCharacter"/>
                <w:bCs/>
              </w:rPr>
              <w:t>通信使用方法</w:t>
            </w:r>
          </w:p>
          <w:p w14:paraId="22C708BB" w14:textId="77777777" w:rsidR="000F3B0B" w:rsidRDefault="001847D4">
            <w:pPr>
              <w:rPr>
                <w:rStyle w:val="NormalCharacter"/>
                <w:bCs/>
                <w:sz w:val="20"/>
              </w:rPr>
            </w:pPr>
            <w:r>
              <w:rPr>
                <w:rStyle w:val="NormalCharacter"/>
                <w:bCs/>
              </w:rPr>
              <w:t>素质目标</w:t>
            </w:r>
          </w:p>
          <w:p w14:paraId="48A6B8B6"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3F090299" w14:textId="77777777" w:rsidR="000F3B0B" w:rsidRDefault="001847D4">
            <w:pPr>
              <w:rPr>
                <w:rStyle w:val="NormalCharacter"/>
                <w:bCs/>
                <w:sz w:val="20"/>
              </w:rPr>
            </w:pPr>
            <w:r>
              <w:rPr>
                <w:rStyle w:val="NormalCharacter"/>
                <w:bCs/>
              </w:rPr>
              <w:t>2.</w:t>
            </w:r>
            <w:r>
              <w:rPr>
                <w:rStyle w:val="NormalCharacter"/>
                <w:bCs/>
              </w:rPr>
              <w:t>方案制定创新能力</w:t>
            </w:r>
          </w:p>
          <w:p w14:paraId="57B5714F" w14:textId="77777777" w:rsidR="000F3B0B" w:rsidRDefault="001847D4">
            <w:pPr>
              <w:rPr>
                <w:rStyle w:val="NormalCharacter"/>
                <w:bCs/>
                <w:sz w:val="20"/>
              </w:rPr>
            </w:pPr>
            <w:r>
              <w:rPr>
                <w:rStyle w:val="NormalCharacter"/>
                <w:bCs/>
              </w:rPr>
              <w:t>3.</w:t>
            </w:r>
            <w:r>
              <w:rPr>
                <w:rStyle w:val="NormalCharacter"/>
                <w:bCs/>
              </w:rPr>
              <w:t>沟通交流团队协作能力</w:t>
            </w:r>
          </w:p>
        </w:tc>
      </w:tr>
      <w:tr w:rsidR="000F3B0B" w14:paraId="50C1C71D"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254F82E" w14:textId="77777777" w:rsidR="000F3B0B" w:rsidRDefault="001847D4">
            <w:pPr>
              <w:rPr>
                <w:rStyle w:val="NormalCharacter"/>
                <w:sz w:val="20"/>
              </w:rPr>
            </w:pPr>
            <w:r>
              <w:rPr>
                <w:rStyle w:val="NormalCharacter"/>
                <w:bCs/>
              </w:rPr>
              <w:t>课程德育目标：培养创新精神，创新意识，团队精神</w:t>
            </w:r>
          </w:p>
        </w:tc>
      </w:tr>
      <w:tr w:rsidR="000F3B0B" w14:paraId="70F5E51A" w14:textId="77777777">
        <w:trPr>
          <w:trHeight w:val="49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5008B89" w14:textId="77777777" w:rsidR="000F3B0B" w:rsidRDefault="001847D4">
            <w:pPr>
              <w:jc w:val="center"/>
              <w:rPr>
                <w:rStyle w:val="NormalCharacter"/>
                <w:sz w:val="20"/>
              </w:rPr>
            </w:pPr>
            <w:r>
              <w:rPr>
                <w:rStyle w:val="NormalCharacter"/>
                <w:b/>
              </w:rPr>
              <w:t>教学内容选择与安排</w:t>
            </w:r>
          </w:p>
        </w:tc>
      </w:tr>
      <w:tr w:rsidR="000F3B0B" w14:paraId="617F6F7C" w14:textId="77777777">
        <w:trPr>
          <w:trHeight w:val="412"/>
          <w:jc w:val="center"/>
        </w:trPr>
        <w:tc>
          <w:tcPr>
            <w:tcW w:w="676" w:type="dxa"/>
            <w:tcBorders>
              <w:top w:val="single" w:sz="2" w:space="0" w:color="000000"/>
              <w:left w:val="single" w:sz="2" w:space="0" w:color="000000"/>
              <w:bottom w:val="single" w:sz="2" w:space="0" w:color="000000"/>
              <w:right w:val="single" w:sz="2" w:space="0" w:color="000000"/>
            </w:tcBorders>
          </w:tcPr>
          <w:p w14:paraId="24630A96" w14:textId="77777777" w:rsidR="000F3B0B" w:rsidRDefault="001847D4">
            <w:pPr>
              <w:rPr>
                <w:rStyle w:val="NormalCharacter"/>
                <w:sz w:val="20"/>
              </w:rPr>
            </w:pPr>
            <w:r>
              <w:rPr>
                <w:rStyle w:val="NormalCharacter"/>
                <w:b/>
              </w:rPr>
              <w:t>序号</w:t>
            </w:r>
          </w:p>
        </w:tc>
        <w:tc>
          <w:tcPr>
            <w:tcW w:w="3402" w:type="dxa"/>
            <w:gridSpan w:val="2"/>
            <w:tcBorders>
              <w:top w:val="single" w:sz="2" w:space="0" w:color="000000"/>
              <w:left w:val="single" w:sz="2" w:space="0" w:color="000000"/>
              <w:bottom w:val="single" w:sz="2" w:space="0" w:color="000000"/>
              <w:right w:val="single" w:sz="2" w:space="0" w:color="000000"/>
            </w:tcBorders>
          </w:tcPr>
          <w:p w14:paraId="0699E4F4" w14:textId="77777777" w:rsidR="000F3B0B" w:rsidRDefault="001847D4">
            <w:pPr>
              <w:rPr>
                <w:rStyle w:val="NormalCharacter"/>
                <w:sz w:val="20"/>
              </w:rPr>
            </w:pPr>
            <w:r>
              <w:rPr>
                <w:rStyle w:val="NormalCharacter"/>
                <w:b/>
              </w:rPr>
              <w:t>授课内容</w:t>
            </w:r>
          </w:p>
        </w:tc>
        <w:tc>
          <w:tcPr>
            <w:tcW w:w="2127" w:type="dxa"/>
            <w:gridSpan w:val="2"/>
            <w:tcBorders>
              <w:top w:val="single" w:sz="2" w:space="0" w:color="000000"/>
              <w:left w:val="single" w:sz="2" w:space="0" w:color="000000"/>
              <w:bottom w:val="single" w:sz="2" w:space="0" w:color="000000"/>
              <w:right w:val="single" w:sz="2" w:space="0" w:color="000000"/>
            </w:tcBorders>
          </w:tcPr>
          <w:p w14:paraId="58F10A8E"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268" w:type="dxa"/>
            <w:gridSpan w:val="3"/>
            <w:tcBorders>
              <w:top w:val="single" w:sz="2" w:space="0" w:color="000000"/>
              <w:left w:val="single" w:sz="2" w:space="0" w:color="000000"/>
              <w:bottom w:val="single" w:sz="2" w:space="0" w:color="000000"/>
              <w:right w:val="single" w:sz="2" w:space="0" w:color="000000"/>
            </w:tcBorders>
          </w:tcPr>
          <w:p w14:paraId="322EBFFB" w14:textId="77777777" w:rsidR="000F3B0B" w:rsidRDefault="001847D4">
            <w:pPr>
              <w:rPr>
                <w:rStyle w:val="NormalCharacter"/>
                <w:sz w:val="20"/>
              </w:rPr>
            </w:pPr>
            <w:r>
              <w:rPr>
                <w:rStyle w:val="NormalCharacter"/>
                <w:b/>
              </w:rPr>
              <w:t>授课形式与教学方法</w:t>
            </w:r>
          </w:p>
        </w:tc>
        <w:tc>
          <w:tcPr>
            <w:tcW w:w="815" w:type="dxa"/>
            <w:tcBorders>
              <w:top w:val="single" w:sz="2" w:space="0" w:color="000000"/>
              <w:left w:val="single" w:sz="2" w:space="0" w:color="000000"/>
              <w:bottom w:val="single" w:sz="2" w:space="0" w:color="000000"/>
              <w:right w:val="single" w:sz="2" w:space="0" w:color="000000"/>
            </w:tcBorders>
          </w:tcPr>
          <w:p w14:paraId="4687C438" w14:textId="77777777" w:rsidR="000F3B0B" w:rsidRDefault="001847D4">
            <w:pPr>
              <w:rPr>
                <w:rStyle w:val="NormalCharacter"/>
                <w:sz w:val="20"/>
              </w:rPr>
            </w:pPr>
            <w:r>
              <w:rPr>
                <w:rStyle w:val="NormalCharacter"/>
                <w:b/>
              </w:rPr>
              <w:t>备注</w:t>
            </w:r>
          </w:p>
        </w:tc>
      </w:tr>
      <w:tr w:rsidR="000F3B0B" w14:paraId="69528C14"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70E4CB66" w14:textId="77777777" w:rsidR="000F3B0B" w:rsidRDefault="001847D4">
            <w:pPr>
              <w:rPr>
                <w:rStyle w:val="NormalCharacter"/>
                <w:sz w:val="20"/>
              </w:rPr>
            </w:pPr>
            <w:r>
              <w:rPr>
                <w:rStyle w:val="NormalCharacter"/>
              </w:rPr>
              <w:t>1</w:t>
            </w:r>
          </w:p>
        </w:tc>
        <w:tc>
          <w:tcPr>
            <w:tcW w:w="3402" w:type="dxa"/>
            <w:gridSpan w:val="2"/>
            <w:tcBorders>
              <w:top w:val="single" w:sz="2" w:space="0" w:color="000000"/>
              <w:left w:val="single" w:sz="2" w:space="0" w:color="000000"/>
              <w:bottom w:val="single" w:sz="2" w:space="0" w:color="000000"/>
              <w:right w:val="single" w:sz="2" w:space="0" w:color="000000"/>
            </w:tcBorders>
          </w:tcPr>
          <w:p w14:paraId="145C02B7" w14:textId="77777777" w:rsidR="000F3B0B" w:rsidRDefault="001847D4">
            <w:pPr>
              <w:rPr>
                <w:rStyle w:val="NormalCharacter"/>
                <w:sz w:val="20"/>
              </w:rPr>
            </w:pPr>
            <w:r>
              <w:rPr>
                <w:rStyle w:val="NormalCharacter"/>
              </w:rPr>
              <w:t>1.Profibus-DP</w:t>
            </w:r>
            <w:r>
              <w:rPr>
                <w:rStyle w:val="NormalCharacter"/>
              </w:rPr>
              <w:t>现场总线概述</w:t>
            </w:r>
          </w:p>
          <w:p w14:paraId="28E0E74C" w14:textId="77777777" w:rsidR="000F3B0B" w:rsidRDefault="001847D4">
            <w:pPr>
              <w:rPr>
                <w:rStyle w:val="NormalCharacter"/>
                <w:sz w:val="20"/>
              </w:rPr>
            </w:pPr>
            <w:r>
              <w:rPr>
                <w:rStyle w:val="NormalCharacter"/>
              </w:rPr>
              <w:t xml:space="preserve">2.S7-300 </w:t>
            </w:r>
            <w:r>
              <w:rPr>
                <w:rStyle w:val="NormalCharacter"/>
              </w:rPr>
              <w:t>系列</w:t>
            </w:r>
            <w:r>
              <w:rPr>
                <w:rStyle w:val="NormalCharacter"/>
              </w:rPr>
              <w:t>PLC</w:t>
            </w:r>
            <w:r>
              <w:rPr>
                <w:rStyle w:val="NormalCharacter"/>
              </w:rPr>
              <w:t>与第三方设备的</w:t>
            </w:r>
            <w:r>
              <w:rPr>
                <w:rStyle w:val="NormalCharacter"/>
              </w:rPr>
              <w:t>PROFIBUS-DP</w:t>
            </w:r>
            <w:r>
              <w:rPr>
                <w:rStyle w:val="NormalCharacter"/>
              </w:rPr>
              <w:t>通信</w:t>
            </w:r>
          </w:p>
          <w:p w14:paraId="571606A8" w14:textId="77777777" w:rsidR="000F3B0B" w:rsidRDefault="001847D4">
            <w:pPr>
              <w:rPr>
                <w:rStyle w:val="NormalCharacter"/>
                <w:sz w:val="20"/>
              </w:rPr>
            </w:pPr>
            <w:r>
              <w:rPr>
                <w:rStyle w:val="NormalCharacter"/>
              </w:rPr>
              <w:t xml:space="preserve">3.PROFIBUS-DP </w:t>
            </w:r>
            <w:r>
              <w:rPr>
                <w:rStyle w:val="NormalCharacter"/>
              </w:rPr>
              <w:t>连接智能从站的应用</w:t>
            </w:r>
          </w:p>
          <w:p w14:paraId="030A2FC7" w14:textId="77777777" w:rsidR="000F3B0B" w:rsidRDefault="001847D4">
            <w:pPr>
              <w:rPr>
                <w:rStyle w:val="NormalCharacter"/>
                <w:sz w:val="20"/>
              </w:rPr>
            </w:pPr>
            <w:r>
              <w:rPr>
                <w:rStyle w:val="NormalCharacter"/>
              </w:rPr>
              <w:t>4.PROFIBUS-S7</w:t>
            </w:r>
            <w:r>
              <w:rPr>
                <w:rStyle w:val="NormalCharacter"/>
              </w:rPr>
              <w:t>通信</w:t>
            </w:r>
          </w:p>
        </w:tc>
        <w:tc>
          <w:tcPr>
            <w:tcW w:w="2127" w:type="dxa"/>
            <w:gridSpan w:val="2"/>
            <w:tcBorders>
              <w:top w:val="single" w:sz="2" w:space="0" w:color="000000"/>
              <w:left w:val="single" w:sz="2" w:space="0" w:color="000000"/>
              <w:bottom w:val="single" w:sz="2" w:space="0" w:color="000000"/>
              <w:right w:val="single" w:sz="2" w:space="0" w:color="000000"/>
            </w:tcBorders>
          </w:tcPr>
          <w:p w14:paraId="38D7A97A" w14:textId="77777777" w:rsidR="000F3B0B" w:rsidRDefault="001847D4">
            <w:pPr>
              <w:rPr>
                <w:rStyle w:val="NormalCharacter"/>
                <w:sz w:val="20"/>
              </w:rPr>
            </w:pPr>
            <w:proofErr w:type="gramStart"/>
            <w:r>
              <w:rPr>
                <w:rStyle w:val="NormalCharacter"/>
              </w:rPr>
              <w:t>思政元素</w:t>
            </w:r>
            <w:proofErr w:type="gramEnd"/>
            <w:r>
              <w:rPr>
                <w:rStyle w:val="NormalCharacter"/>
              </w:rPr>
              <w:t>：团队精神，沟通意识，创新精神</w:t>
            </w:r>
          </w:p>
          <w:p w14:paraId="448D9267" w14:textId="77777777" w:rsidR="000F3B0B" w:rsidRDefault="001847D4">
            <w:pPr>
              <w:rPr>
                <w:rStyle w:val="NormalCharacter"/>
                <w:sz w:val="20"/>
              </w:rPr>
            </w:pPr>
            <w:r>
              <w:rPr>
                <w:rStyle w:val="NormalCharacter"/>
              </w:rPr>
              <w:t>融入点：通信的本质。</w:t>
            </w:r>
          </w:p>
          <w:p w14:paraId="0636452D" w14:textId="77777777" w:rsidR="000F3B0B" w:rsidRDefault="001847D4">
            <w:pPr>
              <w:rPr>
                <w:rStyle w:val="NormalCharacter"/>
                <w:sz w:val="20"/>
              </w:rPr>
            </w:pPr>
            <w:r>
              <w:rPr>
                <w:rStyle w:val="NormalCharacter"/>
              </w:rPr>
              <w:t>熟练利用</w:t>
            </w:r>
            <w:r>
              <w:rPr>
                <w:rStyle w:val="NormalCharacter"/>
              </w:rPr>
              <w:t>PLC</w:t>
            </w:r>
            <w:r>
              <w:rPr>
                <w:rStyle w:val="NormalCharacter"/>
              </w:rPr>
              <w:t>进行通信设计，创新学习方法，熟悉通信的本质是数据交换，同样人与人之间的交流也是通信，是沟通。沟通是双向的，要有反馈，这样才能保证团队合作顺畅。</w:t>
            </w:r>
          </w:p>
        </w:tc>
        <w:tc>
          <w:tcPr>
            <w:tcW w:w="2268" w:type="dxa"/>
            <w:gridSpan w:val="3"/>
            <w:tcBorders>
              <w:top w:val="single" w:sz="2" w:space="0" w:color="000000"/>
              <w:left w:val="single" w:sz="2" w:space="0" w:color="000000"/>
              <w:bottom w:val="single" w:sz="2" w:space="0" w:color="000000"/>
              <w:right w:val="single" w:sz="2" w:space="0" w:color="000000"/>
            </w:tcBorders>
          </w:tcPr>
          <w:p w14:paraId="6B0874F6"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3E7BE240" w14:textId="77777777" w:rsidR="000F3B0B" w:rsidRDefault="001847D4">
            <w:pPr>
              <w:rPr>
                <w:rStyle w:val="NormalCharacter"/>
                <w:sz w:val="20"/>
              </w:rPr>
            </w:pPr>
            <w:r>
              <w:rPr>
                <w:rStyle w:val="NormalCharacter"/>
              </w:rPr>
              <w:t>软件演示，现场示范</w:t>
            </w:r>
          </w:p>
        </w:tc>
        <w:tc>
          <w:tcPr>
            <w:tcW w:w="815" w:type="dxa"/>
            <w:tcBorders>
              <w:top w:val="single" w:sz="2" w:space="0" w:color="000000"/>
              <w:left w:val="single" w:sz="2" w:space="0" w:color="000000"/>
              <w:bottom w:val="single" w:sz="2" w:space="0" w:color="000000"/>
              <w:right w:val="single" w:sz="2" w:space="0" w:color="000000"/>
            </w:tcBorders>
          </w:tcPr>
          <w:p w14:paraId="31A385D8" w14:textId="77777777" w:rsidR="000F3B0B" w:rsidRDefault="000F3B0B">
            <w:pPr>
              <w:rPr>
                <w:rStyle w:val="NormalCharacter"/>
                <w:sz w:val="20"/>
              </w:rPr>
            </w:pPr>
          </w:p>
        </w:tc>
      </w:tr>
    </w:tbl>
    <w:p w14:paraId="1ED4C897" w14:textId="77777777" w:rsidR="000F3B0B" w:rsidRDefault="000F3B0B">
      <w:pPr>
        <w:rPr>
          <w:rStyle w:val="NormalCharacter"/>
          <w:sz w:val="2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1953"/>
        <w:gridCol w:w="1085"/>
        <w:gridCol w:w="1764"/>
        <w:gridCol w:w="585"/>
        <w:gridCol w:w="351"/>
        <w:gridCol w:w="1258"/>
        <w:gridCol w:w="659"/>
        <w:gridCol w:w="957"/>
      </w:tblGrid>
      <w:tr w:rsidR="000F3B0B" w14:paraId="009451DA"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641FFCDB" w14:textId="77777777" w:rsidR="000F3B0B" w:rsidRDefault="001847D4">
            <w:pPr>
              <w:rPr>
                <w:rStyle w:val="NormalCharacter"/>
                <w:sz w:val="20"/>
              </w:rPr>
            </w:pPr>
            <w:r>
              <w:rPr>
                <w:rStyle w:val="NormalCharacter"/>
              </w:rPr>
              <w:lastRenderedPageBreak/>
              <w:t>项目（或模块）</w:t>
            </w:r>
          </w:p>
        </w:tc>
        <w:tc>
          <w:tcPr>
            <w:tcW w:w="6659" w:type="dxa"/>
            <w:gridSpan w:val="7"/>
            <w:tcBorders>
              <w:top w:val="single" w:sz="4" w:space="0" w:color="000000"/>
              <w:left w:val="single" w:sz="4" w:space="0" w:color="000000"/>
              <w:bottom w:val="single" w:sz="4" w:space="0" w:color="000000"/>
              <w:right w:val="single" w:sz="4" w:space="0" w:color="000000"/>
            </w:tcBorders>
            <w:vAlign w:val="center"/>
          </w:tcPr>
          <w:p w14:paraId="3A3439A5" w14:textId="77777777" w:rsidR="000F3B0B" w:rsidRDefault="001847D4">
            <w:pPr>
              <w:rPr>
                <w:rStyle w:val="NormalCharacter"/>
                <w:sz w:val="20"/>
              </w:rPr>
            </w:pPr>
            <w:r>
              <w:rPr>
                <w:rStyle w:val="NormalCharacter"/>
              </w:rPr>
              <w:t>工业以太网及其应用</w:t>
            </w:r>
          </w:p>
        </w:tc>
      </w:tr>
      <w:tr w:rsidR="000F3B0B" w14:paraId="0AC3657E"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14C2AE" w14:textId="77777777" w:rsidR="000F3B0B" w:rsidRDefault="001847D4">
            <w:pPr>
              <w:rPr>
                <w:rStyle w:val="NormalCharacter"/>
                <w:sz w:val="20"/>
              </w:rPr>
            </w:pPr>
            <w:r>
              <w:rPr>
                <w:rStyle w:val="NormalCharacter"/>
              </w:rPr>
              <w:t>任务</w:t>
            </w:r>
            <w:r>
              <w:rPr>
                <w:rStyle w:val="NormalCharacter"/>
              </w:rPr>
              <w:t>8</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87D66AE" w14:textId="77777777" w:rsidR="000F3B0B" w:rsidRDefault="001847D4">
            <w:pPr>
              <w:rPr>
                <w:rStyle w:val="NormalCharacter"/>
                <w:sz w:val="20"/>
              </w:rPr>
            </w:pPr>
            <w:r>
              <w:rPr>
                <w:rStyle w:val="NormalCharacter"/>
              </w:rPr>
              <w:t>工业以太网及其应用</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DD8DB82" w14:textId="77777777" w:rsidR="000F3B0B" w:rsidRDefault="001847D4">
            <w:pPr>
              <w:rPr>
                <w:rStyle w:val="NormalCharacter"/>
                <w:sz w:val="20"/>
              </w:rPr>
            </w:pPr>
            <w:r>
              <w:rPr>
                <w:rStyle w:val="NormalCharacter"/>
              </w:rPr>
              <w:t>学时</w:t>
            </w:r>
          </w:p>
        </w:tc>
        <w:tc>
          <w:tcPr>
            <w:tcW w:w="1258" w:type="dxa"/>
            <w:tcBorders>
              <w:top w:val="single" w:sz="4" w:space="0" w:color="000000"/>
              <w:left w:val="single" w:sz="4" w:space="0" w:color="000000"/>
              <w:bottom w:val="single" w:sz="4" w:space="0" w:color="000000"/>
              <w:right w:val="single" w:sz="4" w:space="0" w:color="000000"/>
            </w:tcBorders>
            <w:vAlign w:val="center"/>
          </w:tcPr>
          <w:p w14:paraId="2369C9D8" w14:textId="77777777" w:rsidR="000F3B0B" w:rsidRDefault="001847D4">
            <w:pPr>
              <w:rPr>
                <w:rStyle w:val="NormalCharacter"/>
                <w:sz w:val="20"/>
              </w:rPr>
            </w:pPr>
            <w:r>
              <w:rPr>
                <w:rStyle w:val="NormalCharacter"/>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C711F1D" w14:textId="77777777" w:rsidR="000F3B0B" w:rsidRDefault="001847D4">
            <w:pPr>
              <w:rPr>
                <w:rStyle w:val="NormalCharacter"/>
                <w:sz w:val="20"/>
              </w:rPr>
            </w:pPr>
            <w:r>
              <w:rPr>
                <w:rStyle w:val="NormalCharacter"/>
                <w:rFonts w:hint="eastAsia"/>
              </w:rPr>
              <w:t>4</w:t>
            </w:r>
          </w:p>
        </w:tc>
      </w:tr>
      <w:tr w:rsidR="000F3B0B" w14:paraId="15F85E07"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51950F8"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3743E46E"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429F1B7D" w14:textId="77777777" w:rsidR="000F3B0B" w:rsidRDefault="000F3B0B">
            <w:pPr>
              <w:rPr>
                <w:rStyle w:val="NormalCharacter"/>
                <w:sz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6CEE67D8" w14:textId="77777777" w:rsidR="000F3B0B" w:rsidRDefault="001847D4">
            <w:pPr>
              <w:rPr>
                <w:rStyle w:val="NormalCharacter"/>
                <w:sz w:val="20"/>
              </w:rPr>
            </w:pPr>
            <w:r>
              <w:rPr>
                <w:rStyle w:val="NormalCharacter"/>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112B6B8" w14:textId="77777777" w:rsidR="000F3B0B" w:rsidRDefault="001847D4">
            <w:pPr>
              <w:rPr>
                <w:rStyle w:val="NormalCharacter"/>
                <w:sz w:val="20"/>
              </w:rPr>
            </w:pPr>
            <w:r>
              <w:rPr>
                <w:rStyle w:val="NormalCharacter"/>
                <w:rFonts w:hint="eastAsia"/>
              </w:rPr>
              <w:t>4</w:t>
            </w:r>
          </w:p>
        </w:tc>
      </w:tr>
      <w:tr w:rsidR="000F3B0B" w14:paraId="39AEB77C"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743BFA52" w14:textId="77777777" w:rsidR="000F3B0B" w:rsidRDefault="000F3B0B">
            <w:pPr>
              <w:rPr>
                <w:rStyle w:val="NormalCharacter"/>
                <w:sz w:val="20"/>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3BFF1C71" w14:textId="77777777" w:rsidR="000F3B0B" w:rsidRDefault="000F3B0B">
            <w:pPr>
              <w:rPr>
                <w:rStyle w:val="NormalCharacter"/>
                <w:sz w:val="20"/>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44F2F03F" w14:textId="77777777" w:rsidR="000F3B0B" w:rsidRDefault="000F3B0B">
            <w:pPr>
              <w:rPr>
                <w:rStyle w:val="NormalCharacter"/>
                <w:sz w:val="20"/>
              </w:rPr>
            </w:pPr>
          </w:p>
        </w:tc>
        <w:tc>
          <w:tcPr>
            <w:tcW w:w="1258" w:type="dxa"/>
            <w:tcBorders>
              <w:top w:val="single" w:sz="4" w:space="0" w:color="000000"/>
              <w:left w:val="single" w:sz="4" w:space="0" w:color="000000"/>
              <w:bottom w:val="single" w:sz="2" w:space="0" w:color="000000"/>
              <w:right w:val="single" w:sz="4" w:space="0" w:color="000000"/>
            </w:tcBorders>
            <w:vAlign w:val="center"/>
          </w:tcPr>
          <w:p w14:paraId="36F76885" w14:textId="77777777" w:rsidR="000F3B0B" w:rsidRDefault="001847D4">
            <w:pPr>
              <w:rPr>
                <w:rStyle w:val="NormalCharacter"/>
                <w:sz w:val="20"/>
              </w:rPr>
            </w:pPr>
            <w:r>
              <w:rPr>
                <w:rStyle w:val="NormalCharacter"/>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4C7182AB" w14:textId="77777777" w:rsidR="000F3B0B" w:rsidRDefault="001847D4">
            <w:pPr>
              <w:rPr>
                <w:rStyle w:val="NormalCharacter"/>
                <w:sz w:val="20"/>
              </w:rPr>
            </w:pPr>
            <w:r>
              <w:rPr>
                <w:rStyle w:val="NormalCharacter"/>
              </w:rPr>
              <w:t>8</w:t>
            </w:r>
          </w:p>
        </w:tc>
      </w:tr>
      <w:tr w:rsidR="000F3B0B" w14:paraId="6C53E7E2"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C1CFF5" w14:textId="77777777" w:rsidR="000F3B0B" w:rsidRDefault="001847D4">
            <w:pPr>
              <w:rPr>
                <w:rStyle w:val="NormalCharacter"/>
                <w:sz w:val="20"/>
              </w:rPr>
            </w:pPr>
            <w:r>
              <w:rPr>
                <w:rStyle w:val="NormalCharacter"/>
              </w:rPr>
              <w:t>学习目标</w:t>
            </w:r>
            <w:r>
              <w:rPr>
                <w:rStyle w:val="NormalCharacter"/>
              </w:rPr>
              <w:t>:</w:t>
            </w:r>
            <w:r>
              <w:rPr>
                <w:rStyle w:val="NormalCharacter"/>
              </w:rPr>
              <w:t>学习工业以太网基本知识及其应用</w:t>
            </w:r>
          </w:p>
        </w:tc>
      </w:tr>
      <w:tr w:rsidR="000F3B0B" w14:paraId="392AF483"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9F3A8EF" w14:textId="77777777" w:rsidR="000F3B0B" w:rsidRDefault="001847D4">
            <w:pPr>
              <w:rPr>
                <w:rStyle w:val="NormalCharacter"/>
                <w:bCs/>
                <w:sz w:val="20"/>
              </w:rPr>
            </w:pPr>
            <w:r>
              <w:rPr>
                <w:rStyle w:val="NormalCharacter"/>
                <w:bCs/>
              </w:rPr>
              <w:t>课程目标：</w:t>
            </w:r>
            <w:r>
              <w:rPr>
                <w:rStyle w:val="NormalCharacter"/>
                <w:bCs/>
              </w:rPr>
              <w:t xml:space="preserve"> </w:t>
            </w:r>
          </w:p>
          <w:p w14:paraId="43A4BEF4" w14:textId="77777777" w:rsidR="000F3B0B" w:rsidRDefault="001847D4">
            <w:pPr>
              <w:rPr>
                <w:rStyle w:val="NormalCharacter"/>
                <w:bCs/>
                <w:sz w:val="20"/>
              </w:rPr>
            </w:pPr>
            <w:r>
              <w:rPr>
                <w:rStyle w:val="NormalCharacter"/>
                <w:bCs/>
              </w:rPr>
              <w:t>知识目标</w:t>
            </w:r>
          </w:p>
          <w:p w14:paraId="223E6039" w14:textId="77777777" w:rsidR="000F3B0B" w:rsidRDefault="001847D4">
            <w:pPr>
              <w:rPr>
                <w:rStyle w:val="NormalCharacter"/>
                <w:bCs/>
                <w:sz w:val="20"/>
              </w:rPr>
            </w:pPr>
            <w:r>
              <w:rPr>
                <w:rStyle w:val="NormalCharacter"/>
                <w:bCs/>
              </w:rPr>
              <w:t>1</w:t>
            </w:r>
            <w:r>
              <w:rPr>
                <w:rStyle w:val="NormalCharacter"/>
                <w:bCs/>
              </w:rPr>
              <w:t>、了解工业以太网的基础知识</w:t>
            </w:r>
          </w:p>
          <w:p w14:paraId="4DFE2C6B" w14:textId="77777777" w:rsidR="000F3B0B" w:rsidRDefault="001847D4">
            <w:pPr>
              <w:rPr>
                <w:rStyle w:val="NormalCharacter"/>
                <w:bCs/>
                <w:sz w:val="20"/>
              </w:rPr>
            </w:pPr>
            <w:r>
              <w:rPr>
                <w:rStyle w:val="NormalCharacter"/>
                <w:bCs/>
              </w:rPr>
              <w:t>2</w:t>
            </w:r>
            <w:r>
              <w:rPr>
                <w:rStyle w:val="NormalCharacter"/>
                <w:bCs/>
              </w:rPr>
              <w:t>、掌握</w:t>
            </w:r>
            <w:r>
              <w:rPr>
                <w:rStyle w:val="NormalCharacter"/>
                <w:bCs/>
              </w:rPr>
              <w:t xml:space="preserve"> </w:t>
            </w:r>
            <w:proofErr w:type="spellStart"/>
            <w:r>
              <w:rPr>
                <w:rStyle w:val="NormalCharacter"/>
                <w:bCs/>
              </w:rPr>
              <w:t>Profinet</w:t>
            </w:r>
            <w:proofErr w:type="spellEnd"/>
            <w:r>
              <w:rPr>
                <w:rStyle w:val="NormalCharacter"/>
                <w:bCs/>
              </w:rPr>
              <w:t>技术及其应用。</w:t>
            </w:r>
            <w:r>
              <w:rPr>
                <w:rStyle w:val="NormalCharacter"/>
                <w:bCs/>
              </w:rPr>
              <w:t xml:space="preserve"> </w:t>
            </w:r>
          </w:p>
          <w:p w14:paraId="2AFAEA2D" w14:textId="77777777" w:rsidR="000F3B0B" w:rsidRDefault="001847D4">
            <w:pPr>
              <w:rPr>
                <w:rStyle w:val="NormalCharacter"/>
                <w:bCs/>
                <w:sz w:val="20"/>
              </w:rPr>
            </w:pPr>
            <w:r>
              <w:rPr>
                <w:rStyle w:val="NormalCharacter"/>
                <w:bCs/>
              </w:rPr>
              <w:t>技能目标</w:t>
            </w:r>
          </w:p>
          <w:p w14:paraId="76F68A00" w14:textId="77777777" w:rsidR="000F3B0B" w:rsidRDefault="001847D4">
            <w:pPr>
              <w:rPr>
                <w:rStyle w:val="NormalCharacter"/>
                <w:bCs/>
                <w:sz w:val="20"/>
              </w:rPr>
            </w:pPr>
            <w:r>
              <w:rPr>
                <w:rStyle w:val="NormalCharacter"/>
                <w:bCs/>
              </w:rPr>
              <w:t>1</w:t>
            </w:r>
            <w:r>
              <w:rPr>
                <w:rStyle w:val="NormalCharacter"/>
                <w:bCs/>
              </w:rPr>
              <w:t>、掌握</w:t>
            </w:r>
            <w:r>
              <w:rPr>
                <w:rStyle w:val="NormalCharacter"/>
                <w:bCs/>
              </w:rPr>
              <w:t>S7-300/400</w:t>
            </w:r>
            <w:r>
              <w:rPr>
                <w:rStyle w:val="NormalCharacter"/>
                <w:bCs/>
              </w:rPr>
              <w:t>的以太网、工业以太网解决方案</w:t>
            </w:r>
          </w:p>
          <w:p w14:paraId="6B19110B" w14:textId="77777777" w:rsidR="000F3B0B" w:rsidRDefault="001847D4">
            <w:pPr>
              <w:rPr>
                <w:rStyle w:val="NormalCharacter"/>
                <w:bCs/>
                <w:sz w:val="20"/>
              </w:rPr>
            </w:pPr>
            <w:r>
              <w:rPr>
                <w:rStyle w:val="NormalCharacter"/>
                <w:bCs/>
              </w:rPr>
              <w:t>2</w:t>
            </w:r>
            <w:r>
              <w:rPr>
                <w:rStyle w:val="NormalCharacter"/>
                <w:bCs/>
              </w:rPr>
              <w:t>、掌握</w:t>
            </w:r>
            <w:r>
              <w:rPr>
                <w:rStyle w:val="NormalCharacter"/>
                <w:bCs/>
              </w:rPr>
              <w:t>S7-1200</w:t>
            </w:r>
            <w:r>
              <w:rPr>
                <w:rStyle w:val="NormalCharacter"/>
                <w:bCs/>
              </w:rPr>
              <w:t>的工业以太网解决方案</w:t>
            </w:r>
          </w:p>
          <w:p w14:paraId="3BAFB454" w14:textId="77777777" w:rsidR="000F3B0B" w:rsidRDefault="001847D4">
            <w:pPr>
              <w:rPr>
                <w:rStyle w:val="NormalCharacter"/>
                <w:bCs/>
                <w:sz w:val="20"/>
              </w:rPr>
            </w:pPr>
            <w:r>
              <w:rPr>
                <w:rStyle w:val="NormalCharacter"/>
                <w:bCs/>
              </w:rPr>
              <w:t>素质目标</w:t>
            </w:r>
          </w:p>
          <w:p w14:paraId="5EA5D28E" w14:textId="77777777" w:rsidR="000F3B0B" w:rsidRDefault="001847D4">
            <w:pPr>
              <w:rPr>
                <w:rStyle w:val="NormalCharacter"/>
                <w:bCs/>
                <w:sz w:val="20"/>
              </w:rPr>
            </w:pPr>
            <w:r>
              <w:rPr>
                <w:rStyle w:val="NormalCharacter"/>
                <w:bCs/>
              </w:rPr>
              <w:t>1.</w:t>
            </w:r>
            <w:r>
              <w:rPr>
                <w:rStyle w:val="NormalCharacter"/>
                <w:bCs/>
              </w:rPr>
              <w:t>整理整顿</w:t>
            </w:r>
            <w:r>
              <w:rPr>
                <w:rStyle w:val="NormalCharacter"/>
                <w:bCs/>
              </w:rPr>
              <w:t>6s</w:t>
            </w:r>
            <w:r>
              <w:rPr>
                <w:rStyle w:val="NormalCharacter"/>
                <w:bCs/>
              </w:rPr>
              <w:t>管理能力</w:t>
            </w:r>
          </w:p>
          <w:p w14:paraId="1A8B7BD6" w14:textId="77777777" w:rsidR="000F3B0B" w:rsidRDefault="001847D4">
            <w:pPr>
              <w:rPr>
                <w:rStyle w:val="NormalCharacter"/>
                <w:bCs/>
                <w:sz w:val="20"/>
              </w:rPr>
            </w:pPr>
            <w:r>
              <w:rPr>
                <w:rStyle w:val="NormalCharacter"/>
                <w:bCs/>
              </w:rPr>
              <w:t>2.</w:t>
            </w:r>
            <w:r>
              <w:rPr>
                <w:rStyle w:val="NormalCharacter"/>
                <w:bCs/>
              </w:rPr>
              <w:t>方案制定创新能力</w:t>
            </w:r>
          </w:p>
          <w:p w14:paraId="741A89F2" w14:textId="77777777" w:rsidR="000F3B0B" w:rsidRDefault="001847D4">
            <w:pPr>
              <w:rPr>
                <w:rStyle w:val="NormalCharacter"/>
                <w:bCs/>
                <w:sz w:val="20"/>
              </w:rPr>
            </w:pPr>
            <w:r>
              <w:rPr>
                <w:rStyle w:val="NormalCharacter"/>
                <w:bCs/>
              </w:rPr>
              <w:t>3.</w:t>
            </w:r>
            <w:r>
              <w:rPr>
                <w:rStyle w:val="NormalCharacter"/>
                <w:bCs/>
              </w:rPr>
              <w:t>沟通交流团队协作能力</w:t>
            </w:r>
          </w:p>
        </w:tc>
      </w:tr>
      <w:tr w:rsidR="000F3B0B" w14:paraId="6C181B7E"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FF31923" w14:textId="77777777" w:rsidR="000F3B0B" w:rsidRDefault="001847D4">
            <w:pPr>
              <w:rPr>
                <w:rStyle w:val="NormalCharacter"/>
                <w:sz w:val="20"/>
              </w:rPr>
            </w:pPr>
            <w:r>
              <w:rPr>
                <w:rStyle w:val="NormalCharacter"/>
                <w:bCs/>
              </w:rPr>
              <w:t>课程德育目标：培养爱国主义精神，增强民族自豪感，创新精神</w:t>
            </w:r>
          </w:p>
        </w:tc>
      </w:tr>
      <w:tr w:rsidR="000F3B0B" w14:paraId="011A77CC" w14:textId="77777777">
        <w:trPr>
          <w:trHeight w:val="510"/>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3E3B16C" w14:textId="77777777" w:rsidR="000F3B0B" w:rsidRDefault="001847D4">
            <w:pPr>
              <w:jc w:val="center"/>
              <w:rPr>
                <w:rStyle w:val="NormalCharacter"/>
                <w:sz w:val="20"/>
              </w:rPr>
            </w:pPr>
            <w:r>
              <w:rPr>
                <w:rStyle w:val="NormalCharacter"/>
                <w:b/>
                <w:bCs/>
              </w:rPr>
              <w:t>教学内容选择与安排</w:t>
            </w:r>
          </w:p>
        </w:tc>
      </w:tr>
      <w:tr w:rsidR="000F3B0B" w14:paraId="27FC27BE" w14:textId="77777777">
        <w:trPr>
          <w:trHeight w:val="408"/>
          <w:jc w:val="center"/>
        </w:trPr>
        <w:tc>
          <w:tcPr>
            <w:tcW w:w="676" w:type="dxa"/>
            <w:tcBorders>
              <w:top w:val="single" w:sz="2" w:space="0" w:color="000000"/>
              <w:left w:val="single" w:sz="2" w:space="0" w:color="000000"/>
              <w:bottom w:val="single" w:sz="2" w:space="0" w:color="000000"/>
              <w:right w:val="single" w:sz="2" w:space="0" w:color="000000"/>
            </w:tcBorders>
          </w:tcPr>
          <w:p w14:paraId="6F726E73" w14:textId="77777777" w:rsidR="000F3B0B" w:rsidRDefault="001847D4">
            <w:pPr>
              <w:rPr>
                <w:rStyle w:val="NormalCharacter"/>
                <w:sz w:val="20"/>
              </w:rPr>
            </w:pPr>
            <w:r>
              <w:rPr>
                <w:rStyle w:val="NormalCharacter"/>
                <w:b/>
              </w:rPr>
              <w:t>序号</w:t>
            </w:r>
          </w:p>
        </w:tc>
        <w:tc>
          <w:tcPr>
            <w:tcW w:w="3038" w:type="dxa"/>
            <w:gridSpan w:val="2"/>
            <w:tcBorders>
              <w:top w:val="single" w:sz="2" w:space="0" w:color="000000"/>
              <w:left w:val="single" w:sz="2" w:space="0" w:color="000000"/>
              <w:bottom w:val="single" w:sz="2" w:space="0" w:color="000000"/>
              <w:right w:val="single" w:sz="2" w:space="0" w:color="000000"/>
            </w:tcBorders>
          </w:tcPr>
          <w:p w14:paraId="14042B77" w14:textId="77777777" w:rsidR="000F3B0B" w:rsidRDefault="001847D4">
            <w:pPr>
              <w:rPr>
                <w:rStyle w:val="NormalCharacter"/>
                <w:sz w:val="20"/>
              </w:rPr>
            </w:pPr>
            <w:r>
              <w:rPr>
                <w:rStyle w:val="NormalCharacter"/>
                <w:b/>
              </w:rPr>
              <w:t>授课内容</w:t>
            </w:r>
          </w:p>
        </w:tc>
        <w:tc>
          <w:tcPr>
            <w:tcW w:w="2349" w:type="dxa"/>
            <w:gridSpan w:val="2"/>
            <w:tcBorders>
              <w:top w:val="single" w:sz="2" w:space="0" w:color="000000"/>
              <w:left w:val="single" w:sz="2" w:space="0" w:color="000000"/>
              <w:bottom w:val="single" w:sz="2" w:space="0" w:color="000000"/>
              <w:right w:val="single" w:sz="2" w:space="0" w:color="000000"/>
            </w:tcBorders>
          </w:tcPr>
          <w:p w14:paraId="7F0432A4" w14:textId="77777777" w:rsidR="000F3B0B" w:rsidRDefault="001847D4">
            <w:pPr>
              <w:rPr>
                <w:rStyle w:val="NormalCharacter"/>
                <w:sz w:val="20"/>
              </w:rPr>
            </w:pPr>
            <w:proofErr w:type="gramStart"/>
            <w:r>
              <w:rPr>
                <w:rStyle w:val="NormalCharacter"/>
                <w:b/>
              </w:rPr>
              <w:t>思政元素</w:t>
            </w:r>
            <w:proofErr w:type="gramEnd"/>
            <w:r>
              <w:rPr>
                <w:rStyle w:val="NormalCharacter"/>
                <w:b/>
              </w:rPr>
              <w:t>与融入点</w:t>
            </w:r>
          </w:p>
        </w:tc>
        <w:tc>
          <w:tcPr>
            <w:tcW w:w="2268" w:type="dxa"/>
            <w:gridSpan w:val="3"/>
            <w:tcBorders>
              <w:top w:val="single" w:sz="2" w:space="0" w:color="000000"/>
              <w:left w:val="single" w:sz="2" w:space="0" w:color="000000"/>
              <w:bottom w:val="single" w:sz="2" w:space="0" w:color="000000"/>
              <w:right w:val="single" w:sz="2" w:space="0" w:color="000000"/>
            </w:tcBorders>
          </w:tcPr>
          <w:p w14:paraId="5F17C98B" w14:textId="77777777" w:rsidR="000F3B0B" w:rsidRDefault="001847D4">
            <w:pPr>
              <w:rPr>
                <w:rStyle w:val="NormalCharacter"/>
                <w:sz w:val="20"/>
              </w:rPr>
            </w:pPr>
            <w:r>
              <w:rPr>
                <w:rStyle w:val="NormalCharacter"/>
                <w:b/>
              </w:rPr>
              <w:t>授课形式与教学方法</w:t>
            </w:r>
          </w:p>
        </w:tc>
        <w:tc>
          <w:tcPr>
            <w:tcW w:w="957" w:type="dxa"/>
            <w:tcBorders>
              <w:top w:val="single" w:sz="2" w:space="0" w:color="000000"/>
              <w:left w:val="single" w:sz="2" w:space="0" w:color="000000"/>
              <w:bottom w:val="single" w:sz="2" w:space="0" w:color="000000"/>
              <w:right w:val="single" w:sz="2" w:space="0" w:color="000000"/>
            </w:tcBorders>
          </w:tcPr>
          <w:p w14:paraId="2E9BBF06" w14:textId="77777777" w:rsidR="000F3B0B" w:rsidRDefault="001847D4">
            <w:pPr>
              <w:rPr>
                <w:rStyle w:val="NormalCharacter"/>
                <w:sz w:val="20"/>
              </w:rPr>
            </w:pPr>
            <w:r>
              <w:rPr>
                <w:rStyle w:val="NormalCharacter"/>
                <w:b/>
              </w:rPr>
              <w:t>备注</w:t>
            </w:r>
          </w:p>
        </w:tc>
      </w:tr>
      <w:tr w:rsidR="000F3B0B" w14:paraId="6C870355"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tcPr>
          <w:p w14:paraId="0F8D6058" w14:textId="77777777" w:rsidR="000F3B0B" w:rsidRDefault="001847D4">
            <w:pPr>
              <w:rPr>
                <w:rStyle w:val="NormalCharacter"/>
                <w:sz w:val="20"/>
              </w:rPr>
            </w:pPr>
            <w:r>
              <w:rPr>
                <w:rStyle w:val="NormalCharacter"/>
              </w:rPr>
              <w:t>1</w:t>
            </w:r>
          </w:p>
        </w:tc>
        <w:tc>
          <w:tcPr>
            <w:tcW w:w="3038" w:type="dxa"/>
            <w:gridSpan w:val="2"/>
            <w:tcBorders>
              <w:top w:val="single" w:sz="2" w:space="0" w:color="000000"/>
              <w:left w:val="single" w:sz="2" w:space="0" w:color="000000"/>
              <w:bottom w:val="single" w:sz="2" w:space="0" w:color="000000"/>
              <w:right w:val="single" w:sz="2" w:space="0" w:color="000000"/>
            </w:tcBorders>
          </w:tcPr>
          <w:p w14:paraId="3DB5CBE9" w14:textId="77777777" w:rsidR="000F3B0B" w:rsidRDefault="001847D4">
            <w:pPr>
              <w:rPr>
                <w:rStyle w:val="NormalCharacter"/>
                <w:sz w:val="20"/>
              </w:rPr>
            </w:pPr>
            <w:r>
              <w:rPr>
                <w:rStyle w:val="NormalCharacter"/>
              </w:rPr>
              <w:t>重点内容</w:t>
            </w:r>
            <w:r>
              <w:rPr>
                <w:rStyle w:val="NormalCharacter"/>
              </w:rPr>
              <w:t>:</w:t>
            </w:r>
          </w:p>
          <w:p w14:paraId="025C8F7A" w14:textId="77777777" w:rsidR="000F3B0B" w:rsidRDefault="001847D4">
            <w:pPr>
              <w:rPr>
                <w:rStyle w:val="NormalCharacter"/>
                <w:sz w:val="20"/>
              </w:rPr>
            </w:pPr>
            <w:r>
              <w:rPr>
                <w:rStyle w:val="NormalCharacter"/>
              </w:rPr>
              <w:t>1.</w:t>
            </w:r>
            <w:r>
              <w:rPr>
                <w:rStyle w:val="NormalCharacter"/>
              </w:rPr>
              <w:t>以太网通信概述</w:t>
            </w:r>
            <w:r>
              <w:rPr>
                <w:rStyle w:val="NormalCharacter"/>
              </w:rPr>
              <w:t>...</w:t>
            </w:r>
          </w:p>
          <w:p w14:paraId="33F8E907" w14:textId="77777777" w:rsidR="000F3B0B" w:rsidRDefault="001847D4">
            <w:pPr>
              <w:rPr>
                <w:rStyle w:val="NormalCharacter"/>
                <w:sz w:val="20"/>
              </w:rPr>
            </w:pPr>
            <w:r>
              <w:rPr>
                <w:rStyle w:val="NormalCharacter"/>
              </w:rPr>
              <w:t>2.S7- 1200 PLC</w:t>
            </w:r>
            <w:r>
              <w:rPr>
                <w:rStyle w:val="NormalCharacter"/>
              </w:rPr>
              <w:t>的以太网通信</w:t>
            </w:r>
          </w:p>
          <w:p w14:paraId="6F1083BD" w14:textId="77777777" w:rsidR="000F3B0B" w:rsidRDefault="001847D4">
            <w:pPr>
              <w:rPr>
                <w:rStyle w:val="NormalCharacter"/>
                <w:sz w:val="20"/>
              </w:rPr>
            </w:pPr>
            <w:r>
              <w:rPr>
                <w:rStyle w:val="NormalCharacter"/>
              </w:rPr>
              <w:t>（</w:t>
            </w:r>
            <w:r>
              <w:rPr>
                <w:rStyle w:val="NormalCharacter"/>
              </w:rPr>
              <w:t>1</w:t>
            </w:r>
            <w:r>
              <w:rPr>
                <w:rStyle w:val="NormalCharacter"/>
              </w:rPr>
              <w:t>）</w:t>
            </w:r>
            <w:r>
              <w:rPr>
                <w:rStyle w:val="NormalCharacter"/>
              </w:rPr>
              <w:t>S7-1200</w:t>
            </w:r>
            <w:r>
              <w:rPr>
                <w:rStyle w:val="NormalCharacter"/>
              </w:rPr>
              <w:t>系列</w:t>
            </w:r>
            <w:r>
              <w:rPr>
                <w:rStyle w:val="NormalCharacter"/>
              </w:rPr>
              <w:t>PLC</w:t>
            </w:r>
            <w:r>
              <w:rPr>
                <w:rStyle w:val="NormalCharacter"/>
              </w:rPr>
              <w:t>间的以太网通信</w:t>
            </w:r>
          </w:p>
          <w:p w14:paraId="679AE477" w14:textId="77777777" w:rsidR="000F3B0B" w:rsidRDefault="001847D4">
            <w:pPr>
              <w:rPr>
                <w:rStyle w:val="NormalCharacter"/>
                <w:sz w:val="20"/>
              </w:rPr>
            </w:pPr>
            <w:r>
              <w:rPr>
                <w:rStyle w:val="NormalCharacter"/>
              </w:rPr>
              <w:t xml:space="preserve">3.S7-300/400 </w:t>
            </w:r>
            <w:r>
              <w:rPr>
                <w:rStyle w:val="NormalCharacter"/>
              </w:rPr>
              <w:t>系列</w:t>
            </w:r>
            <w:r>
              <w:rPr>
                <w:rStyle w:val="NormalCharacter"/>
              </w:rPr>
              <w:t>PLC</w:t>
            </w:r>
            <w:r>
              <w:rPr>
                <w:rStyle w:val="NormalCharacter"/>
              </w:rPr>
              <w:t>的以太网通信</w:t>
            </w:r>
            <w:r>
              <w:rPr>
                <w:rStyle w:val="NormalCharacter"/>
              </w:rPr>
              <w:t>.</w:t>
            </w:r>
          </w:p>
          <w:p w14:paraId="3C3B9E58" w14:textId="77777777" w:rsidR="000F3B0B" w:rsidRDefault="001847D4">
            <w:pPr>
              <w:rPr>
                <w:rStyle w:val="NormalCharacter"/>
                <w:sz w:val="20"/>
              </w:rPr>
            </w:pPr>
            <w:r>
              <w:rPr>
                <w:rStyle w:val="NormalCharacter"/>
              </w:rPr>
              <w:t>（</w:t>
            </w:r>
            <w:r>
              <w:rPr>
                <w:rStyle w:val="NormalCharacter"/>
              </w:rPr>
              <w:t>1</w:t>
            </w:r>
            <w:r>
              <w:rPr>
                <w:rStyle w:val="NormalCharacter"/>
              </w:rPr>
              <w:t>）西门子工业以太网通信方式简介</w:t>
            </w:r>
          </w:p>
          <w:p w14:paraId="56366C23" w14:textId="77777777" w:rsidR="000F3B0B" w:rsidRDefault="001847D4">
            <w:pPr>
              <w:rPr>
                <w:rStyle w:val="NormalCharacter"/>
                <w:sz w:val="20"/>
              </w:rPr>
            </w:pPr>
            <w:r>
              <w:rPr>
                <w:rStyle w:val="NormalCharacter"/>
              </w:rPr>
              <w:t>（</w:t>
            </w:r>
            <w:r>
              <w:rPr>
                <w:rStyle w:val="NormalCharacter"/>
              </w:rPr>
              <w:t>2</w:t>
            </w:r>
            <w:r>
              <w:rPr>
                <w:rStyle w:val="NormalCharacter"/>
              </w:rPr>
              <w:t>）</w:t>
            </w:r>
            <w:r>
              <w:rPr>
                <w:rStyle w:val="NormalCharacter"/>
              </w:rPr>
              <w:t>S7-300/400</w:t>
            </w:r>
            <w:r>
              <w:rPr>
                <w:rStyle w:val="NormalCharacter"/>
              </w:rPr>
              <w:t>工业以太网通信举例</w:t>
            </w:r>
          </w:p>
          <w:p w14:paraId="00DF5036" w14:textId="77777777" w:rsidR="000F3B0B" w:rsidRDefault="000F3B0B">
            <w:pPr>
              <w:rPr>
                <w:rStyle w:val="NormalCharacter"/>
                <w:sz w:val="20"/>
              </w:rPr>
            </w:pPr>
          </w:p>
        </w:tc>
        <w:tc>
          <w:tcPr>
            <w:tcW w:w="2349" w:type="dxa"/>
            <w:gridSpan w:val="2"/>
            <w:tcBorders>
              <w:top w:val="single" w:sz="2" w:space="0" w:color="000000"/>
              <w:left w:val="single" w:sz="2" w:space="0" w:color="000000"/>
              <w:bottom w:val="single" w:sz="2" w:space="0" w:color="000000"/>
              <w:right w:val="single" w:sz="2" w:space="0" w:color="000000"/>
            </w:tcBorders>
          </w:tcPr>
          <w:p w14:paraId="1214E4C3" w14:textId="77777777" w:rsidR="000F3B0B" w:rsidRDefault="001847D4">
            <w:pPr>
              <w:rPr>
                <w:rStyle w:val="NormalCharacter"/>
                <w:sz w:val="20"/>
              </w:rPr>
            </w:pPr>
            <w:proofErr w:type="gramStart"/>
            <w:r>
              <w:rPr>
                <w:rStyle w:val="NormalCharacter"/>
              </w:rPr>
              <w:t>思政元素</w:t>
            </w:r>
            <w:proofErr w:type="gramEnd"/>
            <w:r>
              <w:rPr>
                <w:rStyle w:val="NormalCharacter"/>
              </w:rPr>
              <w:t>：爱国主义，民族自豪感，创新精神</w:t>
            </w:r>
          </w:p>
          <w:p w14:paraId="4698C8B5" w14:textId="77777777" w:rsidR="000F3B0B" w:rsidRDefault="001847D4">
            <w:pPr>
              <w:rPr>
                <w:rStyle w:val="NormalCharacter"/>
                <w:sz w:val="20"/>
              </w:rPr>
            </w:pPr>
            <w:r>
              <w:rPr>
                <w:rStyle w:val="NormalCharacter"/>
              </w:rPr>
              <w:t>融入点：我国互联网事业蓬勃发展，</w:t>
            </w:r>
            <w:r>
              <w:rPr>
                <w:rStyle w:val="NormalCharacter"/>
              </w:rPr>
              <w:t>5G</w:t>
            </w:r>
            <w:r>
              <w:rPr>
                <w:rStyle w:val="NormalCharacter"/>
              </w:rPr>
              <w:t>通信技术。</w:t>
            </w:r>
            <w:r>
              <w:rPr>
                <w:rStyle w:val="NormalCharacter"/>
                <w:bCs/>
              </w:rPr>
              <w:t>我国互联网事业蓬勃发展，</w:t>
            </w:r>
            <w:r>
              <w:rPr>
                <w:rStyle w:val="NormalCharacter"/>
                <w:bCs/>
              </w:rPr>
              <w:t>5G</w:t>
            </w:r>
            <w:r>
              <w:rPr>
                <w:rStyle w:val="NormalCharacter"/>
                <w:bCs/>
              </w:rPr>
              <w:t>，大数据</w:t>
            </w:r>
            <w:proofErr w:type="gramStart"/>
            <w:r>
              <w:rPr>
                <w:rStyle w:val="NormalCharacter"/>
                <w:bCs/>
              </w:rPr>
              <w:t>云计算</w:t>
            </w:r>
            <w:proofErr w:type="gramEnd"/>
            <w:r>
              <w:rPr>
                <w:rStyle w:val="NormalCharacter"/>
                <w:bCs/>
              </w:rPr>
              <w:t>等快速发展，需要大批量的工程技术人员，需要同学们努力学习，增强爱国精神，增强创新精神，为完成中国</w:t>
            </w:r>
            <w:proofErr w:type="gramStart"/>
            <w:r>
              <w:rPr>
                <w:rStyle w:val="NormalCharacter"/>
                <w:bCs/>
              </w:rPr>
              <w:t>梦做出</w:t>
            </w:r>
            <w:proofErr w:type="gramEnd"/>
            <w:r>
              <w:rPr>
                <w:rStyle w:val="NormalCharacter"/>
                <w:bCs/>
              </w:rPr>
              <w:t>自己的贡献。</w:t>
            </w:r>
          </w:p>
        </w:tc>
        <w:tc>
          <w:tcPr>
            <w:tcW w:w="2268" w:type="dxa"/>
            <w:gridSpan w:val="3"/>
            <w:tcBorders>
              <w:top w:val="single" w:sz="2" w:space="0" w:color="000000"/>
              <w:left w:val="single" w:sz="2" w:space="0" w:color="000000"/>
              <w:bottom w:val="single" w:sz="2" w:space="0" w:color="000000"/>
              <w:right w:val="single" w:sz="2" w:space="0" w:color="000000"/>
            </w:tcBorders>
          </w:tcPr>
          <w:p w14:paraId="6E58B21D" w14:textId="77777777" w:rsidR="000F3B0B" w:rsidRDefault="001847D4">
            <w:pPr>
              <w:rPr>
                <w:rStyle w:val="NormalCharacter"/>
                <w:sz w:val="20"/>
              </w:rPr>
            </w:pPr>
            <w:r>
              <w:rPr>
                <w:rStyle w:val="NormalCharacter"/>
              </w:rPr>
              <w:t>讲授</w:t>
            </w:r>
            <w:r>
              <w:rPr>
                <w:rStyle w:val="NormalCharacter"/>
              </w:rPr>
              <w:t xml:space="preserve"> </w:t>
            </w:r>
            <w:r>
              <w:rPr>
                <w:rStyle w:val="NormalCharacter"/>
              </w:rPr>
              <w:t>视频播放</w:t>
            </w:r>
          </w:p>
          <w:p w14:paraId="5BB5E956" w14:textId="77777777" w:rsidR="000F3B0B" w:rsidRDefault="001847D4">
            <w:pPr>
              <w:rPr>
                <w:rStyle w:val="NormalCharacter"/>
                <w:sz w:val="20"/>
              </w:rPr>
            </w:pPr>
            <w:r>
              <w:rPr>
                <w:rStyle w:val="NormalCharacter"/>
              </w:rPr>
              <w:t>软件演示，现场示范</w:t>
            </w:r>
          </w:p>
        </w:tc>
        <w:tc>
          <w:tcPr>
            <w:tcW w:w="957" w:type="dxa"/>
            <w:tcBorders>
              <w:top w:val="single" w:sz="2" w:space="0" w:color="000000"/>
              <w:left w:val="single" w:sz="2" w:space="0" w:color="000000"/>
              <w:bottom w:val="single" w:sz="2" w:space="0" w:color="000000"/>
              <w:right w:val="single" w:sz="2" w:space="0" w:color="000000"/>
            </w:tcBorders>
          </w:tcPr>
          <w:p w14:paraId="6CC56A2C" w14:textId="77777777" w:rsidR="000F3B0B" w:rsidRDefault="000F3B0B">
            <w:pPr>
              <w:rPr>
                <w:rStyle w:val="NormalCharacter"/>
                <w:sz w:val="20"/>
              </w:rPr>
            </w:pPr>
          </w:p>
        </w:tc>
      </w:tr>
    </w:tbl>
    <w:p w14:paraId="1297BCB5" w14:textId="77777777" w:rsidR="000F3B0B" w:rsidRDefault="000F3B0B">
      <w:pPr>
        <w:rPr>
          <w:rStyle w:val="NormalCharacter"/>
          <w:sz w:val="20"/>
        </w:rPr>
      </w:pPr>
    </w:p>
    <w:p w14:paraId="622F23B9" w14:textId="77777777" w:rsidR="000F3B0B" w:rsidRDefault="001847D4">
      <w:pPr>
        <w:pStyle w:val="Heading2"/>
        <w:spacing w:line="440" w:lineRule="exact"/>
        <w:rPr>
          <w:rStyle w:val="NormalCharacter"/>
          <w:rFonts w:ascii="黑体" w:hAnsi="黑体"/>
          <w:b/>
          <w:bCs/>
          <w:szCs w:val="28"/>
        </w:rPr>
      </w:pPr>
      <w:r>
        <w:rPr>
          <w:rStyle w:val="NormalCharacter"/>
          <w:rFonts w:ascii="黑体" w:hAnsi="黑体"/>
          <w:b/>
          <w:bCs/>
          <w:szCs w:val="28"/>
        </w:rPr>
        <w:t>四、课程实施</w:t>
      </w:r>
    </w:p>
    <w:p w14:paraId="457A6459"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（一）教学方法建议</w:t>
      </w:r>
    </w:p>
    <w:p w14:paraId="036872A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根据本课程的教学特点以及有关学情，将实际问题或企业实际开发项目引入课堂教学，作为教学和实验实训项目，根据课程内容和工作过程，结合学生特点，采用项目导向的教学方法，把工作项</w:t>
      </w:r>
      <w:r>
        <w:rPr>
          <w:rStyle w:val="NormalCharacter"/>
          <w:rFonts w:ascii="仿宋" w:eastAsia="仿宋" w:hAnsi="仿宋"/>
          <w:position w:val="6"/>
          <w:sz w:val="28"/>
          <w:szCs w:val="28"/>
        </w:rPr>
        <w:lastRenderedPageBreak/>
        <w:t>目开发过程的工作环节及任务穿插于各个知识点的学习中，以独立项目实训形式，强化训练。</w:t>
      </w:r>
    </w:p>
    <w:p w14:paraId="5902BBEB"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1</w:t>
      </w:r>
      <w:r>
        <w:rPr>
          <w:rStyle w:val="NormalCharacter"/>
          <w:rFonts w:ascii="仿宋" w:eastAsia="仿宋" w:hAnsi="仿宋"/>
          <w:position w:val="6"/>
          <w:sz w:val="28"/>
          <w:szCs w:val="28"/>
        </w:rPr>
        <w:t>）项目（案例）教学</w:t>
      </w:r>
    </w:p>
    <w:p w14:paraId="58F00501"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学生以组为单位（</w:t>
      </w:r>
      <w:r>
        <w:rPr>
          <w:rStyle w:val="NormalCharacter"/>
          <w:rFonts w:ascii="仿宋" w:eastAsia="仿宋" w:hAnsi="仿宋"/>
          <w:position w:val="6"/>
          <w:sz w:val="28"/>
          <w:szCs w:val="28"/>
        </w:rPr>
        <w:t>3</w:t>
      </w:r>
      <w:r>
        <w:rPr>
          <w:rStyle w:val="NormalCharacter"/>
          <w:rFonts w:ascii="仿宋" w:eastAsia="仿宋" w:hAnsi="仿宋"/>
          <w:position w:val="6"/>
          <w:sz w:val="28"/>
          <w:szCs w:val="28"/>
        </w:rPr>
        <w:t>～</w:t>
      </w:r>
      <w:r>
        <w:rPr>
          <w:rStyle w:val="NormalCharacter"/>
          <w:rFonts w:ascii="仿宋" w:eastAsia="仿宋" w:hAnsi="仿宋"/>
          <w:position w:val="6"/>
          <w:sz w:val="28"/>
          <w:szCs w:val="28"/>
        </w:rPr>
        <w:t>4</w:t>
      </w:r>
      <w:r>
        <w:rPr>
          <w:rStyle w:val="NormalCharacter"/>
          <w:rFonts w:ascii="仿宋" w:eastAsia="仿宋" w:hAnsi="仿宋"/>
          <w:position w:val="6"/>
          <w:sz w:val="28"/>
          <w:szCs w:val="28"/>
        </w:rPr>
        <w:t>人），围绕设定项目，进行分析和研究，查阅、自学相关的文献资料，确定技术路线和实施方案，组内分工，合作完成，最后分组答辩评分。整个过程以学生独立完成为主，教师只提供必要的辅导。经过综合训练中掌握现场总线系统设置技能</w:t>
      </w:r>
      <w:r>
        <w:rPr>
          <w:rStyle w:val="NormalCharacter"/>
          <w:rFonts w:ascii="仿宋" w:eastAsia="仿宋" w:hAnsi="仿宋"/>
          <w:position w:val="6"/>
          <w:sz w:val="28"/>
          <w:szCs w:val="28"/>
        </w:rPr>
        <w:t>。</w:t>
      </w:r>
    </w:p>
    <w:p w14:paraId="0AFCE10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2</w:t>
      </w:r>
      <w:r>
        <w:rPr>
          <w:rStyle w:val="NormalCharacter"/>
          <w:rFonts w:ascii="仿宋" w:eastAsia="仿宋" w:hAnsi="仿宋"/>
          <w:position w:val="6"/>
          <w:sz w:val="28"/>
          <w:szCs w:val="28"/>
        </w:rPr>
        <w:t>）讲练结合</w:t>
      </w:r>
    </w:p>
    <w:p w14:paraId="22510E4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授课地点为多媒体教室和实验室，采用边讲边练的教学互动形式，导入贴近实际的设计实例，通过布线按照调试，让学生亲自观察和体验程序设计的成功感受，加深知识的理解。</w:t>
      </w:r>
    </w:p>
    <w:p w14:paraId="1A9D79A2"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（二）师资条件要求</w:t>
      </w:r>
    </w:p>
    <w:p w14:paraId="26500C6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有高校教师资格证及较强的专业能力；</w:t>
      </w:r>
    </w:p>
    <w:p w14:paraId="67F88902"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具有一定的企业工作经历及相关职业资格证书；</w:t>
      </w:r>
    </w:p>
    <w:p w14:paraId="44ACF76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掌握职业教育教学论和方法论，能合理设计学习情境；</w:t>
      </w:r>
    </w:p>
    <w:p w14:paraId="3A9C16EA"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具备丰富的实践经验，能控制整个项目的进程；</w:t>
      </w:r>
    </w:p>
    <w:p w14:paraId="1127E973"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能正确及时纠正学生的错误，并能对学生完成效果进行评价，指导学生进行结果总结与归纳。</w:t>
      </w:r>
    </w:p>
    <w:p w14:paraId="43339D78"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（三）教学条件基本要求</w:t>
      </w:r>
    </w:p>
    <w:p w14:paraId="2E2CE361"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多媒体教室、</w:t>
      </w:r>
      <w:r>
        <w:rPr>
          <w:rStyle w:val="NormalCharacter"/>
          <w:rFonts w:ascii="仿宋" w:eastAsia="仿宋" w:hAnsi="仿宋"/>
          <w:position w:val="6"/>
          <w:sz w:val="28"/>
          <w:szCs w:val="28"/>
        </w:rPr>
        <w:t>PLC</w:t>
      </w:r>
      <w:r>
        <w:rPr>
          <w:rStyle w:val="NormalCharacter"/>
          <w:rFonts w:ascii="仿宋" w:eastAsia="仿宋" w:hAnsi="仿宋"/>
          <w:position w:val="6"/>
          <w:sz w:val="28"/>
          <w:szCs w:val="28"/>
        </w:rPr>
        <w:t>实训室</w:t>
      </w:r>
    </w:p>
    <w:p w14:paraId="0B1BD177"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（四）教学资源基本要求</w:t>
      </w:r>
    </w:p>
    <w:p w14:paraId="453F71CF" w14:textId="77777777" w:rsidR="000F3B0B" w:rsidRDefault="001847D4">
      <w:pPr>
        <w:spacing w:line="440" w:lineRule="exact"/>
        <w:ind w:firstLineChars="200" w:firstLine="562"/>
        <w:jc w:val="left"/>
        <w:rPr>
          <w:rStyle w:val="NormalCharacter"/>
          <w:rFonts w:ascii="仿宋" w:eastAsia="仿宋" w:hAnsi="仿宋"/>
          <w:b/>
          <w:position w:val="6"/>
          <w:sz w:val="28"/>
          <w:szCs w:val="28"/>
        </w:rPr>
      </w:pPr>
      <w:r>
        <w:rPr>
          <w:rStyle w:val="NormalCharacter"/>
          <w:rFonts w:ascii="仿宋" w:eastAsia="仿宋" w:hAnsi="仿宋"/>
          <w:b/>
          <w:position w:val="6"/>
          <w:sz w:val="28"/>
          <w:szCs w:val="28"/>
        </w:rPr>
        <w:t>1.</w:t>
      </w:r>
      <w:r>
        <w:rPr>
          <w:rStyle w:val="NormalCharacter"/>
          <w:rFonts w:ascii="仿宋" w:eastAsia="仿宋" w:hAnsi="仿宋"/>
          <w:b/>
          <w:position w:val="6"/>
          <w:sz w:val="28"/>
          <w:szCs w:val="28"/>
        </w:rPr>
        <w:t>教材的选用</w:t>
      </w:r>
    </w:p>
    <w:p w14:paraId="2DFDF927"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工业组态控制技术实例教程</w:t>
      </w:r>
      <w:r>
        <w:rPr>
          <w:rStyle w:val="NormalCharacter"/>
          <w:rFonts w:ascii="仿宋" w:eastAsia="仿宋" w:hAnsi="仿宋"/>
          <w:position w:val="6"/>
          <w:sz w:val="28"/>
          <w:szCs w:val="28"/>
        </w:rPr>
        <w:t xml:space="preserve"> [M].</w:t>
      </w:r>
      <w:r>
        <w:rPr>
          <w:rStyle w:val="NormalCharacter"/>
          <w:rFonts w:ascii="仿宋" w:eastAsia="仿宋" w:hAnsi="仿宋"/>
          <w:position w:val="6"/>
          <w:sz w:val="28"/>
          <w:szCs w:val="28"/>
        </w:rPr>
        <w:t>北京：电子工业出版社</w:t>
      </w:r>
    </w:p>
    <w:p w14:paraId="034C16AD"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Fonts w:ascii="仿宋" w:eastAsia="仿宋" w:hAnsi="仿宋"/>
          <w:position w:val="6"/>
          <w:sz w:val="28"/>
          <w:szCs w:val="28"/>
        </w:rPr>
        <w:t>）在内容上体现科学性、时代性、实用性，编排上面向应用，理论与实践有机结合；</w:t>
      </w:r>
    </w:p>
    <w:p w14:paraId="190EA598"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2</w:t>
      </w:r>
      <w:r>
        <w:rPr>
          <w:rStyle w:val="NormalCharacter"/>
          <w:rFonts w:ascii="仿宋" w:eastAsia="仿宋" w:hAnsi="仿宋"/>
          <w:position w:val="6"/>
          <w:sz w:val="28"/>
          <w:szCs w:val="28"/>
        </w:rPr>
        <w:t>）本教材突出实例导航。提供多媒体教学包，即可观看微课、动画等视频类数字资源，</w:t>
      </w:r>
      <w:proofErr w:type="gramStart"/>
      <w:r>
        <w:rPr>
          <w:rStyle w:val="NormalCharacter"/>
          <w:rFonts w:ascii="仿宋" w:eastAsia="仿宋" w:hAnsi="仿宋"/>
          <w:position w:val="6"/>
          <w:sz w:val="28"/>
          <w:szCs w:val="28"/>
        </w:rPr>
        <w:t>随扫随学</w:t>
      </w:r>
      <w:proofErr w:type="gramEnd"/>
      <w:r>
        <w:rPr>
          <w:rStyle w:val="NormalCharacter"/>
          <w:rFonts w:ascii="仿宋" w:eastAsia="仿宋" w:hAnsi="仿宋"/>
          <w:position w:val="6"/>
          <w:sz w:val="28"/>
          <w:szCs w:val="28"/>
        </w:rPr>
        <w:t>，突破传统课堂教学的时空限制，激发学生自主学习，打造高效课堂。</w:t>
      </w:r>
    </w:p>
    <w:p w14:paraId="61F37B48"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3</w:t>
      </w:r>
      <w:r>
        <w:rPr>
          <w:rStyle w:val="NormalCharacter"/>
          <w:rFonts w:ascii="仿宋" w:eastAsia="仿宋" w:hAnsi="仿宋"/>
          <w:position w:val="6"/>
          <w:sz w:val="28"/>
          <w:szCs w:val="28"/>
        </w:rPr>
        <w:t>）实验实训环节结合教学内容，实验项目丰富</w:t>
      </w:r>
    </w:p>
    <w:p w14:paraId="54CD5970" w14:textId="77777777" w:rsidR="000F3B0B" w:rsidRDefault="001847D4">
      <w:pPr>
        <w:spacing w:line="440" w:lineRule="exact"/>
        <w:ind w:firstLineChars="200" w:firstLine="562"/>
        <w:jc w:val="left"/>
        <w:rPr>
          <w:rStyle w:val="NormalCharacter"/>
          <w:rFonts w:ascii="仿宋" w:eastAsia="仿宋" w:hAnsi="仿宋"/>
          <w:b/>
          <w:position w:val="6"/>
          <w:sz w:val="28"/>
          <w:szCs w:val="28"/>
        </w:rPr>
      </w:pPr>
      <w:r>
        <w:rPr>
          <w:rStyle w:val="NormalCharacter"/>
          <w:rFonts w:ascii="仿宋" w:eastAsia="仿宋" w:hAnsi="仿宋"/>
          <w:b/>
          <w:position w:val="6"/>
          <w:sz w:val="28"/>
          <w:szCs w:val="28"/>
        </w:rPr>
        <w:t>2.</w:t>
      </w:r>
      <w:r>
        <w:rPr>
          <w:rStyle w:val="NormalCharacter"/>
          <w:rFonts w:ascii="仿宋" w:eastAsia="仿宋" w:hAnsi="仿宋"/>
          <w:b/>
          <w:position w:val="6"/>
          <w:sz w:val="28"/>
          <w:szCs w:val="28"/>
        </w:rPr>
        <w:t>教学资</w:t>
      </w:r>
      <w:r>
        <w:rPr>
          <w:rStyle w:val="NormalCharacter"/>
          <w:rFonts w:ascii="仿宋" w:eastAsia="仿宋" w:hAnsi="仿宋"/>
          <w:b/>
          <w:position w:val="6"/>
          <w:sz w:val="28"/>
          <w:szCs w:val="28"/>
        </w:rPr>
        <w:t>源：</w:t>
      </w:r>
    </w:p>
    <w:p w14:paraId="64ED072F"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lastRenderedPageBreak/>
        <w:t>教师与企业密切合作，与企业专业技术人员共同确定教学内容和技能要求。</w:t>
      </w:r>
    </w:p>
    <w:p w14:paraId="74398CAF"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Fonts w:ascii="仿宋" w:eastAsia="仿宋" w:hAnsi="仿宋"/>
          <w:position w:val="6"/>
          <w:sz w:val="28"/>
          <w:szCs w:val="28"/>
        </w:rPr>
        <w:t>教学内容由企业专家和教师共同选择和确定，技能要求由企业给出。</w:t>
      </w:r>
    </w:p>
    <w:p w14:paraId="5ED70404"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2.</w:t>
      </w:r>
      <w:r>
        <w:rPr>
          <w:rStyle w:val="NormalCharacter"/>
          <w:rFonts w:ascii="仿宋" w:eastAsia="仿宋" w:hAnsi="仿宋"/>
          <w:position w:val="6"/>
          <w:sz w:val="28"/>
          <w:szCs w:val="28"/>
        </w:rPr>
        <w:t>充分开发和利用企业培训课程资源。企业培训资源对学生掌握技能更有针对性，还应邀请企业中有丰富经验的人给学生就讲解，他们能够在不同层面，从多种角度为学生提供工作经验。</w:t>
      </w:r>
    </w:p>
    <w:p w14:paraId="79C203C3"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3.</w:t>
      </w:r>
      <w:r>
        <w:rPr>
          <w:rStyle w:val="NormalCharacter"/>
          <w:rFonts w:ascii="仿宋" w:eastAsia="仿宋" w:hAnsi="仿宋"/>
          <w:position w:val="6"/>
          <w:sz w:val="28"/>
          <w:szCs w:val="28"/>
        </w:rPr>
        <w:t>通过校企合作，使学生直接参与生产过程，积累工作经验。</w:t>
      </w:r>
    </w:p>
    <w:p w14:paraId="231748C7"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4.</w:t>
      </w:r>
      <w:r>
        <w:rPr>
          <w:rStyle w:val="NormalCharacter"/>
          <w:rFonts w:ascii="仿宋" w:eastAsia="仿宋" w:hAnsi="仿宋"/>
          <w:position w:val="6"/>
          <w:sz w:val="28"/>
          <w:szCs w:val="28"/>
        </w:rPr>
        <w:t>利用校园网和互联网实现资源共享和信息交流。学生可以通过网络课堂随时随地获取课程学习资源，并可进行师生互动，自我测试，提高自主学习的能力。</w:t>
      </w:r>
    </w:p>
    <w:p w14:paraId="4F4FB45D" w14:textId="77777777" w:rsidR="000F3B0B" w:rsidRDefault="001847D4">
      <w:pPr>
        <w:spacing w:line="440" w:lineRule="exact"/>
        <w:ind w:firstLineChars="200" w:firstLine="562"/>
        <w:jc w:val="left"/>
        <w:rPr>
          <w:rStyle w:val="NormalCharacter"/>
          <w:rFonts w:ascii="仿宋" w:eastAsia="仿宋" w:hAnsi="仿宋"/>
          <w:b/>
          <w:position w:val="6"/>
          <w:sz w:val="28"/>
          <w:szCs w:val="28"/>
        </w:rPr>
      </w:pPr>
      <w:r>
        <w:rPr>
          <w:rStyle w:val="NormalCharacter"/>
          <w:rFonts w:ascii="仿宋" w:eastAsia="仿宋" w:hAnsi="仿宋"/>
          <w:b/>
          <w:position w:val="6"/>
          <w:sz w:val="28"/>
          <w:szCs w:val="28"/>
        </w:rPr>
        <w:t>3.</w:t>
      </w:r>
      <w:r>
        <w:rPr>
          <w:rStyle w:val="NormalCharacter"/>
          <w:rFonts w:ascii="仿宋" w:eastAsia="仿宋" w:hAnsi="仿宋"/>
          <w:b/>
          <w:position w:val="6"/>
          <w:sz w:val="28"/>
          <w:szCs w:val="28"/>
        </w:rPr>
        <w:t>参考书目</w:t>
      </w:r>
    </w:p>
    <w:p w14:paraId="3FC724DC"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Pr>
        <w:t xml:space="preserve"> </w:t>
      </w:r>
      <w:proofErr w:type="gramStart"/>
      <w:r>
        <w:rPr>
          <w:rStyle w:val="NormalCharacter"/>
        </w:rPr>
        <w:t>吴孝慧</w:t>
      </w:r>
      <w:proofErr w:type="gramEnd"/>
      <w:r>
        <w:rPr>
          <w:rStyle w:val="NormalCharacter"/>
        </w:rPr>
        <w:t>.</w:t>
      </w:r>
      <w:r>
        <w:rPr>
          <w:rStyle w:val="NormalCharacter"/>
        </w:rPr>
        <w:t>工业组态控制技术</w:t>
      </w:r>
      <w:r>
        <w:rPr>
          <w:rStyle w:val="NormalCharacter"/>
        </w:rPr>
        <w:t>[M].</w:t>
      </w:r>
      <w:r>
        <w:rPr>
          <w:rStyle w:val="NormalCharacter"/>
        </w:rPr>
        <w:t>电子工业出版社</w:t>
      </w:r>
      <w:r>
        <w:rPr>
          <w:rStyle w:val="NormalCharacter"/>
        </w:rPr>
        <w:t>.2016.7</w:t>
      </w:r>
    </w:p>
    <w:p w14:paraId="55DDD3ED"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 xml:space="preserve">[2] </w:t>
      </w:r>
      <w:r>
        <w:rPr>
          <w:rStyle w:val="NormalCharacter"/>
        </w:rPr>
        <w:t>王永华</w:t>
      </w:r>
      <w:r>
        <w:rPr>
          <w:rStyle w:val="NormalCharacter"/>
        </w:rPr>
        <w:t>.</w:t>
      </w:r>
      <w:r>
        <w:rPr>
          <w:rStyle w:val="NormalCharacter"/>
        </w:rPr>
        <w:t>现场总线技术及应用教程</w:t>
      </w:r>
      <w:r>
        <w:rPr>
          <w:rStyle w:val="NormalCharacter"/>
        </w:rPr>
        <w:t xml:space="preserve">[M]. </w:t>
      </w:r>
      <w:r>
        <w:rPr>
          <w:rStyle w:val="NormalCharacter"/>
        </w:rPr>
        <w:t>机械工业出版社</w:t>
      </w:r>
      <w:r>
        <w:rPr>
          <w:rStyle w:val="NormalCharacter"/>
        </w:rPr>
        <w:t>,2012.01</w:t>
      </w:r>
    </w:p>
    <w:p w14:paraId="3A181A4B"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 xml:space="preserve">[3] </w:t>
      </w:r>
      <w:r>
        <w:rPr>
          <w:rStyle w:val="NormalCharacter"/>
        </w:rPr>
        <w:t>刘泽祥，李媛</w:t>
      </w:r>
      <w:r>
        <w:rPr>
          <w:rStyle w:val="NormalCharacter"/>
        </w:rPr>
        <w:t xml:space="preserve"> . </w:t>
      </w:r>
      <w:r>
        <w:rPr>
          <w:rStyle w:val="NormalCharacter"/>
        </w:rPr>
        <w:t>现场总线技术</w:t>
      </w:r>
      <w:r>
        <w:rPr>
          <w:rStyle w:val="NormalCharacter"/>
        </w:rPr>
        <w:t>[M].</w:t>
      </w:r>
      <w:r>
        <w:rPr>
          <w:rStyle w:val="NormalCharacter"/>
        </w:rPr>
        <w:t>机械工业出版社</w:t>
      </w:r>
      <w:r>
        <w:rPr>
          <w:rStyle w:val="NormalCharacter"/>
        </w:rPr>
        <w:t>,2018.02</w:t>
      </w:r>
    </w:p>
    <w:p w14:paraId="49B57800" w14:textId="77777777" w:rsidR="000F3B0B" w:rsidRDefault="001847D4">
      <w:pPr>
        <w:spacing w:line="440" w:lineRule="exact"/>
        <w:ind w:firstLineChars="200" w:firstLine="560"/>
        <w:jc w:val="left"/>
        <w:rPr>
          <w:rStyle w:val="NormalCharacter"/>
          <w:sz w:val="20"/>
        </w:rPr>
      </w:pPr>
      <w:r>
        <w:rPr>
          <w:rStyle w:val="NormalCharacter"/>
          <w:rFonts w:ascii="仿宋" w:eastAsia="仿宋" w:hAnsi="仿宋"/>
          <w:position w:val="6"/>
          <w:sz w:val="28"/>
          <w:szCs w:val="28"/>
        </w:rPr>
        <w:t>[4]</w:t>
      </w:r>
      <w:proofErr w:type="gramStart"/>
      <w:r>
        <w:rPr>
          <w:rStyle w:val="NormalCharacter"/>
        </w:rPr>
        <w:t>向晓汉</w:t>
      </w:r>
      <w:proofErr w:type="gramEnd"/>
      <w:r>
        <w:rPr>
          <w:rStyle w:val="NormalCharacter"/>
        </w:rPr>
        <w:t>.</w:t>
      </w:r>
      <w:r>
        <w:rPr>
          <w:rStyle w:val="NormalCharacter"/>
        </w:rPr>
        <w:t>西门子</w:t>
      </w:r>
      <w:r>
        <w:rPr>
          <w:rStyle w:val="NormalCharacter"/>
        </w:rPr>
        <w:t>PLC</w:t>
      </w:r>
      <w:r>
        <w:rPr>
          <w:rStyle w:val="NormalCharacter"/>
        </w:rPr>
        <w:t>工业通讯完全精通</w:t>
      </w:r>
      <w:r>
        <w:rPr>
          <w:rStyle w:val="NormalCharacter"/>
        </w:rPr>
        <w:t>[M].</w:t>
      </w:r>
      <w:r>
        <w:rPr>
          <w:rStyle w:val="NormalCharacter"/>
        </w:rPr>
        <w:t>化学工业出版社</w:t>
      </w:r>
      <w:r>
        <w:rPr>
          <w:rStyle w:val="NormalCharacter"/>
        </w:rPr>
        <w:t>,2013.03</w:t>
      </w:r>
    </w:p>
    <w:p w14:paraId="51C98026" w14:textId="77777777" w:rsidR="000F3B0B" w:rsidRDefault="001847D4">
      <w:pPr>
        <w:pStyle w:val="Heading2"/>
        <w:spacing w:line="440" w:lineRule="exact"/>
        <w:rPr>
          <w:rStyle w:val="NormalCharacter"/>
          <w:rFonts w:ascii="黑体" w:hAnsi="黑体"/>
          <w:b/>
          <w:bCs/>
          <w:szCs w:val="28"/>
        </w:rPr>
      </w:pPr>
      <w:r>
        <w:rPr>
          <w:rStyle w:val="NormalCharacter"/>
          <w:rFonts w:ascii="黑体" w:hAnsi="黑体"/>
          <w:b/>
          <w:bCs/>
          <w:szCs w:val="28"/>
        </w:rPr>
        <w:t>五、教学评价、考核要求</w:t>
      </w:r>
    </w:p>
    <w:p w14:paraId="3A461E1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Fonts w:ascii="仿宋" w:eastAsia="仿宋" w:hAnsi="仿宋"/>
          <w:position w:val="6"/>
          <w:sz w:val="28"/>
          <w:szCs w:val="28"/>
        </w:rPr>
        <w:t>、教学评价</w:t>
      </w:r>
    </w:p>
    <w:p w14:paraId="2EFCAACD"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对课程考核结果进行评价，可准确反映教学质量的水平，而反映教学质量的重要指标就是教师的教学能力，建立教师授课质量评价体系，可从学生评价、同行评价和教学管理部门评价等进行</w:t>
      </w:r>
      <w:r>
        <w:rPr>
          <w:rStyle w:val="NormalCharacter"/>
          <w:rFonts w:ascii="仿宋" w:eastAsia="仿宋" w:hAnsi="仿宋"/>
          <w:position w:val="6"/>
          <w:sz w:val="28"/>
          <w:szCs w:val="28"/>
        </w:rPr>
        <w:t>“</w:t>
      </w:r>
      <w:r>
        <w:rPr>
          <w:rStyle w:val="NormalCharacter"/>
          <w:rFonts w:ascii="仿宋" w:eastAsia="仿宋" w:hAnsi="仿宋"/>
          <w:position w:val="6"/>
          <w:sz w:val="28"/>
          <w:szCs w:val="28"/>
        </w:rPr>
        <w:t>三位一体</w:t>
      </w:r>
      <w:r>
        <w:rPr>
          <w:rStyle w:val="NormalCharacter"/>
          <w:rFonts w:ascii="仿宋" w:eastAsia="仿宋" w:hAnsi="仿宋"/>
          <w:position w:val="6"/>
          <w:sz w:val="28"/>
          <w:szCs w:val="28"/>
        </w:rPr>
        <w:t>”</w:t>
      </w:r>
      <w:r>
        <w:rPr>
          <w:rStyle w:val="NormalCharacter"/>
          <w:rFonts w:ascii="仿宋" w:eastAsia="仿宋" w:hAnsi="仿宋"/>
          <w:position w:val="6"/>
          <w:sz w:val="28"/>
          <w:szCs w:val="28"/>
        </w:rPr>
        <w:t>的总体评估。评价的指标主要包括</w:t>
      </w:r>
      <w:r>
        <w:rPr>
          <w:rStyle w:val="NormalCharacter"/>
          <w:rFonts w:ascii="仿宋" w:eastAsia="仿宋" w:hAnsi="仿宋"/>
          <w:position w:val="6"/>
          <w:sz w:val="28"/>
          <w:szCs w:val="28"/>
        </w:rPr>
        <w:t>:</w:t>
      </w:r>
      <w:r>
        <w:rPr>
          <w:rStyle w:val="NormalCharacter"/>
          <w:rFonts w:ascii="仿宋" w:eastAsia="仿宋" w:hAnsi="仿宋"/>
          <w:position w:val="6"/>
          <w:sz w:val="28"/>
          <w:szCs w:val="28"/>
        </w:rPr>
        <w:t>课堂内容融会贯通，讲解精炼</w:t>
      </w:r>
      <w:r>
        <w:rPr>
          <w:rStyle w:val="NormalCharacter"/>
          <w:rFonts w:ascii="仿宋" w:eastAsia="仿宋" w:hAnsi="仿宋"/>
          <w:position w:val="6"/>
          <w:sz w:val="28"/>
          <w:szCs w:val="28"/>
        </w:rPr>
        <w:t>;</w:t>
      </w:r>
      <w:r>
        <w:rPr>
          <w:rStyle w:val="NormalCharacter"/>
          <w:rFonts w:ascii="仿宋" w:eastAsia="仿宋" w:hAnsi="仿宋"/>
          <w:position w:val="6"/>
          <w:sz w:val="28"/>
          <w:szCs w:val="28"/>
        </w:rPr>
        <w:t>理论联系实际，易于理解</w:t>
      </w:r>
      <w:r>
        <w:rPr>
          <w:rStyle w:val="NormalCharacter"/>
          <w:rFonts w:ascii="仿宋" w:eastAsia="仿宋" w:hAnsi="仿宋"/>
          <w:position w:val="6"/>
          <w:sz w:val="28"/>
          <w:szCs w:val="28"/>
        </w:rPr>
        <w:t>;</w:t>
      </w:r>
      <w:r>
        <w:rPr>
          <w:rStyle w:val="NormalCharacter"/>
          <w:rFonts w:ascii="仿宋" w:eastAsia="仿宋" w:hAnsi="仿宋"/>
          <w:position w:val="6"/>
          <w:sz w:val="28"/>
          <w:szCs w:val="28"/>
        </w:rPr>
        <w:t>层次分明，重点突出，不照本宣科，重点、难点内容讲深讲透</w:t>
      </w:r>
      <w:r>
        <w:rPr>
          <w:rStyle w:val="NormalCharacter"/>
          <w:rFonts w:ascii="仿宋" w:eastAsia="仿宋" w:hAnsi="仿宋"/>
          <w:position w:val="6"/>
          <w:sz w:val="28"/>
          <w:szCs w:val="28"/>
        </w:rPr>
        <w:t>;</w:t>
      </w:r>
      <w:r>
        <w:rPr>
          <w:rStyle w:val="NormalCharacter"/>
          <w:rFonts w:ascii="仿宋" w:eastAsia="仿宋" w:hAnsi="仿宋"/>
          <w:position w:val="6"/>
          <w:sz w:val="28"/>
          <w:szCs w:val="28"/>
        </w:rPr>
        <w:t>板书整齐有条理，注重现代教育的应用，普通话授课，语言生动，快慢适中</w:t>
      </w:r>
      <w:r>
        <w:rPr>
          <w:rStyle w:val="NormalCharacter"/>
          <w:rFonts w:ascii="仿宋" w:eastAsia="仿宋" w:hAnsi="仿宋"/>
          <w:position w:val="6"/>
          <w:sz w:val="28"/>
          <w:szCs w:val="28"/>
        </w:rPr>
        <w:t>;</w:t>
      </w:r>
      <w:r>
        <w:rPr>
          <w:rStyle w:val="NormalCharacter"/>
          <w:rFonts w:ascii="仿宋" w:eastAsia="仿宋" w:hAnsi="仿宋"/>
          <w:position w:val="6"/>
          <w:sz w:val="28"/>
          <w:szCs w:val="28"/>
        </w:rPr>
        <w:t>熟练应用专业</w:t>
      </w:r>
      <w:r>
        <w:rPr>
          <w:rStyle w:val="NormalCharacter"/>
          <w:rFonts w:ascii="仿宋" w:eastAsia="仿宋" w:hAnsi="仿宋"/>
          <w:position w:val="6"/>
          <w:sz w:val="28"/>
          <w:szCs w:val="28"/>
        </w:rPr>
        <w:t>外语词汇，注重双语教学</w:t>
      </w:r>
      <w:r>
        <w:rPr>
          <w:rStyle w:val="NormalCharacter"/>
          <w:rFonts w:ascii="仿宋" w:eastAsia="仿宋" w:hAnsi="仿宋"/>
          <w:position w:val="6"/>
          <w:sz w:val="28"/>
          <w:szCs w:val="28"/>
        </w:rPr>
        <w:t>;</w:t>
      </w:r>
      <w:r>
        <w:rPr>
          <w:rStyle w:val="NormalCharacter"/>
          <w:rFonts w:ascii="仿宋" w:eastAsia="仿宋" w:hAnsi="仿宋"/>
          <w:position w:val="6"/>
          <w:sz w:val="28"/>
          <w:szCs w:val="28"/>
        </w:rPr>
        <w:t>启发式教学，调动学生积极思维</w:t>
      </w:r>
      <w:r>
        <w:rPr>
          <w:rStyle w:val="NormalCharacter"/>
          <w:rFonts w:ascii="仿宋" w:eastAsia="仿宋" w:hAnsi="仿宋"/>
          <w:position w:val="6"/>
          <w:sz w:val="28"/>
          <w:szCs w:val="28"/>
        </w:rPr>
        <w:t>;</w:t>
      </w:r>
      <w:r>
        <w:rPr>
          <w:rStyle w:val="NormalCharacter"/>
          <w:rFonts w:ascii="仿宋" w:eastAsia="仿宋" w:hAnsi="仿宋"/>
          <w:position w:val="6"/>
          <w:sz w:val="28"/>
          <w:szCs w:val="28"/>
        </w:rPr>
        <w:t>教学内容丰富，反映工业机器人现场编程的新进展。</w:t>
      </w:r>
      <w:r>
        <w:rPr>
          <w:rStyle w:val="NormalCharacter"/>
          <w:rFonts w:ascii="仿宋" w:eastAsia="仿宋" w:hAnsi="仿宋"/>
          <w:position w:val="6"/>
          <w:sz w:val="28"/>
          <w:szCs w:val="28"/>
        </w:rPr>
        <w:t xml:space="preserve"> </w:t>
      </w:r>
    </w:p>
    <w:p w14:paraId="2E31438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2</w:t>
      </w:r>
      <w:r>
        <w:rPr>
          <w:rStyle w:val="NormalCharacter"/>
          <w:rFonts w:ascii="仿宋" w:eastAsia="仿宋" w:hAnsi="仿宋"/>
          <w:position w:val="6"/>
          <w:sz w:val="28"/>
          <w:szCs w:val="28"/>
        </w:rPr>
        <w:t>、考核要求</w:t>
      </w:r>
    </w:p>
    <w:p w14:paraId="32F86FB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本课程操作性较强，鉴于平时学习过程的重要性，且有多个能力训练项目贯穿始终，每个项目结束后结合上课表现及项目考核，</w:t>
      </w:r>
      <w:r>
        <w:rPr>
          <w:rStyle w:val="NormalCharacter"/>
          <w:rFonts w:ascii="仿宋" w:eastAsia="仿宋" w:hAnsi="仿宋"/>
          <w:position w:val="6"/>
          <w:sz w:val="28"/>
          <w:szCs w:val="28"/>
        </w:rPr>
        <w:lastRenderedPageBreak/>
        <w:t>日常考核共计占总分的</w:t>
      </w:r>
      <w:r>
        <w:rPr>
          <w:rStyle w:val="NormalCharacter"/>
          <w:rFonts w:ascii="仿宋" w:eastAsia="仿宋" w:hAnsi="仿宋"/>
          <w:position w:val="6"/>
          <w:sz w:val="28"/>
          <w:szCs w:val="28"/>
        </w:rPr>
        <w:t>50%</w:t>
      </w:r>
      <w:r>
        <w:rPr>
          <w:rStyle w:val="NormalCharacter"/>
          <w:rFonts w:ascii="仿宋" w:eastAsia="仿宋" w:hAnsi="仿宋"/>
          <w:position w:val="6"/>
          <w:sz w:val="28"/>
          <w:szCs w:val="28"/>
        </w:rPr>
        <w:t>，</w:t>
      </w:r>
      <w:proofErr w:type="gramStart"/>
      <w:r>
        <w:rPr>
          <w:rStyle w:val="NormalCharacter"/>
          <w:rFonts w:ascii="仿宋" w:eastAsia="仿宋" w:hAnsi="仿宋"/>
          <w:position w:val="6"/>
          <w:sz w:val="28"/>
          <w:szCs w:val="28"/>
        </w:rPr>
        <w:t>期末以</w:t>
      </w:r>
      <w:proofErr w:type="gramEnd"/>
      <w:r>
        <w:rPr>
          <w:rStyle w:val="NormalCharacter"/>
          <w:rFonts w:ascii="仿宋" w:eastAsia="仿宋" w:hAnsi="仿宋"/>
          <w:position w:val="6"/>
          <w:sz w:val="28"/>
          <w:szCs w:val="28"/>
        </w:rPr>
        <w:t>项目实操的方式考核成绩占</w:t>
      </w:r>
      <w:r>
        <w:rPr>
          <w:rStyle w:val="NormalCharacter"/>
          <w:rFonts w:ascii="仿宋" w:eastAsia="仿宋" w:hAnsi="仿宋"/>
          <w:position w:val="6"/>
          <w:sz w:val="28"/>
          <w:szCs w:val="28"/>
        </w:rPr>
        <w:t>50%</w:t>
      </w:r>
      <w:r>
        <w:rPr>
          <w:rStyle w:val="NormalCharacter"/>
          <w:rFonts w:ascii="仿宋" w:eastAsia="仿宋" w:hAnsi="仿宋"/>
          <w:position w:val="6"/>
          <w:sz w:val="28"/>
          <w:szCs w:val="28"/>
        </w:rPr>
        <w:t>。</w:t>
      </w:r>
    </w:p>
    <w:p w14:paraId="7FE2282D"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1</w:t>
      </w:r>
      <w:r>
        <w:rPr>
          <w:rStyle w:val="NormalCharacter"/>
          <w:rFonts w:ascii="仿宋" w:eastAsia="仿宋" w:hAnsi="仿宋"/>
          <w:position w:val="6"/>
          <w:sz w:val="28"/>
          <w:szCs w:val="28"/>
        </w:rPr>
        <w:t>）改革传统的学生评价手段和方法，采用阶段评价、目标评价、过程评价，理论与实践一体化评价模式。</w:t>
      </w:r>
    </w:p>
    <w:p w14:paraId="222C33BF"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2</w:t>
      </w:r>
      <w:r>
        <w:rPr>
          <w:rStyle w:val="NormalCharacter"/>
          <w:rFonts w:ascii="仿宋" w:eastAsia="仿宋" w:hAnsi="仿宋"/>
          <w:position w:val="6"/>
          <w:sz w:val="28"/>
          <w:szCs w:val="28"/>
        </w:rPr>
        <w:t>）关注评价的多元性，结合课堂提问、学生作业、平时测验、实验实训、技能竞赛及考试情况，综合评价学生成绩。</w:t>
      </w:r>
    </w:p>
    <w:p w14:paraId="14C9E15C"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w:t>
      </w:r>
      <w:r>
        <w:rPr>
          <w:rStyle w:val="NormalCharacter"/>
          <w:rFonts w:ascii="仿宋" w:eastAsia="仿宋" w:hAnsi="仿宋"/>
          <w:position w:val="6"/>
          <w:sz w:val="28"/>
          <w:szCs w:val="28"/>
        </w:rPr>
        <w:t>3</w:t>
      </w:r>
      <w:r>
        <w:rPr>
          <w:rStyle w:val="NormalCharacter"/>
          <w:rFonts w:ascii="仿宋" w:eastAsia="仿宋" w:hAnsi="仿宋"/>
          <w:position w:val="6"/>
          <w:sz w:val="28"/>
          <w:szCs w:val="28"/>
        </w:rPr>
        <w:t>）应</w:t>
      </w:r>
      <w:r>
        <w:rPr>
          <w:rStyle w:val="NormalCharacter"/>
          <w:rFonts w:ascii="仿宋" w:eastAsia="仿宋" w:hAnsi="仿宋"/>
          <w:position w:val="6"/>
          <w:sz w:val="28"/>
          <w:szCs w:val="28"/>
        </w:rPr>
        <w:t>注重学生动手能力和实践中分析问题、解决问题能力的考核，对在学习和应用上有创新的学生应予特别鼓励，全面综合评价学生能力。</w:t>
      </w:r>
      <w:r>
        <w:rPr>
          <w:rStyle w:val="NormalCharacter"/>
          <w:rFonts w:ascii="宋体" w:hAnsi="宋体"/>
          <w:position w:val="6"/>
          <w:sz w:val="28"/>
          <w:szCs w:val="28"/>
        </w:rPr>
        <w:t> </w:t>
      </w:r>
      <w:r>
        <w:rPr>
          <w:rStyle w:val="NormalCharacter"/>
          <w:rFonts w:ascii="仿宋" w:eastAsia="仿宋" w:hAnsi="仿宋"/>
          <w:position w:val="6"/>
          <w:sz w:val="28"/>
          <w:szCs w:val="28"/>
        </w:rPr>
        <w:t xml:space="preserve"> </w:t>
      </w:r>
    </w:p>
    <w:p w14:paraId="1FD73807"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考核方式：</w:t>
      </w:r>
      <w:r>
        <w:rPr>
          <w:rStyle w:val="NormalCharacter"/>
          <w:rFonts w:ascii="仿宋" w:eastAsia="仿宋" w:hAnsi="仿宋"/>
          <w:position w:val="6"/>
          <w:sz w:val="28"/>
          <w:szCs w:val="28"/>
        </w:rPr>
        <w:t xml:space="preserve"> </w:t>
      </w:r>
    </w:p>
    <w:tbl>
      <w:tblPr>
        <w:tblW w:w="92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93"/>
        <w:gridCol w:w="3675"/>
        <w:gridCol w:w="3518"/>
      </w:tblGrid>
      <w:tr w:rsidR="000F3B0B" w14:paraId="5161153F"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1E8D2176"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学生成绩考试</w:t>
            </w:r>
            <w:r>
              <w:rPr>
                <w:rStyle w:val="NormalCharacter"/>
                <w:rFonts w:ascii="仿宋" w:eastAsia="仿宋" w:hAnsi="仿宋"/>
                <w:position w:val="6"/>
                <w:sz w:val="28"/>
                <w:szCs w:val="28"/>
              </w:rPr>
              <w:t>100%</w:t>
            </w:r>
          </w:p>
        </w:tc>
        <w:tc>
          <w:tcPr>
            <w:tcW w:w="3675" w:type="dxa"/>
            <w:tcBorders>
              <w:top w:val="single" w:sz="4" w:space="0" w:color="000000"/>
              <w:left w:val="single" w:sz="4" w:space="0" w:color="000000"/>
              <w:bottom w:val="single" w:sz="4" w:space="0" w:color="000000"/>
              <w:right w:val="single" w:sz="4" w:space="0" w:color="000000"/>
            </w:tcBorders>
          </w:tcPr>
          <w:p w14:paraId="27497932"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学生成绩构成比例</w:t>
            </w:r>
          </w:p>
        </w:tc>
        <w:tc>
          <w:tcPr>
            <w:tcW w:w="3518" w:type="dxa"/>
            <w:tcBorders>
              <w:top w:val="single" w:sz="4" w:space="0" w:color="000000"/>
              <w:left w:val="single" w:sz="4" w:space="0" w:color="000000"/>
              <w:bottom w:val="single" w:sz="4" w:space="0" w:color="000000"/>
              <w:right w:val="single" w:sz="4" w:space="0" w:color="000000"/>
            </w:tcBorders>
          </w:tcPr>
          <w:p w14:paraId="48BB3806"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评价主体</w:t>
            </w:r>
          </w:p>
        </w:tc>
      </w:tr>
      <w:tr w:rsidR="000F3B0B" w14:paraId="2723CD34" w14:textId="77777777">
        <w:tc>
          <w:tcPr>
            <w:tcW w:w="2093" w:type="dxa"/>
            <w:vMerge/>
            <w:tcBorders>
              <w:top w:val="single" w:sz="4" w:space="0" w:color="000000"/>
              <w:left w:val="single" w:sz="4" w:space="0" w:color="000000"/>
              <w:bottom w:val="single" w:sz="4" w:space="0" w:color="000000"/>
              <w:right w:val="single" w:sz="4" w:space="0" w:color="000000"/>
            </w:tcBorders>
          </w:tcPr>
          <w:p w14:paraId="1478EE47" w14:textId="77777777" w:rsidR="000F3B0B" w:rsidRDefault="000F3B0B">
            <w:pPr>
              <w:spacing w:line="440" w:lineRule="exact"/>
              <w:rPr>
                <w:rStyle w:val="NormalCharacter"/>
                <w:rFonts w:ascii="仿宋" w:eastAsia="仿宋" w:hAnsi="仿宋"/>
                <w:position w:val="6"/>
                <w:sz w:val="28"/>
                <w:szCs w:val="28"/>
              </w:rPr>
            </w:pPr>
          </w:p>
        </w:tc>
        <w:tc>
          <w:tcPr>
            <w:tcW w:w="3675" w:type="dxa"/>
            <w:tcBorders>
              <w:top w:val="single" w:sz="4" w:space="0" w:color="000000"/>
              <w:left w:val="single" w:sz="4" w:space="0" w:color="000000"/>
              <w:bottom w:val="single" w:sz="4" w:space="0" w:color="000000"/>
              <w:right w:val="single" w:sz="4" w:space="0" w:color="000000"/>
            </w:tcBorders>
          </w:tcPr>
          <w:p w14:paraId="7E59CBD7"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出勤</w:t>
            </w:r>
            <w:r>
              <w:rPr>
                <w:rStyle w:val="NormalCharacter"/>
                <w:rFonts w:ascii="仿宋" w:eastAsia="仿宋" w:hAnsi="仿宋"/>
                <w:position w:val="6"/>
                <w:sz w:val="28"/>
                <w:szCs w:val="28"/>
              </w:rPr>
              <w:t>10%</w:t>
            </w:r>
          </w:p>
        </w:tc>
        <w:tc>
          <w:tcPr>
            <w:tcW w:w="3518" w:type="dxa"/>
            <w:tcBorders>
              <w:top w:val="single" w:sz="4" w:space="0" w:color="000000"/>
              <w:left w:val="single" w:sz="4" w:space="0" w:color="000000"/>
              <w:bottom w:val="single" w:sz="4" w:space="0" w:color="000000"/>
              <w:right w:val="single" w:sz="4" w:space="0" w:color="000000"/>
            </w:tcBorders>
          </w:tcPr>
          <w:p w14:paraId="55EE0432"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教师</w:t>
            </w:r>
          </w:p>
        </w:tc>
      </w:tr>
      <w:tr w:rsidR="000F3B0B" w14:paraId="7E4FB86A" w14:textId="77777777">
        <w:tc>
          <w:tcPr>
            <w:tcW w:w="2093" w:type="dxa"/>
            <w:vMerge/>
            <w:tcBorders>
              <w:top w:val="single" w:sz="4" w:space="0" w:color="000000"/>
              <w:left w:val="single" w:sz="4" w:space="0" w:color="000000"/>
              <w:bottom w:val="single" w:sz="4" w:space="0" w:color="000000"/>
              <w:right w:val="single" w:sz="4" w:space="0" w:color="000000"/>
            </w:tcBorders>
          </w:tcPr>
          <w:p w14:paraId="238411F8" w14:textId="77777777" w:rsidR="000F3B0B" w:rsidRDefault="000F3B0B">
            <w:pPr>
              <w:spacing w:line="440" w:lineRule="exact"/>
              <w:rPr>
                <w:rStyle w:val="NormalCharacter"/>
                <w:rFonts w:ascii="仿宋" w:eastAsia="仿宋" w:hAnsi="仿宋"/>
                <w:position w:val="6"/>
                <w:sz w:val="28"/>
                <w:szCs w:val="28"/>
              </w:rPr>
            </w:pPr>
          </w:p>
        </w:tc>
        <w:tc>
          <w:tcPr>
            <w:tcW w:w="3675" w:type="dxa"/>
            <w:tcBorders>
              <w:top w:val="single" w:sz="4" w:space="0" w:color="000000"/>
              <w:left w:val="single" w:sz="4" w:space="0" w:color="000000"/>
              <w:bottom w:val="single" w:sz="4" w:space="0" w:color="000000"/>
              <w:right w:val="single" w:sz="4" w:space="0" w:color="000000"/>
            </w:tcBorders>
          </w:tcPr>
          <w:p w14:paraId="1CB214E9"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课堂表现</w:t>
            </w:r>
            <w:r>
              <w:rPr>
                <w:rStyle w:val="NormalCharacter"/>
                <w:rFonts w:ascii="仿宋" w:eastAsia="仿宋" w:hAnsi="仿宋"/>
                <w:position w:val="6"/>
                <w:sz w:val="28"/>
                <w:szCs w:val="28"/>
              </w:rPr>
              <w:t>10%</w:t>
            </w:r>
          </w:p>
        </w:tc>
        <w:tc>
          <w:tcPr>
            <w:tcW w:w="3518" w:type="dxa"/>
            <w:tcBorders>
              <w:top w:val="single" w:sz="4" w:space="0" w:color="000000"/>
              <w:left w:val="single" w:sz="4" w:space="0" w:color="000000"/>
              <w:bottom w:val="single" w:sz="4" w:space="0" w:color="000000"/>
              <w:right w:val="single" w:sz="4" w:space="0" w:color="000000"/>
            </w:tcBorders>
          </w:tcPr>
          <w:p w14:paraId="76D902DC"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教师</w:t>
            </w:r>
          </w:p>
        </w:tc>
      </w:tr>
      <w:tr w:rsidR="000F3B0B" w14:paraId="4268FFE9" w14:textId="77777777">
        <w:tc>
          <w:tcPr>
            <w:tcW w:w="2093" w:type="dxa"/>
            <w:vMerge/>
            <w:tcBorders>
              <w:top w:val="single" w:sz="4" w:space="0" w:color="000000"/>
              <w:left w:val="single" w:sz="4" w:space="0" w:color="000000"/>
              <w:bottom w:val="single" w:sz="4" w:space="0" w:color="000000"/>
              <w:right w:val="single" w:sz="4" w:space="0" w:color="000000"/>
            </w:tcBorders>
          </w:tcPr>
          <w:p w14:paraId="5362BC82" w14:textId="77777777" w:rsidR="000F3B0B" w:rsidRDefault="000F3B0B">
            <w:pPr>
              <w:spacing w:line="440" w:lineRule="exact"/>
              <w:rPr>
                <w:rStyle w:val="NormalCharacter"/>
                <w:rFonts w:ascii="仿宋" w:eastAsia="仿宋" w:hAnsi="仿宋"/>
                <w:position w:val="6"/>
                <w:sz w:val="28"/>
                <w:szCs w:val="28"/>
              </w:rPr>
            </w:pPr>
          </w:p>
        </w:tc>
        <w:tc>
          <w:tcPr>
            <w:tcW w:w="3675" w:type="dxa"/>
            <w:tcBorders>
              <w:top w:val="single" w:sz="4" w:space="0" w:color="000000"/>
              <w:left w:val="single" w:sz="4" w:space="0" w:color="000000"/>
              <w:bottom w:val="single" w:sz="4" w:space="0" w:color="000000"/>
              <w:right w:val="single" w:sz="4" w:space="0" w:color="000000"/>
            </w:tcBorders>
          </w:tcPr>
          <w:p w14:paraId="0DE6A6C3"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实验技能测评</w:t>
            </w:r>
            <w:r>
              <w:rPr>
                <w:rStyle w:val="NormalCharacter"/>
                <w:rFonts w:ascii="仿宋" w:eastAsia="仿宋" w:hAnsi="仿宋"/>
                <w:position w:val="6"/>
                <w:sz w:val="28"/>
                <w:szCs w:val="28"/>
              </w:rPr>
              <w:t>10%</w:t>
            </w:r>
          </w:p>
        </w:tc>
        <w:tc>
          <w:tcPr>
            <w:tcW w:w="3518" w:type="dxa"/>
            <w:tcBorders>
              <w:top w:val="single" w:sz="4" w:space="0" w:color="000000"/>
              <w:left w:val="single" w:sz="4" w:space="0" w:color="000000"/>
              <w:bottom w:val="single" w:sz="4" w:space="0" w:color="000000"/>
              <w:right w:val="single" w:sz="4" w:space="0" w:color="000000"/>
            </w:tcBorders>
          </w:tcPr>
          <w:p w14:paraId="64985104"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教师</w:t>
            </w:r>
          </w:p>
        </w:tc>
      </w:tr>
      <w:tr w:rsidR="000F3B0B" w14:paraId="2E349ECC" w14:textId="77777777">
        <w:tc>
          <w:tcPr>
            <w:tcW w:w="2093" w:type="dxa"/>
            <w:vMerge/>
            <w:tcBorders>
              <w:top w:val="single" w:sz="4" w:space="0" w:color="000000"/>
              <w:left w:val="single" w:sz="4" w:space="0" w:color="000000"/>
              <w:bottom w:val="single" w:sz="4" w:space="0" w:color="000000"/>
              <w:right w:val="single" w:sz="4" w:space="0" w:color="000000"/>
            </w:tcBorders>
          </w:tcPr>
          <w:p w14:paraId="512E7857" w14:textId="77777777" w:rsidR="000F3B0B" w:rsidRDefault="000F3B0B">
            <w:pPr>
              <w:spacing w:line="440" w:lineRule="exact"/>
              <w:rPr>
                <w:rStyle w:val="NormalCharacter"/>
                <w:rFonts w:ascii="仿宋" w:eastAsia="仿宋" w:hAnsi="仿宋"/>
                <w:position w:val="6"/>
                <w:sz w:val="28"/>
                <w:szCs w:val="28"/>
              </w:rPr>
            </w:pPr>
          </w:p>
        </w:tc>
        <w:tc>
          <w:tcPr>
            <w:tcW w:w="3675" w:type="dxa"/>
            <w:tcBorders>
              <w:top w:val="single" w:sz="4" w:space="0" w:color="000000"/>
              <w:left w:val="single" w:sz="4" w:space="0" w:color="000000"/>
              <w:bottom w:val="single" w:sz="4" w:space="0" w:color="000000"/>
              <w:right w:val="single" w:sz="4" w:space="0" w:color="000000"/>
            </w:tcBorders>
          </w:tcPr>
          <w:p w14:paraId="7ECB949E"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作业</w:t>
            </w:r>
            <w:r>
              <w:rPr>
                <w:rStyle w:val="NormalCharacter"/>
                <w:rFonts w:ascii="仿宋" w:eastAsia="仿宋" w:hAnsi="仿宋"/>
                <w:position w:val="6"/>
                <w:sz w:val="28"/>
                <w:szCs w:val="28"/>
              </w:rPr>
              <w:t>20%</w:t>
            </w:r>
          </w:p>
        </w:tc>
        <w:tc>
          <w:tcPr>
            <w:tcW w:w="3518" w:type="dxa"/>
            <w:tcBorders>
              <w:top w:val="single" w:sz="4" w:space="0" w:color="000000"/>
              <w:left w:val="single" w:sz="4" w:space="0" w:color="000000"/>
              <w:bottom w:val="single" w:sz="4" w:space="0" w:color="000000"/>
              <w:right w:val="single" w:sz="4" w:space="0" w:color="000000"/>
            </w:tcBorders>
          </w:tcPr>
          <w:p w14:paraId="63116AA1"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教师</w:t>
            </w:r>
          </w:p>
        </w:tc>
      </w:tr>
      <w:tr w:rsidR="000F3B0B" w14:paraId="74B69903" w14:textId="77777777">
        <w:tc>
          <w:tcPr>
            <w:tcW w:w="2093" w:type="dxa"/>
            <w:vMerge/>
            <w:tcBorders>
              <w:top w:val="single" w:sz="4" w:space="0" w:color="000000"/>
              <w:left w:val="single" w:sz="4" w:space="0" w:color="000000"/>
              <w:bottom w:val="single" w:sz="4" w:space="0" w:color="000000"/>
              <w:right w:val="single" w:sz="4" w:space="0" w:color="000000"/>
            </w:tcBorders>
          </w:tcPr>
          <w:p w14:paraId="33BCB8B3" w14:textId="77777777" w:rsidR="000F3B0B" w:rsidRDefault="000F3B0B">
            <w:pPr>
              <w:spacing w:line="440" w:lineRule="exact"/>
              <w:rPr>
                <w:rStyle w:val="NormalCharacter"/>
                <w:rFonts w:ascii="仿宋" w:eastAsia="仿宋" w:hAnsi="仿宋"/>
                <w:position w:val="6"/>
                <w:sz w:val="28"/>
                <w:szCs w:val="28"/>
              </w:rPr>
            </w:pPr>
          </w:p>
        </w:tc>
        <w:tc>
          <w:tcPr>
            <w:tcW w:w="3675" w:type="dxa"/>
            <w:tcBorders>
              <w:top w:val="single" w:sz="4" w:space="0" w:color="000000"/>
              <w:left w:val="single" w:sz="4" w:space="0" w:color="000000"/>
              <w:bottom w:val="single" w:sz="4" w:space="0" w:color="000000"/>
              <w:right w:val="single" w:sz="4" w:space="0" w:color="000000"/>
            </w:tcBorders>
          </w:tcPr>
          <w:p w14:paraId="6A067488"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考试</w:t>
            </w:r>
            <w:r>
              <w:rPr>
                <w:rStyle w:val="NormalCharacter"/>
                <w:rFonts w:ascii="仿宋" w:eastAsia="仿宋" w:hAnsi="仿宋"/>
                <w:position w:val="6"/>
                <w:sz w:val="28"/>
                <w:szCs w:val="28"/>
              </w:rPr>
              <w:t>50%</w:t>
            </w:r>
          </w:p>
        </w:tc>
        <w:tc>
          <w:tcPr>
            <w:tcW w:w="3518" w:type="dxa"/>
            <w:tcBorders>
              <w:top w:val="single" w:sz="4" w:space="0" w:color="000000"/>
              <w:left w:val="single" w:sz="4" w:space="0" w:color="000000"/>
              <w:bottom w:val="single" w:sz="4" w:space="0" w:color="000000"/>
              <w:right w:val="single" w:sz="4" w:space="0" w:color="000000"/>
            </w:tcBorders>
          </w:tcPr>
          <w:p w14:paraId="14B16684" w14:textId="77777777" w:rsidR="000F3B0B" w:rsidRDefault="001847D4">
            <w:pPr>
              <w:spacing w:line="440" w:lineRule="exact"/>
              <w:rPr>
                <w:rStyle w:val="NormalCharacter"/>
                <w:rFonts w:ascii="仿宋" w:eastAsia="仿宋" w:hAnsi="仿宋"/>
                <w:position w:val="6"/>
                <w:sz w:val="28"/>
                <w:szCs w:val="28"/>
              </w:rPr>
            </w:pPr>
            <w:r>
              <w:rPr>
                <w:rStyle w:val="NormalCharacter"/>
                <w:rFonts w:ascii="仿宋" w:eastAsia="仿宋" w:hAnsi="仿宋"/>
                <w:position w:val="6"/>
                <w:sz w:val="28"/>
                <w:szCs w:val="28"/>
              </w:rPr>
              <w:t>教师</w:t>
            </w:r>
          </w:p>
        </w:tc>
      </w:tr>
    </w:tbl>
    <w:p w14:paraId="1C18F7BC" w14:textId="77777777" w:rsidR="000F3B0B" w:rsidRDefault="001847D4">
      <w:pPr>
        <w:spacing w:line="360" w:lineRule="auto"/>
        <w:jc w:val="center"/>
        <w:rPr>
          <w:rFonts w:ascii="黑体" w:eastAsia="黑体" w:hAnsi="黑体"/>
          <w:b/>
          <w:sz w:val="32"/>
          <w:szCs w:val="32"/>
        </w:rPr>
      </w:pPr>
      <w:r>
        <w:rPr>
          <w:rFonts w:ascii="黑体" w:eastAsia="黑体" w:hAnsi="黑体" w:hint="eastAsia"/>
          <w:b/>
          <w:sz w:val="32"/>
          <w:szCs w:val="32"/>
        </w:rPr>
        <w:t>《</w:t>
      </w:r>
      <w:r>
        <w:rPr>
          <w:rFonts w:ascii="黑体" w:eastAsia="黑体" w:hAnsi="黑体"/>
          <w:b/>
          <w:sz w:val="32"/>
          <w:szCs w:val="32"/>
        </w:rPr>
        <w:t>专业能力提升综合实训</w:t>
      </w:r>
      <w:r>
        <w:rPr>
          <w:rFonts w:ascii="黑体" w:eastAsia="黑体" w:hAnsi="黑体" w:hint="eastAsia"/>
          <w:b/>
          <w:sz w:val="32"/>
          <w:szCs w:val="32"/>
        </w:rPr>
        <w:t>》课程标准</w:t>
      </w:r>
    </w:p>
    <w:p w14:paraId="04E4B3A7" w14:textId="77777777" w:rsidR="000F3B0B" w:rsidRDefault="000F3B0B">
      <w:pPr>
        <w:spacing w:line="360" w:lineRule="auto"/>
        <w:jc w:val="left"/>
        <w:rPr>
          <w:rFonts w:ascii="黑体" w:eastAsia="黑体" w:hAnsi="黑体"/>
          <w:sz w:val="20"/>
          <w:szCs w:val="21"/>
        </w:rPr>
      </w:pPr>
    </w:p>
    <w:p w14:paraId="54CCC4AA" w14:textId="77777777" w:rsidR="000F3B0B" w:rsidRDefault="001847D4">
      <w:pPr>
        <w:spacing w:line="440" w:lineRule="exact"/>
        <w:jc w:val="left"/>
        <w:rPr>
          <w:rFonts w:ascii="仿宋" w:eastAsia="仿宋" w:hAnsi="仿宋" w:cs="宋体"/>
          <w:bCs/>
          <w:kern w:val="0"/>
          <w:sz w:val="28"/>
          <w:szCs w:val="28"/>
        </w:rPr>
      </w:pPr>
      <w:r>
        <w:rPr>
          <w:rFonts w:ascii="仿宋" w:eastAsia="仿宋" w:hAnsi="仿宋" w:hint="eastAsia"/>
          <w:sz w:val="28"/>
          <w:szCs w:val="28"/>
        </w:rPr>
        <w:t>课程代码</w:t>
      </w:r>
      <w:r>
        <w:rPr>
          <w:rFonts w:ascii="仿宋" w:eastAsia="仿宋" w:hAnsi="仿宋" w:hint="eastAsia"/>
          <w:sz w:val="28"/>
          <w:szCs w:val="28"/>
        </w:rPr>
        <w:t>[  560</w:t>
      </w:r>
      <w:r>
        <w:rPr>
          <w:rFonts w:ascii="仿宋" w:eastAsia="仿宋" w:hAnsi="仿宋"/>
          <w:sz w:val="28"/>
          <w:szCs w:val="28"/>
        </w:rPr>
        <w:t>150</w:t>
      </w: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cs="宋体" w:hint="eastAsia"/>
          <w:bCs/>
          <w:kern w:val="0"/>
          <w:sz w:val="28"/>
          <w:szCs w:val="28"/>
        </w:rPr>
        <w:t>课程类别</w:t>
      </w:r>
      <w:r>
        <w:rPr>
          <w:rFonts w:ascii="仿宋" w:eastAsia="仿宋" w:hAnsi="仿宋" w:hint="eastAsia"/>
          <w:sz w:val="28"/>
          <w:szCs w:val="28"/>
        </w:rPr>
        <w:t>[</w:t>
      </w:r>
      <w:r>
        <w:rPr>
          <w:rFonts w:ascii="仿宋" w:eastAsia="仿宋" w:hAnsi="仿宋" w:hint="eastAsia"/>
          <w:sz w:val="28"/>
          <w:szCs w:val="28"/>
        </w:rPr>
        <w:t>专业核心课</w:t>
      </w:r>
      <w:r>
        <w:rPr>
          <w:rFonts w:ascii="仿宋" w:eastAsia="仿宋" w:hAnsi="仿宋" w:hint="eastAsia"/>
          <w:sz w:val="28"/>
          <w:szCs w:val="28"/>
        </w:rPr>
        <w:t>]</w:t>
      </w:r>
    </w:p>
    <w:p w14:paraId="4EA19409" w14:textId="77777777" w:rsidR="000F3B0B" w:rsidRDefault="001847D4">
      <w:pPr>
        <w:spacing w:line="440" w:lineRule="exact"/>
        <w:jc w:val="left"/>
        <w:rPr>
          <w:rFonts w:ascii="仿宋" w:eastAsia="仿宋" w:hAnsi="仿宋"/>
          <w:sz w:val="28"/>
          <w:szCs w:val="28"/>
        </w:rPr>
      </w:pP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分</w:t>
      </w:r>
      <w:r>
        <w:rPr>
          <w:rFonts w:ascii="仿宋" w:eastAsia="仿宋" w:hAnsi="仿宋" w:hint="eastAsia"/>
          <w:sz w:val="28"/>
          <w:szCs w:val="28"/>
        </w:rPr>
        <w:t>[   4  ]</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时</w:t>
      </w:r>
      <w:r>
        <w:rPr>
          <w:rFonts w:ascii="仿宋" w:eastAsia="仿宋" w:hAnsi="仿宋" w:hint="eastAsia"/>
          <w:sz w:val="28"/>
          <w:szCs w:val="28"/>
        </w:rPr>
        <w:t>[   96  ]</w:t>
      </w:r>
    </w:p>
    <w:p w14:paraId="27B8F4CA"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开课部门</w:t>
      </w:r>
      <w:r>
        <w:rPr>
          <w:rFonts w:ascii="仿宋" w:eastAsia="仿宋" w:hAnsi="仿宋" w:hint="eastAsia"/>
          <w:sz w:val="28"/>
          <w:szCs w:val="28"/>
        </w:rPr>
        <w:t>[</w:t>
      </w:r>
      <w:r>
        <w:rPr>
          <w:rFonts w:ascii="仿宋" w:eastAsia="仿宋" w:hAnsi="仿宋" w:hint="eastAsia"/>
          <w:sz w:val="28"/>
          <w:szCs w:val="28"/>
        </w:rPr>
        <w:t>机电工程系</w:t>
      </w:r>
      <w:r>
        <w:rPr>
          <w:rFonts w:ascii="仿宋" w:eastAsia="仿宋" w:hAnsi="仿宋" w:hint="eastAsia"/>
          <w:sz w:val="28"/>
          <w:szCs w:val="28"/>
        </w:rPr>
        <w:t xml:space="preserve">]                                </w:t>
      </w:r>
    </w:p>
    <w:p w14:paraId="7D93A2D9"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适用专业</w:t>
      </w:r>
      <w:r>
        <w:rPr>
          <w:rFonts w:ascii="仿宋" w:eastAsia="仿宋" w:hAnsi="仿宋" w:hint="eastAsia"/>
          <w:sz w:val="28"/>
          <w:szCs w:val="28"/>
        </w:rPr>
        <w:t>[</w:t>
      </w:r>
      <w:r>
        <w:rPr>
          <w:rFonts w:ascii="仿宋" w:eastAsia="仿宋" w:hAnsi="仿宋"/>
          <w:sz w:val="28"/>
          <w:szCs w:val="28"/>
        </w:rPr>
        <w:t>飞机机电维修技术</w:t>
      </w:r>
      <w:r>
        <w:rPr>
          <w:rFonts w:ascii="仿宋" w:eastAsia="仿宋" w:hAnsi="仿宋" w:hint="eastAsia"/>
          <w:sz w:val="28"/>
          <w:szCs w:val="28"/>
        </w:rPr>
        <w:t xml:space="preserve"> ]                   </w:t>
      </w:r>
    </w:p>
    <w:p w14:paraId="23DB6B40"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制</w:t>
      </w:r>
      <w:r>
        <w:rPr>
          <w:rFonts w:ascii="仿宋" w:eastAsia="仿宋" w:hAnsi="仿宋" w:hint="eastAsia"/>
          <w:sz w:val="28"/>
          <w:szCs w:val="28"/>
        </w:rPr>
        <w:t xml:space="preserve"> </w:t>
      </w:r>
      <w:r>
        <w:rPr>
          <w:rFonts w:ascii="仿宋" w:eastAsia="仿宋" w:hAnsi="仿宋" w:hint="eastAsia"/>
          <w:sz w:val="28"/>
          <w:szCs w:val="28"/>
        </w:rPr>
        <w:t>定</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sz w:val="28"/>
          <w:szCs w:val="28"/>
        </w:rPr>
        <w:t>黄费翔</w:t>
      </w:r>
      <w:proofErr w:type="gramEnd"/>
      <w:r>
        <w:rPr>
          <w:rFonts w:ascii="仿宋" w:eastAsia="仿宋" w:hAnsi="仿宋" w:hint="eastAsia"/>
          <w:sz w:val="28"/>
          <w:szCs w:val="28"/>
        </w:rPr>
        <w:t xml:space="preserve"> ]                   </w:t>
      </w:r>
      <w:r>
        <w:rPr>
          <w:rFonts w:ascii="仿宋" w:eastAsia="仿宋" w:hAnsi="仿宋" w:hint="eastAsia"/>
          <w:sz w:val="28"/>
          <w:szCs w:val="28"/>
        </w:rPr>
        <w:t>制定日期</w:t>
      </w:r>
      <w:r>
        <w:rPr>
          <w:rFonts w:ascii="仿宋" w:eastAsia="仿宋" w:hAnsi="仿宋" w:hint="eastAsia"/>
          <w:sz w:val="28"/>
          <w:szCs w:val="28"/>
        </w:rPr>
        <w:t>[20</w:t>
      </w:r>
      <w:r>
        <w:rPr>
          <w:rFonts w:ascii="仿宋" w:eastAsia="仿宋" w:hAnsi="仿宋"/>
          <w:sz w:val="28"/>
          <w:szCs w:val="28"/>
        </w:rPr>
        <w:t>22</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hint="eastAsia"/>
          <w:sz w:val="28"/>
          <w:szCs w:val="28"/>
        </w:rPr>
        <w:t>]</w:t>
      </w:r>
    </w:p>
    <w:p w14:paraId="33AE3903"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审</w:t>
      </w:r>
      <w:r>
        <w:rPr>
          <w:rFonts w:ascii="仿宋" w:eastAsia="仿宋" w:hAnsi="仿宋" w:hint="eastAsia"/>
          <w:sz w:val="28"/>
          <w:szCs w:val="28"/>
        </w:rPr>
        <w:t xml:space="preserve"> </w:t>
      </w:r>
      <w:r>
        <w:rPr>
          <w:rFonts w:ascii="仿宋" w:eastAsia="仿宋" w:hAnsi="仿宋" w:hint="eastAsia"/>
          <w:sz w:val="28"/>
          <w:szCs w:val="28"/>
        </w:rPr>
        <w:t>核</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hint="eastAsia"/>
          <w:sz w:val="28"/>
          <w:szCs w:val="28"/>
        </w:rPr>
        <w:t>燕居怀</w:t>
      </w:r>
      <w:proofErr w:type="gramEnd"/>
      <w:r>
        <w:rPr>
          <w:rFonts w:ascii="仿宋" w:eastAsia="仿宋" w:hAnsi="仿宋" w:hint="eastAsia"/>
          <w:sz w:val="28"/>
          <w:szCs w:val="28"/>
        </w:rPr>
        <w:t xml:space="preserve">  ]        </w:t>
      </w:r>
      <w:r>
        <w:rPr>
          <w:rFonts w:ascii="仿宋" w:eastAsia="仿宋" w:hAnsi="仿宋" w:hint="eastAsia"/>
          <w:sz w:val="28"/>
          <w:szCs w:val="28"/>
        </w:rPr>
        <w:tab/>
        <w:t xml:space="preserve">       </w:t>
      </w:r>
      <w:r>
        <w:rPr>
          <w:rFonts w:ascii="仿宋" w:eastAsia="仿宋" w:hAnsi="仿宋" w:hint="eastAsia"/>
          <w:sz w:val="28"/>
          <w:szCs w:val="28"/>
        </w:rPr>
        <w:t>审核日期</w:t>
      </w: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w:t>
      </w:r>
    </w:p>
    <w:p w14:paraId="3DCDFBDC" w14:textId="77777777" w:rsidR="000F3B0B" w:rsidRDefault="000F3B0B">
      <w:pPr>
        <w:pStyle w:val="2"/>
        <w:keepLines w:val="0"/>
        <w:spacing w:before="0" w:after="0" w:line="440" w:lineRule="exact"/>
        <w:ind w:firstLineChars="200" w:firstLine="643"/>
        <w:textAlignment w:val="baseline"/>
        <w:rPr>
          <w:rFonts w:ascii="黑体" w:hAnsi="黑体"/>
          <w:szCs w:val="28"/>
        </w:rPr>
      </w:pPr>
    </w:p>
    <w:p w14:paraId="2244039C" w14:textId="77777777" w:rsidR="000F3B0B" w:rsidRDefault="001847D4">
      <w:pPr>
        <w:pStyle w:val="2"/>
        <w:keepLines w:val="0"/>
        <w:spacing w:before="0" w:after="0" w:line="440" w:lineRule="exact"/>
        <w:textAlignment w:val="baseline"/>
        <w:rPr>
          <w:rFonts w:ascii="仿宋" w:eastAsia="仿宋" w:hAnsi="仿宋"/>
          <w:b w:val="0"/>
          <w:szCs w:val="28"/>
        </w:rPr>
      </w:pPr>
      <w:r>
        <w:rPr>
          <w:rFonts w:ascii="黑体" w:hAnsi="黑体"/>
          <w:szCs w:val="28"/>
        </w:rPr>
        <w:t>一、课程性质与任务</w:t>
      </w:r>
      <w:r>
        <w:rPr>
          <w:rFonts w:ascii="仿宋" w:eastAsia="仿宋" w:hAnsi="仿宋" w:hint="eastAsia"/>
          <w:b w:val="0"/>
          <w:szCs w:val="28"/>
        </w:rPr>
        <w:t>（注：根据课程情况增删）</w:t>
      </w:r>
    </w:p>
    <w:p w14:paraId="264B4599"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本课程是飞机机电维修专业的专业核心课程，是依据飞机机电维修专业人才培养目标和相关职业岗位（群）的能力要求而设置的，对本专业所面向的</w:t>
      </w:r>
      <w:r>
        <w:rPr>
          <w:rFonts w:ascii="仿宋" w:eastAsia="仿宋" w:hAnsi="仿宋" w:cs="仿宋_GB2312" w:hint="eastAsia"/>
          <w:position w:val="6"/>
          <w:sz w:val="28"/>
          <w:szCs w:val="28"/>
        </w:rPr>
        <w:t>飞机机电维修维护调试岗位所需要的知识、技能和素质目标的达成起支撑作用。在课程设置上，前导课程有《飞机电源系统》，《</w:t>
      </w:r>
      <w:r>
        <w:rPr>
          <w:rFonts w:ascii="仿宋" w:eastAsia="仿宋" w:hAnsi="仿宋" w:cs="仿宋_GB2312" w:hint="eastAsia"/>
          <w:position w:val="6"/>
          <w:sz w:val="28"/>
          <w:szCs w:val="28"/>
        </w:rPr>
        <w:t>PLC</w:t>
      </w:r>
      <w:r>
        <w:rPr>
          <w:rFonts w:ascii="仿宋" w:eastAsia="仿宋" w:hAnsi="仿宋" w:cs="仿宋_GB2312" w:hint="eastAsia"/>
          <w:position w:val="6"/>
          <w:sz w:val="28"/>
          <w:szCs w:val="28"/>
        </w:rPr>
        <w:t>控制技术》《飞机铆接与机体修理》。</w:t>
      </w:r>
    </w:p>
    <w:p w14:paraId="30B9D4D3" w14:textId="77777777" w:rsidR="000F3B0B" w:rsidRDefault="001847D4">
      <w:pPr>
        <w:pStyle w:val="2"/>
        <w:keepLines w:val="0"/>
        <w:spacing w:before="0" w:after="0" w:line="440" w:lineRule="exact"/>
        <w:textAlignment w:val="baseline"/>
        <w:rPr>
          <w:rFonts w:ascii="黑体" w:hAnsi="黑体"/>
          <w:szCs w:val="28"/>
        </w:rPr>
      </w:pPr>
      <w:r>
        <w:rPr>
          <w:rFonts w:ascii="黑体" w:hAnsi="黑体"/>
          <w:szCs w:val="28"/>
        </w:rPr>
        <w:lastRenderedPageBreak/>
        <w:t>二、课程目标</w:t>
      </w:r>
    </w:p>
    <w:p w14:paraId="64267F1D"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（一）总体目标</w:t>
      </w:r>
    </w:p>
    <w:p w14:paraId="33E75AEC"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本课程总体目标：</w:t>
      </w:r>
      <w:r>
        <w:rPr>
          <w:rFonts w:ascii="仿宋" w:eastAsia="仿宋" w:hAnsi="仿宋" w:cs="仿宋_GB2312"/>
          <w:position w:val="6"/>
          <w:sz w:val="28"/>
          <w:szCs w:val="28"/>
        </w:rPr>
        <w:t>培养生产、管理、服务一线需要的德、智、体、美等全面发展的，具有一定专业理论知识，能够从事各类</w:t>
      </w:r>
      <w:r>
        <w:rPr>
          <w:rFonts w:ascii="仿宋" w:eastAsia="仿宋" w:hAnsi="仿宋" w:cs="仿宋_GB2312" w:hint="eastAsia"/>
          <w:position w:val="6"/>
          <w:sz w:val="28"/>
          <w:szCs w:val="28"/>
        </w:rPr>
        <w:t>电气</w:t>
      </w:r>
      <w:r>
        <w:rPr>
          <w:rFonts w:ascii="仿宋" w:eastAsia="仿宋" w:hAnsi="仿宋" w:cs="仿宋_GB2312"/>
          <w:position w:val="6"/>
          <w:sz w:val="28"/>
          <w:szCs w:val="28"/>
        </w:rPr>
        <w:t>设备</w:t>
      </w:r>
      <w:r>
        <w:rPr>
          <w:rFonts w:ascii="仿宋" w:eastAsia="仿宋" w:hAnsi="仿宋" w:cs="仿宋_GB2312" w:hint="eastAsia"/>
          <w:position w:val="6"/>
          <w:sz w:val="28"/>
          <w:szCs w:val="28"/>
        </w:rPr>
        <w:t>尤其是各种工业机器人工作站</w:t>
      </w:r>
      <w:r>
        <w:rPr>
          <w:rFonts w:ascii="仿宋" w:eastAsia="仿宋" w:hAnsi="仿宋" w:cs="仿宋_GB2312"/>
          <w:position w:val="6"/>
          <w:sz w:val="28"/>
          <w:szCs w:val="28"/>
        </w:rPr>
        <w:t>操作、安装、维护、检修、调试等工作的高等技术应用性专门人才。</w:t>
      </w:r>
    </w:p>
    <w:p w14:paraId="4D97CBFA"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知识目标</w:t>
      </w:r>
      <w:r>
        <w:rPr>
          <w:rFonts w:ascii="仿宋" w:eastAsia="仿宋" w:hAnsi="仿宋" w:cs="仿宋_GB2312" w:hint="eastAsia"/>
          <w:b/>
          <w:position w:val="6"/>
          <w:sz w:val="28"/>
          <w:szCs w:val="28"/>
        </w:rPr>
        <w:t xml:space="preserve"> </w:t>
      </w:r>
    </w:p>
    <w:p w14:paraId="53791128"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掌握航空发动机原理及工业机器人典型工作站</w:t>
      </w:r>
      <w:r>
        <w:rPr>
          <w:rFonts w:ascii="仿宋" w:eastAsia="仿宋" w:hAnsi="仿宋" w:cs="仿宋_GB2312" w:hint="eastAsia"/>
          <w:position w:val="6"/>
          <w:sz w:val="28"/>
          <w:szCs w:val="28"/>
        </w:rPr>
        <w:t>I/O</w:t>
      </w:r>
      <w:r>
        <w:rPr>
          <w:rFonts w:ascii="仿宋" w:eastAsia="仿宋" w:hAnsi="仿宋" w:cs="仿宋_GB2312" w:hint="eastAsia"/>
          <w:position w:val="6"/>
          <w:sz w:val="28"/>
          <w:szCs w:val="28"/>
        </w:rPr>
        <w:t>配置、载荷数据的建立、编程调试等；</w:t>
      </w:r>
    </w:p>
    <w:p w14:paraId="6694157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了解工业机器人典型工作的工作流程；</w:t>
      </w:r>
    </w:p>
    <w:p w14:paraId="5A08E361"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理解工业机器人的工作原理。</w:t>
      </w:r>
    </w:p>
    <w:p w14:paraId="2207D5F5"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技能目标</w:t>
      </w:r>
      <w:r>
        <w:rPr>
          <w:rFonts w:ascii="仿宋" w:eastAsia="仿宋" w:hAnsi="仿宋" w:cs="仿宋_GB2312" w:hint="eastAsia"/>
          <w:b/>
          <w:position w:val="6"/>
          <w:sz w:val="28"/>
          <w:szCs w:val="28"/>
        </w:rPr>
        <w:t xml:space="preserve"> </w:t>
      </w:r>
    </w:p>
    <w:p w14:paraId="21A7EA0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能够对典型的工业机器人搬运工作站、码垛工作站、焊接工作站、压铸工作站进行编程和调试。</w:t>
      </w:r>
    </w:p>
    <w:p w14:paraId="41CACA97"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素质目标</w:t>
      </w:r>
    </w:p>
    <w:p w14:paraId="1BCAE2D7"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通过授课及实训，培养学生良好的职业道德和职业素养、工匠精神、创新精神、爱岗敬业，较强的安全意识与职业责任感，较强的法律意识与社会责任感具备快速适应环境变化的能力；通过分组协作完成任务锻炼学生人际交流及团队协作能力，使之能刻苦钻研专业技术，终身学习，不</w:t>
      </w:r>
      <w:r>
        <w:rPr>
          <w:rFonts w:ascii="仿宋" w:eastAsia="仿宋" w:hAnsi="仿宋" w:cs="仿宋_GB2312" w:hint="eastAsia"/>
          <w:position w:val="6"/>
          <w:sz w:val="28"/>
          <w:szCs w:val="28"/>
        </w:rPr>
        <w:t>断进取提高。</w:t>
      </w:r>
    </w:p>
    <w:p w14:paraId="516D1FBB" w14:textId="77777777" w:rsidR="000F3B0B" w:rsidRDefault="001847D4">
      <w:pPr>
        <w:pStyle w:val="2"/>
        <w:keepLines w:val="0"/>
        <w:spacing w:before="0" w:after="0" w:line="440" w:lineRule="exact"/>
        <w:textAlignment w:val="baseline"/>
        <w:rPr>
          <w:rFonts w:ascii="黑体" w:hAnsi="黑体"/>
          <w:szCs w:val="28"/>
        </w:rPr>
      </w:pPr>
      <w:r>
        <w:rPr>
          <w:rFonts w:ascii="黑体" w:hAnsi="黑体" w:hint="eastAsia"/>
          <w:szCs w:val="28"/>
        </w:rPr>
        <w:t>三、课程设计</w:t>
      </w:r>
    </w:p>
    <w:p w14:paraId="626729AA"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（一）课程设计思路</w:t>
      </w:r>
    </w:p>
    <w:p w14:paraId="2AB64BB5" w14:textId="77777777" w:rsidR="000F3B0B" w:rsidRDefault="001847D4">
      <w:pPr>
        <w:spacing w:line="440" w:lineRule="exact"/>
        <w:ind w:firstLineChars="196" w:firstLine="549"/>
        <w:rPr>
          <w:rFonts w:ascii="仿宋" w:eastAsia="仿宋" w:hAnsi="仿宋" w:cs="仿宋_GB2312"/>
          <w:position w:val="6"/>
          <w:sz w:val="28"/>
          <w:szCs w:val="28"/>
        </w:rPr>
      </w:pPr>
      <w:r>
        <w:rPr>
          <w:rFonts w:ascii="仿宋" w:eastAsia="仿宋" w:hAnsi="仿宋" w:cs="仿宋_GB2312" w:hint="eastAsia"/>
          <w:position w:val="6"/>
          <w:sz w:val="28"/>
          <w:szCs w:val="28"/>
        </w:rPr>
        <w:t>本课程标准在设计上本着懂方法，重应用的总体思路，突出体现职业教育的技能型、应用性特色，着重培养学生的实践应用技能，力求达到理论方法够用，技术技能过硬的目的。</w:t>
      </w:r>
    </w:p>
    <w:p w14:paraId="2E831647" w14:textId="77777777" w:rsidR="000F3B0B" w:rsidRDefault="001847D4">
      <w:pPr>
        <w:spacing w:line="440" w:lineRule="exact"/>
        <w:ind w:firstLineChars="200" w:firstLine="560"/>
        <w:rPr>
          <w:rFonts w:ascii="仿宋" w:eastAsia="仿宋" w:hAnsi="仿宋" w:cs="仿宋_GB2312"/>
          <w:position w:val="6"/>
          <w:sz w:val="28"/>
          <w:szCs w:val="28"/>
        </w:rPr>
      </w:pPr>
      <w:proofErr w:type="gramStart"/>
      <w:r>
        <w:rPr>
          <w:rFonts w:ascii="仿宋" w:eastAsia="仿宋" w:hAnsi="仿宋" w:cs="仿宋_GB2312" w:hint="eastAsia"/>
          <w:position w:val="6"/>
          <w:sz w:val="28"/>
          <w:szCs w:val="28"/>
        </w:rPr>
        <w:t>鉴于本</w:t>
      </w:r>
      <w:proofErr w:type="gramEnd"/>
      <w:r>
        <w:rPr>
          <w:rFonts w:ascii="仿宋" w:eastAsia="仿宋" w:hAnsi="仿宋" w:cs="仿宋_GB2312" w:hint="eastAsia"/>
          <w:position w:val="6"/>
          <w:sz w:val="28"/>
          <w:szCs w:val="28"/>
        </w:rPr>
        <w:t>课程的服务面向与定位，本课程标准在设计过程中，以项目引领、任务驱动引领工作过程对工业机器人应用编程技术知识的需求，以能力本位的培养目标、过程导向的课程开发和行动导向的教学过程为指导思想，围绕技术应用能力培养这一高职教育的核心目标，结合课程本身的特点，明确本课程是按工业机器人应用编程技术为主线设计的技术平台课程，并据此构筑课程教学体系与教</w:t>
      </w:r>
      <w:r>
        <w:rPr>
          <w:rFonts w:ascii="仿宋" w:eastAsia="仿宋" w:hAnsi="仿宋" w:cs="仿宋_GB2312" w:hint="eastAsia"/>
          <w:position w:val="6"/>
          <w:sz w:val="28"/>
          <w:szCs w:val="28"/>
        </w:rPr>
        <w:lastRenderedPageBreak/>
        <w:t>学内容，通过案例分析和任务驱动，并配以课堂讨论、现场操作组织实施教学。</w:t>
      </w:r>
    </w:p>
    <w:p w14:paraId="75FA6C1E" w14:textId="77777777" w:rsidR="000F3B0B" w:rsidRDefault="001847D4">
      <w:pPr>
        <w:pStyle w:val="2"/>
        <w:keepLines w:val="0"/>
        <w:spacing w:before="0" w:after="0" w:line="440" w:lineRule="exact"/>
        <w:ind w:firstLineChars="196" w:firstLine="630"/>
        <w:textAlignment w:val="baseline"/>
        <w:rPr>
          <w:rFonts w:ascii="楷体" w:eastAsia="楷体" w:hAnsi="楷体"/>
          <w:szCs w:val="28"/>
        </w:rPr>
      </w:pPr>
      <w:r>
        <w:rPr>
          <w:rFonts w:ascii="楷体" w:eastAsia="楷体" w:hAnsi="楷体" w:hint="eastAsia"/>
          <w:szCs w:val="28"/>
        </w:rPr>
        <w:t>（二）课程内容与教学要求</w:t>
      </w:r>
    </w:p>
    <w:p w14:paraId="2312C24C" w14:textId="77777777" w:rsidR="000F3B0B" w:rsidRDefault="001847D4">
      <w:pPr>
        <w:pStyle w:val="a7"/>
        <w:spacing w:before="0" w:beforeAutospacing="0" w:after="0" w:afterAutospacing="0" w:line="440" w:lineRule="exact"/>
        <w:ind w:firstLineChars="200" w:firstLine="562"/>
        <w:jc w:val="both"/>
        <w:textAlignment w:val="baseline"/>
        <w:rPr>
          <w:rFonts w:ascii="仿宋" w:eastAsia="仿宋" w:hAnsi="仿宋" w:cs="仿宋_GB2312"/>
          <w:b/>
          <w:kern w:val="2"/>
          <w:position w:val="6"/>
          <w:sz w:val="28"/>
          <w:szCs w:val="28"/>
        </w:rPr>
      </w:pPr>
      <w:r>
        <w:rPr>
          <w:rFonts w:ascii="仿宋" w:eastAsia="仿宋" w:hAnsi="仿宋" w:cs="仿宋_GB2312" w:hint="eastAsia"/>
          <w:b/>
          <w:kern w:val="2"/>
          <w:position w:val="6"/>
          <w:sz w:val="28"/>
          <w:szCs w:val="28"/>
        </w:rPr>
        <w:t>1.</w:t>
      </w:r>
      <w:r>
        <w:rPr>
          <w:rFonts w:ascii="仿宋" w:eastAsia="仿宋" w:hAnsi="仿宋" w:cs="仿宋_GB2312" w:hint="eastAsia"/>
          <w:b/>
          <w:kern w:val="2"/>
          <w:position w:val="6"/>
          <w:sz w:val="28"/>
          <w:szCs w:val="28"/>
        </w:rPr>
        <w:t>课时分配表</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1017"/>
        <w:gridCol w:w="2844"/>
        <w:gridCol w:w="1221"/>
        <w:gridCol w:w="1054"/>
      </w:tblGrid>
      <w:tr w:rsidR="000F3B0B" w14:paraId="2D5CBF85" w14:textId="77777777">
        <w:trPr>
          <w:jc w:val="center"/>
        </w:trPr>
        <w:tc>
          <w:tcPr>
            <w:tcW w:w="3312" w:type="dxa"/>
            <w:vAlign w:val="center"/>
          </w:tcPr>
          <w:p w14:paraId="21B499C7" w14:textId="77777777" w:rsidR="000F3B0B" w:rsidRDefault="001847D4">
            <w:pPr>
              <w:snapToGrid w:val="0"/>
              <w:spacing w:line="0" w:lineRule="atLeast"/>
              <w:jc w:val="center"/>
              <w:rPr>
                <w:rFonts w:ascii="宋体" w:hAnsi="宋体"/>
                <w:sz w:val="20"/>
                <w:szCs w:val="21"/>
              </w:rPr>
            </w:pPr>
            <w:r>
              <w:rPr>
                <w:rFonts w:ascii="宋体" w:hAnsi="宋体" w:hint="eastAsia"/>
                <w:szCs w:val="21"/>
              </w:rPr>
              <w:t>项目（或模块）名称</w:t>
            </w:r>
          </w:p>
        </w:tc>
        <w:tc>
          <w:tcPr>
            <w:tcW w:w="1017" w:type="dxa"/>
            <w:vAlign w:val="center"/>
          </w:tcPr>
          <w:p w14:paraId="287C3BAA" w14:textId="77777777" w:rsidR="000F3B0B" w:rsidRDefault="001847D4">
            <w:pPr>
              <w:snapToGrid w:val="0"/>
              <w:spacing w:line="0" w:lineRule="atLeast"/>
              <w:jc w:val="center"/>
              <w:rPr>
                <w:rFonts w:ascii="宋体" w:hAnsi="宋体"/>
                <w:sz w:val="20"/>
                <w:szCs w:val="21"/>
              </w:rPr>
            </w:pPr>
            <w:r>
              <w:rPr>
                <w:rFonts w:ascii="宋体" w:hAnsi="宋体" w:hint="eastAsia"/>
                <w:szCs w:val="21"/>
              </w:rPr>
              <w:t>序号</w:t>
            </w:r>
          </w:p>
        </w:tc>
        <w:tc>
          <w:tcPr>
            <w:tcW w:w="2844" w:type="dxa"/>
            <w:vAlign w:val="center"/>
          </w:tcPr>
          <w:p w14:paraId="4109B077" w14:textId="77777777" w:rsidR="000F3B0B" w:rsidRDefault="001847D4">
            <w:pPr>
              <w:snapToGrid w:val="0"/>
              <w:spacing w:line="0" w:lineRule="atLeast"/>
              <w:jc w:val="center"/>
              <w:rPr>
                <w:rFonts w:ascii="宋体" w:hAnsi="宋体"/>
                <w:sz w:val="20"/>
                <w:szCs w:val="21"/>
              </w:rPr>
            </w:pPr>
            <w:r>
              <w:rPr>
                <w:rFonts w:ascii="宋体" w:hAnsi="宋体" w:hint="eastAsia"/>
                <w:szCs w:val="21"/>
              </w:rPr>
              <w:t>任务内容</w:t>
            </w:r>
          </w:p>
        </w:tc>
        <w:tc>
          <w:tcPr>
            <w:tcW w:w="1221" w:type="dxa"/>
            <w:vAlign w:val="center"/>
          </w:tcPr>
          <w:p w14:paraId="2BC3988D" w14:textId="77777777" w:rsidR="000F3B0B" w:rsidRDefault="001847D4">
            <w:pPr>
              <w:snapToGrid w:val="0"/>
              <w:spacing w:line="0" w:lineRule="atLeast"/>
              <w:jc w:val="center"/>
              <w:rPr>
                <w:rFonts w:ascii="宋体" w:hAnsi="宋体"/>
                <w:sz w:val="20"/>
                <w:szCs w:val="21"/>
              </w:rPr>
            </w:pPr>
            <w:r>
              <w:rPr>
                <w:rFonts w:ascii="宋体" w:hAnsi="宋体" w:hint="eastAsia"/>
                <w:szCs w:val="21"/>
              </w:rPr>
              <w:t>学时分配</w:t>
            </w:r>
          </w:p>
        </w:tc>
        <w:tc>
          <w:tcPr>
            <w:tcW w:w="1054" w:type="dxa"/>
            <w:vAlign w:val="center"/>
          </w:tcPr>
          <w:p w14:paraId="09C03277" w14:textId="77777777" w:rsidR="000F3B0B" w:rsidRDefault="001847D4">
            <w:pPr>
              <w:snapToGrid w:val="0"/>
              <w:spacing w:line="0" w:lineRule="atLeast"/>
              <w:jc w:val="center"/>
              <w:rPr>
                <w:rFonts w:ascii="宋体" w:hAnsi="宋体"/>
                <w:sz w:val="20"/>
                <w:szCs w:val="21"/>
              </w:rPr>
            </w:pPr>
            <w:r>
              <w:rPr>
                <w:rFonts w:ascii="宋体" w:hAnsi="宋体" w:hint="eastAsia"/>
                <w:szCs w:val="21"/>
              </w:rPr>
              <w:t>备注</w:t>
            </w:r>
          </w:p>
        </w:tc>
      </w:tr>
      <w:tr w:rsidR="000F3B0B" w14:paraId="35F8E656" w14:textId="77777777">
        <w:trPr>
          <w:trHeight w:val="314"/>
          <w:jc w:val="center"/>
        </w:trPr>
        <w:tc>
          <w:tcPr>
            <w:tcW w:w="3312" w:type="dxa"/>
            <w:vMerge w:val="restart"/>
            <w:vAlign w:val="center"/>
          </w:tcPr>
          <w:p w14:paraId="5A2C254F" w14:textId="77777777" w:rsidR="000F3B0B" w:rsidRDefault="001847D4">
            <w:pPr>
              <w:snapToGrid w:val="0"/>
              <w:spacing w:line="0" w:lineRule="atLeast"/>
              <w:jc w:val="center"/>
              <w:rPr>
                <w:rFonts w:ascii="宋体" w:hAnsi="宋体"/>
                <w:sz w:val="20"/>
                <w:szCs w:val="21"/>
              </w:rPr>
            </w:pPr>
            <w:r>
              <w:rPr>
                <w:rFonts w:ascii="宋体" w:hAnsi="宋体" w:hint="eastAsia"/>
                <w:szCs w:val="21"/>
              </w:rPr>
              <w:t>工业机器人搬运工作站</w:t>
            </w:r>
          </w:p>
        </w:tc>
        <w:tc>
          <w:tcPr>
            <w:tcW w:w="1017" w:type="dxa"/>
            <w:vAlign w:val="center"/>
          </w:tcPr>
          <w:p w14:paraId="6AA0394A" w14:textId="77777777" w:rsidR="000F3B0B" w:rsidRDefault="001847D4">
            <w:pPr>
              <w:snapToGrid w:val="0"/>
              <w:spacing w:line="0" w:lineRule="atLeast"/>
              <w:jc w:val="center"/>
              <w:rPr>
                <w:rFonts w:ascii="宋体" w:hAnsi="宋体"/>
                <w:sz w:val="20"/>
                <w:szCs w:val="21"/>
              </w:rPr>
            </w:pPr>
            <w:r>
              <w:rPr>
                <w:rFonts w:ascii="宋体" w:hAnsi="宋体" w:hint="eastAsia"/>
                <w:szCs w:val="21"/>
              </w:rPr>
              <w:t>1</w:t>
            </w:r>
          </w:p>
        </w:tc>
        <w:tc>
          <w:tcPr>
            <w:tcW w:w="2844" w:type="dxa"/>
            <w:vAlign w:val="center"/>
          </w:tcPr>
          <w:p w14:paraId="1FC2B3D0" w14:textId="77777777" w:rsidR="000F3B0B" w:rsidRDefault="001847D4">
            <w:pPr>
              <w:snapToGrid w:val="0"/>
              <w:spacing w:line="0" w:lineRule="atLeast"/>
              <w:rPr>
                <w:rFonts w:ascii="宋体" w:hAnsi="宋体"/>
                <w:sz w:val="20"/>
                <w:szCs w:val="21"/>
              </w:rPr>
            </w:pPr>
            <w:r>
              <w:rPr>
                <w:rFonts w:ascii="宋体" w:hAnsi="宋体" w:hint="eastAsia"/>
                <w:szCs w:val="21"/>
              </w:rPr>
              <w:t>搬运工作站</w:t>
            </w:r>
            <w:r>
              <w:rPr>
                <w:rFonts w:ascii="宋体" w:hAnsi="宋体" w:hint="eastAsia"/>
                <w:szCs w:val="21"/>
              </w:rPr>
              <w:t>I/O</w:t>
            </w:r>
            <w:r>
              <w:rPr>
                <w:rFonts w:ascii="宋体" w:hAnsi="宋体" w:hint="eastAsia"/>
                <w:szCs w:val="21"/>
              </w:rPr>
              <w:t>配置</w:t>
            </w:r>
          </w:p>
        </w:tc>
        <w:tc>
          <w:tcPr>
            <w:tcW w:w="1221" w:type="dxa"/>
            <w:vAlign w:val="center"/>
          </w:tcPr>
          <w:p w14:paraId="0B78E392" w14:textId="77777777" w:rsidR="000F3B0B" w:rsidRDefault="001847D4">
            <w:pPr>
              <w:snapToGrid w:val="0"/>
              <w:spacing w:line="0" w:lineRule="atLeast"/>
              <w:jc w:val="center"/>
              <w:rPr>
                <w:rFonts w:ascii="宋体" w:hAnsi="宋体"/>
                <w:sz w:val="20"/>
                <w:szCs w:val="21"/>
              </w:rPr>
            </w:pPr>
            <w:r>
              <w:rPr>
                <w:rFonts w:ascii="宋体" w:hAnsi="宋体"/>
                <w:sz w:val="20"/>
                <w:szCs w:val="21"/>
              </w:rPr>
              <w:t>4</w:t>
            </w:r>
          </w:p>
        </w:tc>
        <w:tc>
          <w:tcPr>
            <w:tcW w:w="1054" w:type="dxa"/>
            <w:vAlign w:val="center"/>
          </w:tcPr>
          <w:p w14:paraId="37BF0393" w14:textId="77777777" w:rsidR="000F3B0B" w:rsidRDefault="000F3B0B">
            <w:pPr>
              <w:snapToGrid w:val="0"/>
              <w:spacing w:line="0" w:lineRule="atLeast"/>
              <w:jc w:val="center"/>
              <w:rPr>
                <w:rFonts w:ascii="宋体" w:hAnsi="宋体"/>
                <w:sz w:val="20"/>
                <w:szCs w:val="21"/>
              </w:rPr>
            </w:pPr>
          </w:p>
        </w:tc>
      </w:tr>
      <w:tr w:rsidR="000F3B0B" w14:paraId="20F2AB47" w14:textId="77777777">
        <w:trPr>
          <w:trHeight w:val="167"/>
          <w:jc w:val="center"/>
        </w:trPr>
        <w:tc>
          <w:tcPr>
            <w:tcW w:w="3312" w:type="dxa"/>
            <w:vMerge/>
            <w:vAlign w:val="center"/>
          </w:tcPr>
          <w:p w14:paraId="28A9331B" w14:textId="77777777" w:rsidR="000F3B0B" w:rsidRDefault="000F3B0B">
            <w:pPr>
              <w:snapToGrid w:val="0"/>
              <w:spacing w:line="0" w:lineRule="atLeast"/>
              <w:jc w:val="center"/>
              <w:rPr>
                <w:rFonts w:ascii="宋体" w:hAnsi="宋体"/>
                <w:sz w:val="20"/>
                <w:szCs w:val="21"/>
              </w:rPr>
            </w:pPr>
          </w:p>
        </w:tc>
        <w:tc>
          <w:tcPr>
            <w:tcW w:w="1017" w:type="dxa"/>
            <w:vAlign w:val="center"/>
          </w:tcPr>
          <w:p w14:paraId="7E1A5FAE" w14:textId="77777777" w:rsidR="000F3B0B" w:rsidRDefault="001847D4">
            <w:pPr>
              <w:snapToGrid w:val="0"/>
              <w:spacing w:line="0" w:lineRule="atLeast"/>
              <w:jc w:val="center"/>
              <w:rPr>
                <w:rFonts w:ascii="宋体" w:hAnsi="宋体"/>
                <w:sz w:val="20"/>
                <w:szCs w:val="21"/>
              </w:rPr>
            </w:pPr>
            <w:r>
              <w:rPr>
                <w:rFonts w:ascii="宋体" w:hAnsi="宋体" w:hint="eastAsia"/>
                <w:szCs w:val="21"/>
              </w:rPr>
              <w:t>2</w:t>
            </w:r>
          </w:p>
        </w:tc>
        <w:tc>
          <w:tcPr>
            <w:tcW w:w="2844" w:type="dxa"/>
            <w:vAlign w:val="center"/>
          </w:tcPr>
          <w:p w14:paraId="54D5A459" w14:textId="77777777" w:rsidR="000F3B0B" w:rsidRDefault="001847D4">
            <w:pPr>
              <w:snapToGrid w:val="0"/>
              <w:spacing w:line="0" w:lineRule="atLeast"/>
              <w:rPr>
                <w:rFonts w:ascii="宋体" w:hAnsi="宋体"/>
                <w:sz w:val="20"/>
                <w:szCs w:val="21"/>
              </w:rPr>
            </w:pPr>
            <w:r>
              <w:rPr>
                <w:rFonts w:ascii="宋体" w:hAnsi="宋体" w:hint="eastAsia"/>
                <w:szCs w:val="21"/>
              </w:rPr>
              <w:t>搬运工作站创建程序数据</w:t>
            </w:r>
          </w:p>
        </w:tc>
        <w:tc>
          <w:tcPr>
            <w:tcW w:w="1221" w:type="dxa"/>
            <w:vAlign w:val="center"/>
          </w:tcPr>
          <w:p w14:paraId="230EDA34" w14:textId="77777777" w:rsidR="000F3B0B" w:rsidRDefault="001847D4">
            <w:pPr>
              <w:snapToGrid w:val="0"/>
              <w:spacing w:line="0" w:lineRule="atLeast"/>
              <w:jc w:val="center"/>
              <w:rPr>
                <w:rFonts w:ascii="宋体" w:hAnsi="宋体"/>
                <w:sz w:val="20"/>
                <w:szCs w:val="21"/>
              </w:rPr>
            </w:pPr>
            <w:r>
              <w:rPr>
                <w:rFonts w:ascii="宋体" w:hAnsi="宋体"/>
                <w:sz w:val="20"/>
                <w:szCs w:val="21"/>
              </w:rPr>
              <w:t>2</w:t>
            </w:r>
          </w:p>
        </w:tc>
        <w:tc>
          <w:tcPr>
            <w:tcW w:w="1054" w:type="dxa"/>
            <w:vAlign w:val="center"/>
          </w:tcPr>
          <w:p w14:paraId="0BD5B7A3" w14:textId="77777777" w:rsidR="000F3B0B" w:rsidRDefault="000F3B0B">
            <w:pPr>
              <w:snapToGrid w:val="0"/>
              <w:spacing w:line="0" w:lineRule="atLeast"/>
              <w:jc w:val="center"/>
              <w:rPr>
                <w:rFonts w:ascii="宋体" w:hAnsi="宋体"/>
                <w:sz w:val="20"/>
                <w:szCs w:val="21"/>
              </w:rPr>
            </w:pPr>
          </w:p>
        </w:tc>
      </w:tr>
      <w:tr w:rsidR="000F3B0B" w14:paraId="71D52CCE" w14:textId="77777777">
        <w:trPr>
          <w:trHeight w:val="103"/>
          <w:jc w:val="center"/>
        </w:trPr>
        <w:tc>
          <w:tcPr>
            <w:tcW w:w="3312" w:type="dxa"/>
            <w:vMerge/>
            <w:vAlign w:val="center"/>
          </w:tcPr>
          <w:p w14:paraId="18A18C13" w14:textId="77777777" w:rsidR="000F3B0B" w:rsidRDefault="000F3B0B">
            <w:pPr>
              <w:snapToGrid w:val="0"/>
              <w:spacing w:line="0" w:lineRule="atLeast"/>
              <w:jc w:val="center"/>
              <w:rPr>
                <w:rFonts w:ascii="宋体" w:hAnsi="宋体"/>
                <w:sz w:val="20"/>
                <w:szCs w:val="21"/>
              </w:rPr>
            </w:pPr>
          </w:p>
        </w:tc>
        <w:tc>
          <w:tcPr>
            <w:tcW w:w="1017" w:type="dxa"/>
            <w:vAlign w:val="center"/>
          </w:tcPr>
          <w:p w14:paraId="0887811C" w14:textId="77777777" w:rsidR="000F3B0B" w:rsidRDefault="001847D4">
            <w:pPr>
              <w:snapToGrid w:val="0"/>
              <w:spacing w:line="0" w:lineRule="atLeast"/>
              <w:jc w:val="center"/>
              <w:rPr>
                <w:rFonts w:ascii="宋体" w:hAnsi="宋体"/>
                <w:sz w:val="20"/>
                <w:szCs w:val="21"/>
              </w:rPr>
            </w:pPr>
            <w:r>
              <w:rPr>
                <w:rFonts w:ascii="宋体" w:hAnsi="宋体" w:hint="eastAsia"/>
                <w:szCs w:val="21"/>
              </w:rPr>
              <w:t>3</w:t>
            </w:r>
          </w:p>
        </w:tc>
        <w:tc>
          <w:tcPr>
            <w:tcW w:w="2844" w:type="dxa"/>
            <w:vAlign w:val="center"/>
          </w:tcPr>
          <w:p w14:paraId="5170B83B" w14:textId="77777777" w:rsidR="000F3B0B" w:rsidRDefault="001847D4">
            <w:pPr>
              <w:snapToGrid w:val="0"/>
              <w:spacing w:line="0" w:lineRule="atLeast"/>
              <w:rPr>
                <w:rFonts w:ascii="宋体" w:hAnsi="宋体"/>
                <w:sz w:val="20"/>
                <w:szCs w:val="21"/>
              </w:rPr>
            </w:pPr>
            <w:r>
              <w:rPr>
                <w:rFonts w:ascii="宋体" w:hAnsi="宋体" w:hint="eastAsia"/>
                <w:szCs w:val="21"/>
              </w:rPr>
              <w:t>搬运工作站编程</w:t>
            </w:r>
          </w:p>
        </w:tc>
        <w:tc>
          <w:tcPr>
            <w:tcW w:w="1221" w:type="dxa"/>
            <w:vAlign w:val="center"/>
          </w:tcPr>
          <w:p w14:paraId="6C589DF3" w14:textId="77777777" w:rsidR="000F3B0B" w:rsidRDefault="001847D4">
            <w:pPr>
              <w:snapToGrid w:val="0"/>
              <w:spacing w:line="0" w:lineRule="atLeast"/>
              <w:jc w:val="center"/>
              <w:rPr>
                <w:rFonts w:ascii="宋体" w:hAnsi="宋体"/>
                <w:sz w:val="20"/>
                <w:szCs w:val="21"/>
              </w:rPr>
            </w:pPr>
            <w:r>
              <w:rPr>
                <w:rFonts w:ascii="宋体" w:hAnsi="宋体"/>
                <w:sz w:val="20"/>
                <w:szCs w:val="21"/>
              </w:rPr>
              <w:t>2</w:t>
            </w:r>
          </w:p>
        </w:tc>
        <w:tc>
          <w:tcPr>
            <w:tcW w:w="1054" w:type="dxa"/>
            <w:vAlign w:val="center"/>
          </w:tcPr>
          <w:p w14:paraId="1EB07069" w14:textId="77777777" w:rsidR="000F3B0B" w:rsidRDefault="000F3B0B">
            <w:pPr>
              <w:snapToGrid w:val="0"/>
              <w:spacing w:line="0" w:lineRule="atLeast"/>
              <w:jc w:val="center"/>
              <w:rPr>
                <w:rFonts w:ascii="宋体" w:hAnsi="宋体"/>
                <w:sz w:val="20"/>
                <w:szCs w:val="21"/>
              </w:rPr>
            </w:pPr>
          </w:p>
        </w:tc>
      </w:tr>
      <w:tr w:rsidR="000F3B0B" w14:paraId="407518B2" w14:textId="77777777">
        <w:trPr>
          <w:trHeight w:val="179"/>
          <w:jc w:val="center"/>
        </w:trPr>
        <w:tc>
          <w:tcPr>
            <w:tcW w:w="3312" w:type="dxa"/>
            <w:vMerge/>
            <w:vAlign w:val="center"/>
          </w:tcPr>
          <w:p w14:paraId="1A24D1AD" w14:textId="77777777" w:rsidR="000F3B0B" w:rsidRDefault="000F3B0B">
            <w:pPr>
              <w:snapToGrid w:val="0"/>
              <w:spacing w:line="0" w:lineRule="atLeast"/>
              <w:jc w:val="center"/>
              <w:rPr>
                <w:rFonts w:ascii="宋体" w:hAnsi="宋体"/>
                <w:sz w:val="20"/>
                <w:szCs w:val="21"/>
              </w:rPr>
            </w:pPr>
          </w:p>
        </w:tc>
        <w:tc>
          <w:tcPr>
            <w:tcW w:w="1017" w:type="dxa"/>
            <w:vAlign w:val="center"/>
          </w:tcPr>
          <w:p w14:paraId="118C90A0" w14:textId="77777777" w:rsidR="000F3B0B" w:rsidRDefault="001847D4">
            <w:pPr>
              <w:snapToGrid w:val="0"/>
              <w:spacing w:line="0" w:lineRule="atLeast"/>
              <w:jc w:val="center"/>
              <w:rPr>
                <w:rFonts w:ascii="宋体" w:hAnsi="宋体"/>
                <w:sz w:val="20"/>
                <w:szCs w:val="21"/>
              </w:rPr>
            </w:pPr>
            <w:r>
              <w:rPr>
                <w:rFonts w:ascii="宋体" w:hAnsi="宋体" w:hint="eastAsia"/>
                <w:szCs w:val="21"/>
              </w:rPr>
              <w:t>4</w:t>
            </w:r>
          </w:p>
        </w:tc>
        <w:tc>
          <w:tcPr>
            <w:tcW w:w="2844" w:type="dxa"/>
            <w:vAlign w:val="center"/>
          </w:tcPr>
          <w:p w14:paraId="5894F522" w14:textId="77777777" w:rsidR="000F3B0B" w:rsidRDefault="001847D4">
            <w:pPr>
              <w:snapToGrid w:val="0"/>
              <w:spacing w:line="0" w:lineRule="atLeast"/>
              <w:rPr>
                <w:rFonts w:ascii="宋体" w:hAnsi="宋体"/>
                <w:sz w:val="20"/>
                <w:szCs w:val="21"/>
              </w:rPr>
            </w:pPr>
            <w:r>
              <w:rPr>
                <w:rFonts w:ascii="宋体" w:hAnsi="宋体" w:hint="eastAsia"/>
                <w:szCs w:val="21"/>
              </w:rPr>
              <w:t>搬运工作站调试</w:t>
            </w:r>
          </w:p>
        </w:tc>
        <w:tc>
          <w:tcPr>
            <w:tcW w:w="1221" w:type="dxa"/>
            <w:vAlign w:val="center"/>
          </w:tcPr>
          <w:p w14:paraId="658CFD3B" w14:textId="77777777" w:rsidR="000F3B0B" w:rsidRDefault="001847D4">
            <w:pPr>
              <w:snapToGrid w:val="0"/>
              <w:spacing w:line="0" w:lineRule="atLeast"/>
              <w:jc w:val="center"/>
              <w:rPr>
                <w:rFonts w:ascii="宋体" w:hAnsi="宋体"/>
                <w:sz w:val="20"/>
                <w:szCs w:val="21"/>
              </w:rPr>
            </w:pPr>
            <w:r>
              <w:rPr>
                <w:rFonts w:ascii="宋体" w:hAnsi="宋体"/>
                <w:sz w:val="20"/>
                <w:szCs w:val="21"/>
              </w:rPr>
              <w:t>2</w:t>
            </w:r>
          </w:p>
        </w:tc>
        <w:tc>
          <w:tcPr>
            <w:tcW w:w="1054" w:type="dxa"/>
            <w:vAlign w:val="center"/>
          </w:tcPr>
          <w:p w14:paraId="6CDB9F24" w14:textId="77777777" w:rsidR="000F3B0B" w:rsidRDefault="000F3B0B">
            <w:pPr>
              <w:snapToGrid w:val="0"/>
              <w:spacing w:line="0" w:lineRule="atLeast"/>
              <w:jc w:val="center"/>
              <w:rPr>
                <w:rFonts w:ascii="宋体" w:hAnsi="宋体"/>
                <w:sz w:val="20"/>
                <w:szCs w:val="21"/>
              </w:rPr>
            </w:pPr>
          </w:p>
        </w:tc>
      </w:tr>
      <w:tr w:rsidR="000F3B0B" w14:paraId="3CF09A22" w14:textId="77777777">
        <w:trPr>
          <w:trHeight w:val="220"/>
          <w:jc w:val="center"/>
        </w:trPr>
        <w:tc>
          <w:tcPr>
            <w:tcW w:w="3312" w:type="dxa"/>
            <w:vMerge w:val="restart"/>
            <w:vAlign w:val="center"/>
          </w:tcPr>
          <w:p w14:paraId="67413ECD" w14:textId="77777777" w:rsidR="000F3B0B" w:rsidRDefault="001847D4">
            <w:pPr>
              <w:snapToGrid w:val="0"/>
              <w:spacing w:line="0" w:lineRule="atLeast"/>
              <w:jc w:val="center"/>
              <w:rPr>
                <w:rFonts w:ascii="宋体" w:hAnsi="宋体"/>
                <w:sz w:val="20"/>
                <w:szCs w:val="21"/>
              </w:rPr>
            </w:pPr>
            <w:r>
              <w:rPr>
                <w:rFonts w:ascii="宋体" w:hAnsi="宋体" w:hint="eastAsia"/>
                <w:szCs w:val="21"/>
              </w:rPr>
              <w:t>工业机器人码垛工作站</w:t>
            </w:r>
          </w:p>
        </w:tc>
        <w:tc>
          <w:tcPr>
            <w:tcW w:w="1017" w:type="dxa"/>
            <w:vAlign w:val="center"/>
          </w:tcPr>
          <w:p w14:paraId="4D132C04" w14:textId="77777777" w:rsidR="000F3B0B" w:rsidRDefault="001847D4">
            <w:pPr>
              <w:snapToGrid w:val="0"/>
              <w:spacing w:line="0" w:lineRule="atLeast"/>
              <w:jc w:val="center"/>
              <w:rPr>
                <w:rFonts w:ascii="宋体" w:hAnsi="宋体"/>
                <w:sz w:val="20"/>
                <w:szCs w:val="21"/>
              </w:rPr>
            </w:pPr>
            <w:r>
              <w:rPr>
                <w:rFonts w:ascii="宋体" w:hAnsi="宋体" w:hint="eastAsia"/>
                <w:szCs w:val="21"/>
              </w:rPr>
              <w:t>5</w:t>
            </w:r>
          </w:p>
        </w:tc>
        <w:tc>
          <w:tcPr>
            <w:tcW w:w="2844" w:type="dxa"/>
            <w:vAlign w:val="center"/>
          </w:tcPr>
          <w:p w14:paraId="738C84B8" w14:textId="77777777" w:rsidR="000F3B0B" w:rsidRDefault="001847D4">
            <w:pPr>
              <w:snapToGrid w:val="0"/>
              <w:spacing w:line="0" w:lineRule="atLeast"/>
              <w:rPr>
                <w:rFonts w:ascii="宋体" w:hAnsi="宋体"/>
                <w:sz w:val="20"/>
                <w:szCs w:val="21"/>
              </w:rPr>
            </w:pPr>
            <w:r>
              <w:rPr>
                <w:rFonts w:ascii="宋体" w:hAnsi="宋体" w:hint="eastAsia"/>
                <w:szCs w:val="21"/>
              </w:rPr>
              <w:t>码垛工作站</w:t>
            </w:r>
            <w:r>
              <w:rPr>
                <w:rFonts w:ascii="宋体" w:hAnsi="宋体" w:hint="eastAsia"/>
                <w:szCs w:val="21"/>
              </w:rPr>
              <w:t>I/O</w:t>
            </w:r>
            <w:r>
              <w:rPr>
                <w:rFonts w:ascii="宋体" w:hAnsi="宋体" w:hint="eastAsia"/>
                <w:szCs w:val="21"/>
              </w:rPr>
              <w:t>配置</w:t>
            </w:r>
          </w:p>
        </w:tc>
        <w:tc>
          <w:tcPr>
            <w:tcW w:w="1221" w:type="dxa"/>
            <w:vAlign w:val="center"/>
          </w:tcPr>
          <w:p w14:paraId="70CC7CEE"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1054" w:type="dxa"/>
            <w:vAlign w:val="center"/>
          </w:tcPr>
          <w:p w14:paraId="6FE19A7D" w14:textId="77777777" w:rsidR="000F3B0B" w:rsidRDefault="000F3B0B">
            <w:pPr>
              <w:snapToGrid w:val="0"/>
              <w:spacing w:line="0" w:lineRule="atLeast"/>
              <w:jc w:val="center"/>
              <w:rPr>
                <w:rFonts w:ascii="宋体" w:hAnsi="宋体"/>
                <w:sz w:val="20"/>
                <w:szCs w:val="21"/>
              </w:rPr>
            </w:pPr>
          </w:p>
        </w:tc>
      </w:tr>
      <w:tr w:rsidR="000F3B0B" w14:paraId="3726B19F" w14:textId="77777777">
        <w:trPr>
          <w:trHeight w:val="170"/>
          <w:jc w:val="center"/>
        </w:trPr>
        <w:tc>
          <w:tcPr>
            <w:tcW w:w="3312" w:type="dxa"/>
            <w:vMerge/>
            <w:vAlign w:val="center"/>
          </w:tcPr>
          <w:p w14:paraId="7555D367" w14:textId="77777777" w:rsidR="000F3B0B" w:rsidRDefault="000F3B0B">
            <w:pPr>
              <w:snapToGrid w:val="0"/>
              <w:spacing w:line="0" w:lineRule="atLeast"/>
              <w:jc w:val="center"/>
              <w:rPr>
                <w:rFonts w:ascii="宋体" w:hAnsi="宋体"/>
                <w:sz w:val="20"/>
                <w:szCs w:val="21"/>
              </w:rPr>
            </w:pPr>
          </w:p>
        </w:tc>
        <w:tc>
          <w:tcPr>
            <w:tcW w:w="1017" w:type="dxa"/>
            <w:vAlign w:val="center"/>
          </w:tcPr>
          <w:p w14:paraId="789C1A70" w14:textId="77777777" w:rsidR="000F3B0B" w:rsidRDefault="001847D4">
            <w:pPr>
              <w:snapToGrid w:val="0"/>
              <w:spacing w:line="0" w:lineRule="atLeast"/>
              <w:jc w:val="center"/>
              <w:rPr>
                <w:rFonts w:ascii="宋体" w:hAnsi="宋体"/>
                <w:sz w:val="20"/>
                <w:szCs w:val="21"/>
              </w:rPr>
            </w:pPr>
            <w:r>
              <w:rPr>
                <w:rFonts w:ascii="宋体" w:hAnsi="宋体" w:hint="eastAsia"/>
                <w:szCs w:val="21"/>
              </w:rPr>
              <w:t>6</w:t>
            </w:r>
          </w:p>
        </w:tc>
        <w:tc>
          <w:tcPr>
            <w:tcW w:w="2844" w:type="dxa"/>
            <w:vAlign w:val="center"/>
          </w:tcPr>
          <w:p w14:paraId="17AF3CFE" w14:textId="77777777" w:rsidR="000F3B0B" w:rsidRDefault="001847D4">
            <w:pPr>
              <w:snapToGrid w:val="0"/>
              <w:spacing w:line="0" w:lineRule="atLeast"/>
              <w:rPr>
                <w:rFonts w:ascii="宋体" w:hAnsi="宋体"/>
                <w:sz w:val="20"/>
                <w:szCs w:val="21"/>
              </w:rPr>
            </w:pPr>
            <w:r>
              <w:rPr>
                <w:rFonts w:ascii="宋体" w:hAnsi="宋体" w:hint="eastAsia"/>
                <w:szCs w:val="21"/>
              </w:rPr>
              <w:t>码垛工作站创建程序数据</w:t>
            </w:r>
          </w:p>
        </w:tc>
        <w:tc>
          <w:tcPr>
            <w:tcW w:w="1221" w:type="dxa"/>
            <w:vAlign w:val="center"/>
          </w:tcPr>
          <w:p w14:paraId="38C38AF4" w14:textId="77777777" w:rsidR="000F3B0B" w:rsidRDefault="001847D4">
            <w:pPr>
              <w:snapToGrid w:val="0"/>
              <w:spacing w:line="0" w:lineRule="atLeast"/>
              <w:jc w:val="center"/>
              <w:rPr>
                <w:rFonts w:ascii="宋体" w:hAnsi="宋体"/>
                <w:sz w:val="20"/>
                <w:szCs w:val="21"/>
              </w:rPr>
            </w:pPr>
            <w:r>
              <w:rPr>
                <w:rFonts w:ascii="宋体" w:hAnsi="宋体"/>
                <w:sz w:val="20"/>
                <w:szCs w:val="21"/>
              </w:rPr>
              <w:t>4</w:t>
            </w:r>
          </w:p>
        </w:tc>
        <w:tc>
          <w:tcPr>
            <w:tcW w:w="1054" w:type="dxa"/>
            <w:vAlign w:val="center"/>
          </w:tcPr>
          <w:p w14:paraId="40B692B3" w14:textId="77777777" w:rsidR="000F3B0B" w:rsidRDefault="000F3B0B">
            <w:pPr>
              <w:snapToGrid w:val="0"/>
              <w:spacing w:line="0" w:lineRule="atLeast"/>
              <w:jc w:val="center"/>
              <w:rPr>
                <w:rFonts w:ascii="宋体" w:hAnsi="宋体"/>
                <w:sz w:val="20"/>
                <w:szCs w:val="21"/>
              </w:rPr>
            </w:pPr>
          </w:p>
        </w:tc>
      </w:tr>
      <w:tr w:rsidR="000F3B0B" w14:paraId="44D8B91D" w14:textId="77777777">
        <w:trPr>
          <w:trHeight w:val="187"/>
          <w:jc w:val="center"/>
        </w:trPr>
        <w:tc>
          <w:tcPr>
            <w:tcW w:w="3312" w:type="dxa"/>
            <w:vMerge/>
            <w:vAlign w:val="center"/>
          </w:tcPr>
          <w:p w14:paraId="6278FD5F" w14:textId="77777777" w:rsidR="000F3B0B" w:rsidRDefault="000F3B0B">
            <w:pPr>
              <w:snapToGrid w:val="0"/>
              <w:spacing w:line="0" w:lineRule="atLeast"/>
              <w:jc w:val="center"/>
              <w:rPr>
                <w:rFonts w:ascii="宋体" w:hAnsi="宋体"/>
                <w:sz w:val="20"/>
                <w:szCs w:val="21"/>
              </w:rPr>
            </w:pPr>
          </w:p>
        </w:tc>
        <w:tc>
          <w:tcPr>
            <w:tcW w:w="1017" w:type="dxa"/>
            <w:vAlign w:val="center"/>
          </w:tcPr>
          <w:p w14:paraId="569D12D5" w14:textId="77777777" w:rsidR="000F3B0B" w:rsidRDefault="001847D4">
            <w:pPr>
              <w:snapToGrid w:val="0"/>
              <w:spacing w:line="0" w:lineRule="atLeast"/>
              <w:jc w:val="center"/>
              <w:rPr>
                <w:rFonts w:ascii="宋体" w:hAnsi="宋体"/>
                <w:sz w:val="20"/>
                <w:szCs w:val="21"/>
              </w:rPr>
            </w:pPr>
            <w:r>
              <w:rPr>
                <w:rFonts w:ascii="宋体" w:hAnsi="宋体" w:hint="eastAsia"/>
                <w:szCs w:val="21"/>
              </w:rPr>
              <w:t>7</w:t>
            </w:r>
          </w:p>
        </w:tc>
        <w:tc>
          <w:tcPr>
            <w:tcW w:w="2844" w:type="dxa"/>
            <w:vAlign w:val="center"/>
          </w:tcPr>
          <w:p w14:paraId="62E84FBE" w14:textId="77777777" w:rsidR="000F3B0B" w:rsidRDefault="001847D4">
            <w:pPr>
              <w:snapToGrid w:val="0"/>
              <w:spacing w:line="0" w:lineRule="atLeast"/>
              <w:rPr>
                <w:rFonts w:ascii="宋体" w:hAnsi="宋体"/>
                <w:sz w:val="20"/>
                <w:szCs w:val="21"/>
              </w:rPr>
            </w:pPr>
            <w:r>
              <w:rPr>
                <w:rFonts w:ascii="宋体" w:hAnsi="宋体" w:hint="eastAsia"/>
                <w:szCs w:val="21"/>
              </w:rPr>
              <w:t>码垛工作站编程</w:t>
            </w:r>
          </w:p>
        </w:tc>
        <w:tc>
          <w:tcPr>
            <w:tcW w:w="1221" w:type="dxa"/>
            <w:vAlign w:val="center"/>
          </w:tcPr>
          <w:p w14:paraId="0548081D" w14:textId="77777777" w:rsidR="000F3B0B" w:rsidRDefault="001847D4">
            <w:pPr>
              <w:snapToGrid w:val="0"/>
              <w:spacing w:line="0" w:lineRule="atLeast"/>
              <w:jc w:val="center"/>
              <w:rPr>
                <w:rFonts w:ascii="宋体" w:hAnsi="宋体"/>
                <w:sz w:val="20"/>
                <w:szCs w:val="21"/>
              </w:rPr>
            </w:pPr>
            <w:r>
              <w:rPr>
                <w:rFonts w:ascii="宋体" w:hAnsi="宋体"/>
                <w:sz w:val="20"/>
                <w:szCs w:val="21"/>
              </w:rPr>
              <w:t>4</w:t>
            </w:r>
          </w:p>
        </w:tc>
        <w:tc>
          <w:tcPr>
            <w:tcW w:w="1054" w:type="dxa"/>
            <w:vAlign w:val="center"/>
          </w:tcPr>
          <w:p w14:paraId="376BFD14" w14:textId="77777777" w:rsidR="000F3B0B" w:rsidRDefault="000F3B0B">
            <w:pPr>
              <w:snapToGrid w:val="0"/>
              <w:spacing w:line="0" w:lineRule="atLeast"/>
              <w:jc w:val="center"/>
              <w:rPr>
                <w:rFonts w:ascii="宋体" w:hAnsi="宋体"/>
                <w:sz w:val="20"/>
                <w:szCs w:val="21"/>
              </w:rPr>
            </w:pPr>
          </w:p>
        </w:tc>
      </w:tr>
      <w:tr w:rsidR="000F3B0B" w14:paraId="2D00DA59" w14:textId="77777777">
        <w:trPr>
          <w:trHeight w:val="95"/>
          <w:jc w:val="center"/>
        </w:trPr>
        <w:tc>
          <w:tcPr>
            <w:tcW w:w="3312" w:type="dxa"/>
            <w:vMerge/>
            <w:vAlign w:val="center"/>
          </w:tcPr>
          <w:p w14:paraId="49426700" w14:textId="77777777" w:rsidR="000F3B0B" w:rsidRDefault="000F3B0B">
            <w:pPr>
              <w:snapToGrid w:val="0"/>
              <w:spacing w:line="0" w:lineRule="atLeast"/>
              <w:jc w:val="center"/>
              <w:rPr>
                <w:rFonts w:ascii="宋体" w:hAnsi="宋体"/>
                <w:sz w:val="20"/>
                <w:szCs w:val="21"/>
              </w:rPr>
            </w:pPr>
          </w:p>
        </w:tc>
        <w:tc>
          <w:tcPr>
            <w:tcW w:w="1017" w:type="dxa"/>
            <w:vAlign w:val="center"/>
          </w:tcPr>
          <w:p w14:paraId="13764032"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2844" w:type="dxa"/>
            <w:vAlign w:val="center"/>
          </w:tcPr>
          <w:p w14:paraId="3A8985CC" w14:textId="77777777" w:rsidR="000F3B0B" w:rsidRDefault="001847D4">
            <w:pPr>
              <w:snapToGrid w:val="0"/>
              <w:spacing w:line="0" w:lineRule="atLeast"/>
              <w:rPr>
                <w:rFonts w:ascii="宋体" w:hAnsi="宋体"/>
                <w:sz w:val="20"/>
                <w:szCs w:val="21"/>
              </w:rPr>
            </w:pPr>
            <w:r>
              <w:rPr>
                <w:rFonts w:ascii="宋体" w:hAnsi="宋体" w:hint="eastAsia"/>
                <w:szCs w:val="21"/>
              </w:rPr>
              <w:t>码垛工作站调试</w:t>
            </w:r>
          </w:p>
        </w:tc>
        <w:tc>
          <w:tcPr>
            <w:tcW w:w="1221" w:type="dxa"/>
            <w:vAlign w:val="center"/>
          </w:tcPr>
          <w:p w14:paraId="48DEAF76"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1054" w:type="dxa"/>
            <w:vAlign w:val="center"/>
          </w:tcPr>
          <w:p w14:paraId="21FE1F3B" w14:textId="77777777" w:rsidR="000F3B0B" w:rsidRDefault="000F3B0B">
            <w:pPr>
              <w:snapToGrid w:val="0"/>
              <w:spacing w:line="0" w:lineRule="atLeast"/>
              <w:jc w:val="center"/>
              <w:rPr>
                <w:rFonts w:ascii="宋体" w:hAnsi="宋体"/>
                <w:sz w:val="20"/>
                <w:szCs w:val="21"/>
              </w:rPr>
            </w:pPr>
          </w:p>
        </w:tc>
      </w:tr>
      <w:tr w:rsidR="000F3B0B" w14:paraId="0A42E16D" w14:textId="77777777">
        <w:trPr>
          <w:trHeight w:val="182"/>
          <w:jc w:val="center"/>
        </w:trPr>
        <w:tc>
          <w:tcPr>
            <w:tcW w:w="3312" w:type="dxa"/>
            <w:vMerge w:val="restart"/>
            <w:vAlign w:val="center"/>
          </w:tcPr>
          <w:p w14:paraId="14C55FDA" w14:textId="77777777" w:rsidR="000F3B0B" w:rsidRDefault="001847D4">
            <w:pPr>
              <w:snapToGrid w:val="0"/>
              <w:spacing w:line="0" w:lineRule="atLeast"/>
              <w:jc w:val="center"/>
              <w:rPr>
                <w:rFonts w:ascii="宋体" w:hAnsi="宋体"/>
                <w:sz w:val="20"/>
                <w:szCs w:val="21"/>
              </w:rPr>
            </w:pPr>
            <w:r>
              <w:rPr>
                <w:rFonts w:ascii="宋体" w:hAnsi="宋体" w:hint="eastAsia"/>
                <w:szCs w:val="21"/>
              </w:rPr>
              <w:t>工业机器人焊接工作站</w:t>
            </w:r>
          </w:p>
        </w:tc>
        <w:tc>
          <w:tcPr>
            <w:tcW w:w="1017" w:type="dxa"/>
            <w:vAlign w:val="center"/>
          </w:tcPr>
          <w:p w14:paraId="72FAE7AA" w14:textId="77777777" w:rsidR="000F3B0B" w:rsidRDefault="001847D4">
            <w:pPr>
              <w:snapToGrid w:val="0"/>
              <w:spacing w:line="0" w:lineRule="atLeast"/>
              <w:jc w:val="center"/>
              <w:rPr>
                <w:rFonts w:ascii="宋体" w:hAnsi="宋体"/>
                <w:sz w:val="20"/>
                <w:szCs w:val="21"/>
              </w:rPr>
            </w:pPr>
            <w:r>
              <w:rPr>
                <w:rFonts w:ascii="宋体" w:hAnsi="宋体" w:hint="eastAsia"/>
                <w:szCs w:val="21"/>
              </w:rPr>
              <w:t>9</w:t>
            </w:r>
          </w:p>
        </w:tc>
        <w:tc>
          <w:tcPr>
            <w:tcW w:w="2844" w:type="dxa"/>
            <w:vAlign w:val="center"/>
          </w:tcPr>
          <w:p w14:paraId="1E964AD0" w14:textId="77777777" w:rsidR="000F3B0B" w:rsidRDefault="001847D4">
            <w:pPr>
              <w:snapToGrid w:val="0"/>
              <w:spacing w:line="0" w:lineRule="atLeast"/>
              <w:rPr>
                <w:rFonts w:ascii="宋体" w:hAnsi="宋体"/>
                <w:sz w:val="20"/>
                <w:szCs w:val="21"/>
              </w:rPr>
            </w:pPr>
            <w:r>
              <w:rPr>
                <w:rFonts w:ascii="宋体" w:hAnsi="宋体" w:hint="eastAsia"/>
                <w:szCs w:val="21"/>
              </w:rPr>
              <w:t>焊接工作站</w:t>
            </w:r>
            <w:r>
              <w:rPr>
                <w:rFonts w:ascii="宋体" w:hAnsi="宋体" w:hint="eastAsia"/>
                <w:szCs w:val="21"/>
              </w:rPr>
              <w:t>I/O</w:t>
            </w:r>
            <w:r>
              <w:rPr>
                <w:rFonts w:ascii="宋体" w:hAnsi="宋体" w:hint="eastAsia"/>
                <w:szCs w:val="21"/>
              </w:rPr>
              <w:t>配置</w:t>
            </w:r>
          </w:p>
        </w:tc>
        <w:tc>
          <w:tcPr>
            <w:tcW w:w="1221" w:type="dxa"/>
            <w:vAlign w:val="center"/>
          </w:tcPr>
          <w:p w14:paraId="06C0D054"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1054" w:type="dxa"/>
            <w:vAlign w:val="center"/>
          </w:tcPr>
          <w:p w14:paraId="2E04D3EC" w14:textId="77777777" w:rsidR="000F3B0B" w:rsidRDefault="000F3B0B">
            <w:pPr>
              <w:snapToGrid w:val="0"/>
              <w:spacing w:line="0" w:lineRule="atLeast"/>
              <w:jc w:val="center"/>
              <w:rPr>
                <w:rFonts w:ascii="宋体" w:hAnsi="宋体"/>
                <w:sz w:val="20"/>
                <w:szCs w:val="21"/>
              </w:rPr>
            </w:pPr>
          </w:p>
        </w:tc>
      </w:tr>
      <w:tr w:rsidR="000F3B0B" w14:paraId="0CA5BA79" w14:textId="77777777">
        <w:trPr>
          <w:trHeight w:val="199"/>
          <w:jc w:val="center"/>
        </w:trPr>
        <w:tc>
          <w:tcPr>
            <w:tcW w:w="3312" w:type="dxa"/>
            <w:vMerge/>
            <w:vAlign w:val="center"/>
          </w:tcPr>
          <w:p w14:paraId="42CEBA29" w14:textId="77777777" w:rsidR="000F3B0B" w:rsidRDefault="000F3B0B">
            <w:pPr>
              <w:snapToGrid w:val="0"/>
              <w:spacing w:line="0" w:lineRule="atLeast"/>
              <w:jc w:val="center"/>
              <w:rPr>
                <w:rFonts w:ascii="宋体" w:hAnsi="宋体"/>
                <w:sz w:val="20"/>
                <w:szCs w:val="21"/>
              </w:rPr>
            </w:pPr>
          </w:p>
        </w:tc>
        <w:tc>
          <w:tcPr>
            <w:tcW w:w="1017" w:type="dxa"/>
            <w:vAlign w:val="center"/>
          </w:tcPr>
          <w:p w14:paraId="0FC88D24" w14:textId="77777777" w:rsidR="000F3B0B" w:rsidRDefault="001847D4">
            <w:pPr>
              <w:snapToGrid w:val="0"/>
              <w:spacing w:line="0" w:lineRule="atLeast"/>
              <w:jc w:val="center"/>
              <w:rPr>
                <w:rFonts w:ascii="宋体" w:hAnsi="宋体"/>
                <w:sz w:val="20"/>
                <w:szCs w:val="21"/>
              </w:rPr>
            </w:pPr>
            <w:r>
              <w:rPr>
                <w:rFonts w:ascii="宋体" w:hAnsi="宋体" w:hint="eastAsia"/>
                <w:szCs w:val="21"/>
              </w:rPr>
              <w:t>10</w:t>
            </w:r>
          </w:p>
        </w:tc>
        <w:tc>
          <w:tcPr>
            <w:tcW w:w="2844" w:type="dxa"/>
            <w:vAlign w:val="center"/>
          </w:tcPr>
          <w:p w14:paraId="1BDB542E" w14:textId="77777777" w:rsidR="000F3B0B" w:rsidRDefault="001847D4">
            <w:pPr>
              <w:snapToGrid w:val="0"/>
              <w:spacing w:line="0" w:lineRule="atLeast"/>
              <w:rPr>
                <w:rFonts w:ascii="宋体" w:hAnsi="宋体"/>
                <w:sz w:val="20"/>
                <w:szCs w:val="21"/>
              </w:rPr>
            </w:pPr>
            <w:r>
              <w:rPr>
                <w:rFonts w:ascii="宋体" w:hAnsi="宋体" w:hint="eastAsia"/>
                <w:szCs w:val="21"/>
              </w:rPr>
              <w:t>焊接工作站创建程序数据</w:t>
            </w:r>
          </w:p>
        </w:tc>
        <w:tc>
          <w:tcPr>
            <w:tcW w:w="1221" w:type="dxa"/>
            <w:vAlign w:val="center"/>
          </w:tcPr>
          <w:p w14:paraId="483921BB" w14:textId="77777777" w:rsidR="000F3B0B" w:rsidRDefault="001847D4">
            <w:pPr>
              <w:snapToGrid w:val="0"/>
              <w:spacing w:line="0" w:lineRule="atLeast"/>
              <w:jc w:val="center"/>
              <w:rPr>
                <w:rFonts w:ascii="宋体" w:hAnsi="宋体"/>
                <w:sz w:val="20"/>
                <w:szCs w:val="21"/>
              </w:rPr>
            </w:pPr>
            <w:r>
              <w:rPr>
                <w:rFonts w:ascii="宋体" w:hAnsi="宋体"/>
                <w:sz w:val="20"/>
                <w:szCs w:val="21"/>
              </w:rPr>
              <w:t>4</w:t>
            </w:r>
          </w:p>
        </w:tc>
        <w:tc>
          <w:tcPr>
            <w:tcW w:w="1054" w:type="dxa"/>
            <w:vAlign w:val="center"/>
          </w:tcPr>
          <w:p w14:paraId="52CFE58A" w14:textId="77777777" w:rsidR="000F3B0B" w:rsidRDefault="000F3B0B">
            <w:pPr>
              <w:snapToGrid w:val="0"/>
              <w:spacing w:line="0" w:lineRule="atLeast"/>
              <w:jc w:val="center"/>
              <w:rPr>
                <w:rFonts w:ascii="宋体" w:hAnsi="宋体"/>
                <w:sz w:val="20"/>
                <w:szCs w:val="21"/>
              </w:rPr>
            </w:pPr>
          </w:p>
        </w:tc>
      </w:tr>
      <w:tr w:rsidR="000F3B0B" w14:paraId="314B4B86" w14:textId="77777777">
        <w:trPr>
          <w:trHeight w:val="176"/>
          <w:jc w:val="center"/>
        </w:trPr>
        <w:tc>
          <w:tcPr>
            <w:tcW w:w="3312" w:type="dxa"/>
            <w:vMerge/>
            <w:vAlign w:val="center"/>
          </w:tcPr>
          <w:p w14:paraId="4CEF778B" w14:textId="77777777" w:rsidR="000F3B0B" w:rsidRDefault="000F3B0B">
            <w:pPr>
              <w:snapToGrid w:val="0"/>
              <w:spacing w:line="0" w:lineRule="atLeast"/>
              <w:jc w:val="center"/>
              <w:rPr>
                <w:rFonts w:ascii="宋体" w:hAnsi="宋体"/>
                <w:sz w:val="20"/>
                <w:szCs w:val="21"/>
              </w:rPr>
            </w:pPr>
          </w:p>
        </w:tc>
        <w:tc>
          <w:tcPr>
            <w:tcW w:w="1017" w:type="dxa"/>
            <w:vAlign w:val="center"/>
          </w:tcPr>
          <w:p w14:paraId="19C9E332" w14:textId="77777777" w:rsidR="000F3B0B" w:rsidRDefault="001847D4">
            <w:pPr>
              <w:snapToGrid w:val="0"/>
              <w:spacing w:line="0" w:lineRule="atLeast"/>
              <w:jc w:val="center"/>
              <w:rPr>
                <w:rFonts w:ascii="宋体" w:hAnsi="宋体"/>
                <w:sz w:val="20"/>
                <w:szCs w:val="21"/>
              </w:rPr>
            </w:pPr>
            <w:r>
              <w:rPr>
                <w:rFonts w:ascii="宋体" w:hAnsi="宋体" w:hint="eastAsia"/>
                <w:szCs w:val="21"/>
              </w:rPr>
              <w:t>11</w:t>
            </w:r>
          </w:p>
        </w:tc>
        <w:tc>
          <w:tcPr>
            <w:tcW w:w="2844" w:type="dxa"/>
            <w:vAlign w:val="center"/>
          </w:tcPr>
          <w:p w14:paraId="711DA484" w14:textId="77777777" w:rsidR="000F3B0B" w:rsidRDefault="001847D4">
            <w:pPr>
              <w:snapToGrid w:val="0"/>
              <w:spacing w:line="0" w:lineRule="atLeast"/>
              <w:rPr>
                <w:rFonts w:ascii="宋体" w:hAnsi="宋体"/>
                <w:sz w:val="20"/>
                <w:szCs w:val="21"/>
              </w:rPr>
            </w:pPr>
            <w:r>
              <w:rPr>
                <w:rFonts w:ascii="宋体" w:hAnsi="宋体" w:hint="eastAsia"/>
                <w:szCs w:val="21"/>
              </w:rPr>
              <w:t>焊接工作站编程</w:t>
            </w:r>
          </w:p>
        </w:tc>
        <w:tc>
          <w:tcPr>
            <w:tcW w:w="1221" w:type="dxa"/>
            <w:vAlign w:val="center"/>
          </w:tcPr>
          <w:p w14:paraId="193D545E" w14:textId="77777777" w:rsidR="000F3B0B" w:rsidRDefault="001847D4">
            <w:pPr>
              <w:snapToGrid w:val="0"/>
              <w:spacing w:line="0" w:lineRule="atLeast"/>
              <w:jc w:val="center"/>
              <w:rPr>
                <w:rFonts w:ascii="宋体" w:hAnsi="宋体"/>
                <w:sz w:val="20"/>
                <w:szCs w:val="21"/>
              </w:rPr>
            </w:pPr>
            <w:r>
              <w:rPr>
                <w:rFonts w:ascii="宋体" w:hAnsi="宋体"/>
                <w:sz w:val="20"/>
                <w:szCs w:val="21"/>
              </w:rPr>
              <w:t>4</w:t>
            </w:r>
          </w:p>
        </w:tc>
        <w:tc>
          <w:tcPr>
            <w:tcW w:w="1054" w:type="dxa"/>
            <w:vAlign w:val="center"/>
          </w:tcPr>
          <w:p w14:paraId="60DA49BA" w14:textId="77777777" w:rsidR="000F3B0B" w:rsidRDefault="000F3B0B">
            <w:pPr>
              <w:snapToGrid w:val="0"/>
              <w:spacing w:line="0" w:lineRule="atLeast"/>
              <w:jc w:val="center"/>
              <w:rPr>
                <w:rFonts w:ascii="宋体" w:hAnsi="宋体"/>
                <w:sz w:val="20"/>
                <w:szCs w:val="21"/>
              </w:rPr>
            </w:pPr>
          </w:p>
        </w:tc>
      </w:tr>
      <w:tr w:rsidR="000F3B0B" w14:paraId="5A9DCB87" w14:textId="77777777">
        <w:trPr>
          <w:trHeight w:val="106"/>
          <w:jc w:val="center"/>
        </w:trPr>
        <w:tc>
          <w:tcPr>
            <w:tcW w:w="3312" w:type="dxa"/>
            <w:vMerge/>
            <w:vAlign w:val="center"/>
          </w:tcPr>
          <w:p w14:paraId="309D1D30" w14:textId="77777777" w:rsidR="000F3B0B" w:rsidRDefault="000F3B0B">
            <w:pPr>
              <w:snapToGrid w:val="0"/>
              <w:spacing w:line="0" w:lineRule="atLeast"/>
              <w:jc w:val="center"/>
              <w:rPr>
                <w:rFonts w:ascii="宋体" w:hAnsi="宋体"/>
                <w:sz w:val="20"/>
                <w:szCs w:val="21"/>
              </w:rPr>
            </w:pPr>
          </w:p>
        </w:tc>
        <w:tc>
          <w:tcPr>
            <w:tcW w:w="1017" w:type="dxa"/>
            <w:vAlign w:val="center"/>
          </w:tcPr>
          <w:p w14:paraId="1675752F" w14:textId="77777777" w:rsidR="000F3B0B" w:rsidRDefault="001847D4">
            <w:pPr>
              <w:snapToGrid w:val="0"/>
              <w:spacing w:line="0" w:lineRule="atLeast"/>
              <w:jc w:val="center"/>
              <w:rPr>
                <w:rFonts w:ascii="宋体" w:hAnsi="宋体"/>
                <w:sz w:val="20"/>
                <w:szCs w:val="21"/>
              </w:rPr>
            </w:pPr>
            <w:r>
              <w:rPr>
                <w:rFonts w:ascii="宋体" w:hAnsi="宋体" w:hint="eastAsia"/>
                <w:szCs w:val="21"/>
              </w:rPr>
              <w:t>12</w:t>
            </w:r>
          </w:p>
        </w:tc>
        <w:tc>
          <w:tcPr>
            <w:tcW w:w="2844" w:type="dxa"/>
            <w:vAlign w:val="center"/>
          </w:tcPr>
          <w:p w14:paraId="331D4F23" w14:textId="77777777" w:rsidR="000F3B0B" w:rsidRDefault="001847D4">
            <w:pPr>
              <w:snapToGrid w:val="0"/>
              <w:spacing w:line="0" w:lineRule="atLeast"/>
              <w:rPr>
                <w:rFonts w:ascii="宋体" w:hAnsi="宋体"/>
                <w:sz w:val="20"/>
                <w:szCs w:val="21"/>
              </w:rPr>
            </w:pPr>
            <w:r>
              <w:rPr>
                <w:rFonts w:ascii="宋体" w:hAnsi="宋体" w:hint="eastAsia"/>
                <w:szCs w:val="21"/>
              </w:rPr>
              <w:t>焊接工作站调试</w:t>
            </w:r>
          </w:p>
        </w:tc>
        <w:tc>
          <w:tcPr>
            <w:tcW w:w="1221" w:type="dxa"/>
            <w:vAlign w:val="center"/>
          </w:tcPr>
          <w:p w14:paraId="0671BB00"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1054" w:type="dxa"/>
            <w:vAlign w:val="center"/>
          </w:tcPr>
          <w:p w14:paraId="541F94D7" w14:textId="77777777" w:rsidR="000F3B0B" w:rsidRDefault="000F3B0B">
            <w:pPr>
              <w:snapToGrid w:val="0"/>
              <w:spacing w:line="0" w:lineRule="atLeast"/>
              <w:jc w:val="center"/>
              <w:rPr>
                <w:rFonts w:ascii="宋体" w:hAnsi="宋体"/>
                <w:sz w:val="20"/>
                <w:szCs w:val="21"/>
              </w:rPr>
            </w:pPr>
          </w:p>
        </w:tc>
      </w:tr>
      <w:tr w:rsidR="000F3B0B" w14:paraId="626641B4" w14:textId="77777777">
        <w:trPr>
          <w:trHeight w:val="238"/>
          <w:jc w:val="center"/>
        </w:trPr>
        <w:tc>
          <w:tcPr>
            <w:tcW w:w="3312" w:type="dxa"/>
            <w:vMerge w:val="restart"/>
            <w:vAlign w:val="center"/>
          </w:tcPr>
          <w:p w14:paraId="7295E88F" w14:textId="77777777" w:rsidR="000F3B0B" w:rsidRDefault="001847D4">
            <w:pPr>
              <w:snapToGrid w:val="0"/>
              <w:spacing w:line="0" w:lineRule="atLeast"/>
              <w:jc w:val="center"/>
              <w:rPr>
                <w:rFonts w:ascii="宋体" w:hAnsi="宋体"/>
                <w:sz w:val="20"/>
                <w:szCs w:val="21"/>
              </w:rPr>
            </w:pPr>
            <w:r>
              <w:rPr>
                <w:rFonts w:ascii="宋体" w:hAnsi="宋体" w:hint="eastAsia"/>
                <w:szCs w:val="21"/>
              </w:rPr>
              <w:t>工业机器人压铸工作站</w:t>
            </w:r>
          </w:p>
        </w:tc>
        <w:tc>
          <w:tcPr>
            <w:tcW w:w="1017" w:type="dxa"/>
            <w:vAlign w:val="center"/>
          </w:tcPr>
          <w:p w14:paraId="7C07B313" w14:textId="77777777" w:rsidR="000F3B0B" w:rsidRDefault="001847D4">
            <w:pPr>
              <w:snapToGrid w:val="0"/>
              <w:spacing w:line="0" w:lineRule="atLeast"/>
              <w:jc w:val="center"/>
              <w:rPr>
                <w:rFonts w:ascii="宋体" w:hAnsi="宋体"/>
                <w:sz w:val="20"/>
                <w:szCs w:val="21"/>
              </w:rPr>
            </w:pPr>
            <w:r>
              <w:rPr>
                <w:rFonts w:ascii="宋体" w:hAnsi="宋体" w:hint="eastAsia"/>
                <w:szCs w:val="21"/>
              </w:rPr>
              <w:t>13</w:t>
            </w:r>
          </w:p>
        </w:tc>
        <w:tc>
          <w:tcPr>
            <w:tcW w:w="2844" w:type="dxa"/>
            <w:vAlign w:val="center"/>
          </w:tcPr>
          <w:p w14:paraId="4E6DED4B" w14:textId="77777777" w:rsidR="000F3B0B" w:rsidRDefault="001847D4">
            <w:pPr>
              <w:snapToGrid w:val="0"/>
              <w:spacing w:line="0" w:lineRule="atLeast"/>
              <w:rPr>
                <w:rFonts w:ascii="宋体" w:hAnsi="宋体"/>
                <w:sz w:val="20"/>
                <w:szCs w:val="21"/>
              </w:rPr>
            </w:pPr>
            <w:r>
              <w:rPr>
                <w:rFonts w:ascii="宋体" w:hAnsi="宋体" w:hint="eastAsia"/>
                <w:szCs w:val="21"/>
              </w:rPr>
              <w:t>压铸工作站</w:t>
            </w:r>
            <w:r>
              <w:rPr>
                <w:rFonts w:ascii="宋体" w:hAnsi="宋体" w:hint="eastAsia"/>
                <w:szCs w:val="21"/>
              </w:rPr>
              <w:t>I/O</w:t>
            </w:r>
            <w:r>
              <w:rPr>
                <w:rFonts w:ascii="宋体" w:hAnsi="宋体" w:hint="eastAsia"/>
                <w:szCs w:val="21"/>
              </w:rPr>
              <w:t>配置</w:t>
            </w:r>
          </w:p>
        </w:tc>
        <w:tc>
          <w:tcPr>
            <w:tcW w:w="1221" w:type="dxa"/>
            <w:vAlign w:val="center"/>
          </w:tcPr>
          <w:p w14:paraId="6A3526CB" w14:textId="77777777" w:rsidR="000F3B0B" w:rsidRDefault="001847D4">
            <w:pPr>
              <w:snapToGrid w:val="0"/>
              <w:spacing w:line="0" w:lineRule="atLeast"/>
              <w:jc w:val="center"/>
              <w:rPr>
                <w:rFonts w:ascii="宋体" w:hAnsi="宋体"/>
                <w:sz w:val="20"/>
                <w:szCs w:val="21"/>
              </w:rPr>
            </w:pPr>
            <w:r>
              <w:rPr>
                <w:rFonts w:ascii="宋体" w:hAnsi="宋体" w:hint="eastAsia"/>
                <w:szCs w:val="21"/>
              </w:rPr>
              <w:t>8</w:t>
            </w:r>
          </w:p>
        </w:tc>
        <w:tc>
          <w:tcPr>
            <w:tcW w:w="1054" w:type="dxa"/>
            <w:vAlign w:val="center"/>
          </w:tcPr>
          <w:p w14:paraId="141E1DB4" w14:textId="77777777" w:rsidR="000F3B0B" w:rsidRDefault="000F3B0B">
            <w:pPr>
              <w:snapToGrid w:val="0"/>
              <w:spacing w:line="0" w:lineRule="atLeast"/>
              <w:jc w:val="center"/>
              <w:rPr>
                <w:rFonts w:ascii="宋体" w:hAnsi="宋体"/>
                <w:sz w:val="20"/>
                <w:szCs w:val="21"/>
              </w:rPr>
            </w:pPr>
          </w:p>
        </w:tc>
      </w:tr>
      <w:tr w:rsidR="000F3B0B" w14:paraId="2EBA2334" w14:textId="77777777">
        <w:trPr>
          <w:trHeight w:val="120"/>
          <w:jc w:val="center"/>
        </w:trPr>
        <w:tc>
          <w:tcPr>
            <w:tcW w:w="3312" w:type="dxa"/>
            <w:vMerge/>
            <w:vAlign w:val="center"/>
          </w:tcPr>
          <w:p w14:paraId="07F382E4" w14:textId="77777777" w:rsidR="000F3B0B" w:rsidRDefault="000F3B0B">
            <w:pPr>
              <w:snapToGrid w:val="0"/>
              <w:spacing w:line="0" w:lineRule="atLeast"/>
              <w:jc w:val="center"/>
              <w:rPr>
                <w:rFonts w:ascii="宋体" w:hAnsi="宋体"/>
                <w:sz w:val="20"/>
                <w:szCs w:val="21"/>
              </w:rPr>
            </w:pPr>
          </w:p>
        </w:tc>
        <w:tc>
          <w:tcPr>
            <w:tcW w:w="1017" w:type="dxa"/>
            <w:vAlign w:val="center"/>
          </w:tcPr>
          <w:p w14:paraId="23F118E8" w14:textId="77777777" w:rsidR="000F3B0B" w:rsidRDefault="001847D4">
            <w:pPr>
              <w:snapToGrid w:val="0"/>
              <w:spacing w:line="0" w:lineRule="atLeast"/>
              <w:jc w:val="center"/>
              <w:rPr>
                <w:rFonts w:ascii="宋体" w:hAnsi="宋体"/>
                <w:sz w:val="20"/>
                <w:szCs w:val="21"/>
              </w:rPr>
            </w:pPr>
            <w:r>
              <w:rPr>
                <w:rFonts w:ascii="宋体" w:hAnsi="宋体" w:hint="eastAsia"/>
                <w:szCs w:val="21"/>
              </w:rPr>
              <w:t>14</w:t>
            </w:r>
          </w:p>
        </w:tc>
        <w:tc>
          <w:tcPr>
            <w:tcW w:w="2844" w:type="dxa"/>
            <w:vAlign w:val="center"/>
          </w:tcPr>
          <w:p w14:paraId="735538F8" w14:textId="77777777" w:rsidR="000F3B0B" w:rsidRDefault="001847D4">
            <w:pPr>
              <w:snapToGrid w:val="0"/>
              <w:spacing w:line="0" w:lineRule="atLeast"/>
              <w:rPr>
                <w:rFonts w:ascii="宋体" w:hAnsi="宋体"/>
                <w:sz w:val="20"/>
                <w:szCs w:val="21"/>
              </w:rPr>
            </w:pPr>
            <w:r>
              <w:rPr>
                <w:rFonts w:ascii="宋体" w:hAnsi="宋体" w:hint="eastAsia"/>
                <w:szCs w:val="21"/>
              </w:rPr>
              <w:t>压铸工作站创建程序数据</w:t>
            </w:r>
          </w:p>
        </w:tc>
        <w:tc>
          <w:tcPr>
            <w:tcW w:w="1221" w:type="dxa"/>
            <w:vAlign w:val="center"/>
          </w:tcPr>
          <w:p w14:paraId="2777873E" w14:textId="77777777" w:rsidR="000F3B0B" w:rsidRDefault="001847D4">
            <w:pPr>
              <w:snapToGrid w:val="0"/>
              <w:spacing w:line="0" w:lineRule="atLeast"/>
              <w:jc w:val="center"/>
              <w:rPr>
                <w:rFonts w:ascii="宋体" w:hAnsi="宋体"/>
                <w:sz w:val="20"/>
                <w:szCs w:val="21"/>
              </w:rPr>
            </w:pPr>
            <w:r>
              <w:rPr>
                <w:rFonts w:ascii="宋体" w:hAnsi="宋体" w:hint="eastAsia"/>
                <w:szCs w:val="21"/>
              </w:rPr>
              <w:t>10</w:t>
            </w:r>
          </w:p>
        </w:tc>
        <w:tc>
          <w:tcPr>
            <w:tcW w:w="1054" w:type="dxa"/>
            <w:vAlign w:val="center"/>
          </w:tcPr>
          <w:p w14:paraId="2F8C26D2" w14:textId="77777777" w:rsidR="000F3B0B" w:rsidRDefault="000F3B0B">
            <w:pPr>
              <w:snapToGrid w:val="0"/>
              <w:spacing w:line="0" w:lineRule="atLeast"/>
              <w:jc w:val="center"/>
              <w:rPr>
                <w:rFonts w:ascii="宋体" w:hAnsi="宋体"/>
                <w:sz w:val="20"/>
                <w:szCs w:val="21"/>
              </w:rPr>
            </w:pPr>
          </w:p>
        </w:tc>
      </w:tr>
      <w:tr w:rsidR="000F3B0B" w14:paraId="2992C1CD" w14:textId="77777777">
        <w:trPr>
          <w:trHeight w:val="124"/>
          <w:jc w:val="center"/>
        </w:trPr>
        <w:tc>
          <w:tcPr>
            <w:tcW w:w="3312" w:type="dxa"/>
            <w:vMerge/>
            <w:vAlign w:val="center"/>
          </w:tcPr>
          <w:p w14:paraId="35E53E5C" w14:textId="77777777" w:rsidR="000F3B0B" w:rsidRDefault="000F3B0B">
            <w:pPr>
              <w:snapToGrid w:val="0"/>
              <w:spacing w:line="0" w:lineRule="atLeast"/>
              <w:jc w:val="center"/>
              <w:rPr>
                <w:rFonts w:ascii="宋体" w:hAnsi="宋体"/>
                <w:sz w:val="20"/>
                <w:szCs w:val="21"/>
              </w:rPr>
            </w:pPr>
          </w:p>
        </w:tc>
        <w:tc>
          <w:tcPr>
            <w:tcW w:w="1017" w:type="dxa"/>
            <w:vAlign w:val="center"/>
          </w:tcPr>
          <w:p w14:paraId="3696194D" w14:textId="77777777" w:rsidR="000F3B0B" w:rsidRDefault="001847D4">
            <w:pPr>
              <w:snapToGrid w:val="0"/>
              <w:spacing w:line="0" w:lineRule="atLeast"/>
              <w:jc w:val="center"/>
              <w:rPr>
                <w:rFonts w:ascii="宋体" w:hAnsi="宋体"/>
                <w:sz w:val="20"/>
                <w:szCs w:val="21"/>
              </w:rPr>
            </w:pPr>
            <w:r>
              <w:rPr>
                <w:rFonts w:ascii="宋体" w:hAnsi="宋体" w:hint="eastAsia"/>
                <w:szCs w:val="21"/>
              </w:rPr>
              <w:t>15</w:t>
            </w:r>
          </w:p>
        </w:tc>
        <w:tc>
          <w:tcPr>
            <w:tcW w:w="2844" w:type="dxa"/>
            <w:vAlign w:val="center"/>
          </w:tcPr>
          <w:p w14:paraId="37557C8F" w14:textId="77777777" w:rsidR="000F3B0B" w:rsidRDefault="001847D4">
            <w:pPr>
              <w:snapToGrid w:val="0"/>
              <w:spacing w:line="0" w:lineRule="atLeast"/>
              <w:rPr>
                <w:rFonts w:ascii="宋体" w:hAnsi="宋体"/>
                <w:sz w:val="20"/>
                <w:szCs w:val="21"/>
              </w:rPr>
            </w:pPr>
            <w:r>
              <w:rPr>
                <w:rFonts w:ascii="宋体" w:hAnsi="宋体" w:hint="eastAsia"/>
                <w:szCs w:val="21"/>
              </w:rPr>
              <w:t>压铸工作站编程</w:t>
            </w:r>
          </w:p>
        </w:tc>
        <w:tc>
          <w:tcPr>
            <w:tcW w:w="1221" w:type="dxa"/>
            <w:vAlign w:val="center"/>
          </w:tcPr>
          <w:p w14:paraId="65984EC4" w14:textId="77777777" w:rsidR="000F3B0B" w:rsidRDefault="001847D4">
            <w:pPr>
              <w:snapToGrid w:val="0"/>
              <w:spacing w:line="0" w:lineRule="atLeast"/>
              <w:jc w:val="center"/>
              <w:rPr>
                <w:rFonts w:ascii="宋体" w:hAnsi="宋体"/>
                <w:sz w:val="20"/>
                <w:szCs w:val="21"/>
              </w:rPr>
            </w:pPr>
            <w:r>
              <w:rPr>
                <w:rFonts w:ascii="宋体" w:hAnsi="宋体" w:hint="eastAsia"/>
                <w:szCs w:val="21"/>
              </w:rPr>
              <w:t>10</w:t>
            </w:r>
          </w:p>
        </w:tc>
        <w:tc>
          <w:tcPr>
            <w:tcW w:w="1054" w:type="dxa"/>
            <w:vAlign w:val="center"/>
          </w:tcPr>
          <w:p w14:paraId="1F12A6B9" w14:textId="77777777" w:rsidR="000F3B0B" w:rsidRDefault="000F3B0B">
            <w:pPr>
              <w:snapToGrid w:val="0"/>
              <w:spacing w:line="0" w:lineRule="atLeast"/>
              <w:jc w:val="center"/>
              <w:rPr>
                <w:rFonts w:ascii="宋体" w:hAnsi="宋体"/>
                <w:sz w:val="20"/>
                <w:szCs w:val="21"/>
              </w:rPr>
            </w:pPr>
          </w:p>
        </w:tc>
      </w:tr>
      <w:tr w:rsidR="000F3B0B" w14:paraId="7EBA2BE5" w14:textId="77777777">
        <w:trPr>
          <w:trHeight w:val="158"/>
          <w:jc w:val="center"/>
        </w:trPr>
        <w:tc>
          <w:tcPr>
            <w:tcW w:w="3312" w:type="dxa"/>
            <w:vMerge/>
            <w:vAlign w:val="center"/>
          </w:tcPr>
          <w:p w14:paraId="7E21B0F5" w14:textId="77777777" w:rsidR="000F3B0B" w:rsidRDefault="000F3B0B">
            <w:pPr>
              <w:snapToGrid w:val="0"/>
              <w:spacing w:line="0" w:lineRule="atLeast"/>
              <w:jc w:val="center"/>
              <w:rPr>
                <w:rFonts w:ascii="宋体" w:hAnsi="宋体"/>
                <w:sz w:val="20"/>
                <w:szCs w:val="21"/>
              </w:rPr>
            </w:pPr>
          </w:p>
        </w:tc>
        <w:tc>
          <w:tcPr>
            <w:tcW w:w="1017" w:type="dxa"/>
            <w:vAlign w:val="center"/>
          </w:tcPr>
          <w:p w14:paraId="6D8E9EE3" w14:textId="77777777" w:rsidR="000F3B0B" w:rsidRDefault="001847D4">
            <w:pPr>
              <w:snapToGrid w:val="0"/>
              <w:spacing w:line="0" w:lineRule="atLeast"/>
              <w:jc w:val="center"/>
              <w:rPr>
                <w:rFonts w:ascii="宋体" w:hAnsi="宋体"/>
                <w:sz w:val="20"/>
                <w:szCs w:val="21"/>
              </w:rPr>
            </w:pPr>
            <w:r>
              <w:rPr>
                <w:rFonts w:ascii="宋体" w:hAnsi="宋体" w:hint="eastAsia"/>
                <w:szCs w:val="21"/>
              </w:rPr>
              <w:t>16</w:t>
            </w:r>
          </w:p>
        </w:tc>
        <w:tc>
          <w:tcPr>
            <w:tcW w:w="2844" w:type="dxa"/>
            <w:vAlign w:val="center"/>
          </w:tcPr>
          <w:p w14:paraId="13725C49" w14:textId="77777777" w:rsidR="000F3B0B" w:rsidRDefault="001847D4">
            <w:pPr>
              <w:snapToGrid w:val="0"/>
              <w:spacing w:line="0" w:lineRule="atLeast"/>
              <w:rPr>
                <w:rFonts w:ascii="宋体" w:hAnsi="宋体"/>
                <w:sz w:val="20"/>
                <w:szCs w:val="21"/>
              </w:rPr>
            </w:pPr>
            <w:r>
              <w:rPr>
                <w:rFonts w:ascii="宋体" w:hAnsi="宋体" w:hint="eastAsia"/>
                <w:szCs w:val="21"/>
              </w:rPr>
              <w:t>压铸工作站调试</w:t>
            </w:r>
          </w:p>
        </w:tc>
        <w:tc>
          <w:tcPr>
            <w:tcW w:w="1221" w:type="dxa"/>
            <w:vAlign w:val="center"/>
          </w:tcPr>
          <w:p w14:paraId="254B0CB3" w14:textId="77777777" w:rsidR="000F3B0B" w:rsidRDefault="001847D4">
            <w:pPr>
              <w:snapToGrid w:val="0"/>
              <w:spacing w:line="0" w:lineRule="atLeast"/>
              <w:jc w:val="center"/>
              <w:rPr>
                <w:rFonts w:ascii="宋体" w:hAnsi="宋体"/>
                <w:sz w:val="20"/>
                <w:szCs w:val="21"/>
              </w:rPr>
            </w:pPr>
            <w:r>
              <w:rPr>
                <w:rFonts w:ascii="宋体" w:hAnsi="宋体"/>
                <w:sz w:val="20"/>
                <w:szCs w:val="21"/>
              </w:rPr>
              <w:t>10</w:t>
            </w:r>
          </w:p>
        </w:tc>
        <w:tc>
          <w:tcPr>
            <w:tcW w:w="1054" w:type="dxa"/>
            <w:vAlign w:val="center"/>
          </w:tcPr>
          <w:p w14:paraId="4B330100" w14:textId="77777777" w:rsidR="000F3B0B" w:rsidRDefault="000F3B0B">
            <w:pPr>
              <w:snapToGrid w:val="0"/>
              <w:spacing w:line="0" w:lineRule="atLeast"/>
              <w:jc w:val="center"/>
              <w:rPr>
                <w:rFonts w:ascii="宋体" w:hAnsi="宋体"/>
                <w:sz w:val="20"/>
                <w:szCs w:val="21"/>
              </w:rPr>
            </w:pPr>
          </w:p>
        </w:tc>
      </w:tr>
      <w:tr w:rsidR="000F3B0B" w14:paraId="2910C15B" w14:textId="77777777">
        <w:trPr>
          <w:trHeight w:val="465"/>
          <w:jc w:val="center"/>
        </w:trPr>
        <w:tc>
          <w:tcPr>
            <w:tcW w:w="7173" w:type="dxa"/>
            <w:gridSpan w:val="3"/>
            <w:vAlign w:val="center"/>
          </w:tcPr>
          <w:p w14:paraId="4732FAA9" w14:textId="77777777" w:rsidR="000F3B0B" w:rsidRDefault="001847D4">
            <w:pPr>
              <w:snapToGrid w:val="0"/>
              <w:spacing w:line="0" w:lineRule="atLeast"/>
              <w:jc w:val="center"/>
              <w:rPr>
                <w:rFonts w:ascii="宋体" w:hAnsi="宋体"/>
                <w:sz w:val="20"/>
                <w:szCs w:val="21"/>
              </w:rPr>
            </w:pPr>
            <w:r>
              <w:rPr>
                <w:rFonts w:ascii="宋体" w:hAnsi="宋体" w:hint="eastAsia"/>
                <w:szCs w:val="21"/>
              </w:rPr>
              <w:t>总学时</w:t>
            </w:r>
          </w:p>
        </w:tc>
        <w:tc>
          <w:tcPr>
            <w:tcW w:w="1221" w:type="dxa"/>
            <w:vAlign w:val="center"/>
          </w:tcPr>
          <w:p w14:paraId="09C6F2A6" w14:textId="77777777" w:rsidR="000F3B0B" w:rsidRDefault="001847D4">
            <w:pPr>
              <w:snapToGrid w:val="0"/>
              <w:spacing w:line="0" w:lineRule="atLeast"/>
              <w:jc w:val="center"/>
              <w:rPr>
                <w:rFonts w:ascii="宋体" w:hAnsi="宋体"/>
                <w:sz w:val="20"/>
                <w:szCs w:val="21"/>
              </w:rPr>
            </w:pPr>
            <w:r>
              <w:rPr>
                <w:rFonts w:ascii="宋体" w:hAnsi="宋体"/>
                <w:sz w:val="20"/>
                <w:szCs w:val="21"/>
              </w:rPr>
              <w:t>96</w:t>
            </w:r>
          </w:p>
        </w:tc>
        <w:tc>
          <w:tcPr>
            <w:tcW w:w="1054" w:type="dxa"/>
            <w:vAlign w:val="center"/>
          </w:tcPr>
          <w:p w14:paraId="30578832" w14:textId="77777777" w:rsidR="000F3B0B" w:rsidRDefault="000F3B0B">
            <w:pPr>
              <w:snapToGrid w:val="0"/>
              <w:spacing w:line="0" w:lineRule="atLeast"/>
              <w:jc w:val="center"/>
              <w:rPr>
                <w:rFonts w:ascii="宋体" w:hAnsi="宋体"/>
                <w:sz w:val="20"/>
                <w:szCs w:val="21"/>
              </w:rPr>
            </w:pPr>
          </w:p>
        </w:tc>
      </w:tr>
    </w:tbl>
    <w:p w14:paraId="02D675B6" w14:textId="77777777" w:rsidR="000F3B0B" w:rsidRDefault="000F3B0B">
      <w:pPr>
        <w:pStyle w:val="a7"/>
        <w:spacing w:before="0" w:beforeAutospacing="0" w:after="0" w:afterAutospacing="0" w:line="440" w:lineRule="exact"/>
        <w:textAlignment w:val="baseline"/>
        <w:rPr>
          <w:rFonts w:ascii="仿宋" w:eastAsia="仿宋" w:hAnsi="仿宋" w:cs="仿宋_GB2312"/>
          <w:b/>
          <w:kern w:val="2"/>
          <w:position w:val="6"/>
          <w:sz w:val="28"/>
          <w:szCs w:val="28"/>
        </w:rPr>
      </w:pPr>
    </w:p>
    <w:p w14:paraId="786E7CB0" w14:textId="77777777" w:rsidR="000F3B0B" w:rsidRDefault="001847D4">
      <w:pPr>
        <w:pStyle w:val="a7"/>
        <w:spacing w:before="0" w:beforeAutospacing="0" w:after="0" w:afterAutospacing="0" w:line="360" w:lineRule="auto"/>
        <w:ind w:firstLineChars="196" w:firstLine="551"/>
        <w:jc w:val="both"/>
        <w:textAlignment w:val="baseline"/>
        <w:rPr>
          <w:rFonts w:ascii="仿宋" w:eastAsia="仿宋" w:hAnsi="仿宋" w:cs="仿宋_GB2312"/>
          <w:b/>
          <w:kern w:val="2"/>
          <w:position w:val="6"/>
          <w:sz w:val="28"/>
          <w:szCs w:val="28"/>
        </w:rPr>
      </w:pPr>
      <w:r>
        <w:rPr>
          <w:rFonts w:ascii="仿宋" w:eastAsia="仿宋" w:hAnsi="仿宋" w:cs="仿宋_GB2312" w:hint="eastAsia"/>
          <w:b/>
          <w:kern w:val="2"/>
          <w:position w:val="6"/>
          <w:sz w:val="28"/>
          <w:szCs w:val="28"/>
        </w:rPr>
        <w:t xml:space="preserve">2. </w:t>
      </w:r>
      <w:r>
        <w:rPr>
          <w:rFonts w:ascii="仿宋" w:eastAsia="仿宋" w:hAnsi="仿宋" w:cs="仿宋_GB2312" w:hint="eastAsia"/>
          <w:b/>
          <w:kern w:val="2"/>
          <w:position w:val="6"/>
          <w:sz w:val="28"/>
          <w:szCs w:val="28"/>
        </w:rPr>
        <w:t>任务设计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882"/>
        <w:gridCol w:w="1967"/>
        <w:gridCol w:w="93"/>
        <w:gridCol w:w="843"/>
        <w:gridCol w:w="1258"/>
        <w:gridCol w:w="942"/>
        <w:gridCol w:w="674"/>
      </w:tblGrid>
      <w:tr w:rsidR="000F3B0B" w14:paraId="0B327E6B" w14:textId="77777777">
        <w:trPr>
          <w:jc w:val="center"/>
        </w:trPr>
        <w:tc>
          <w:tcPr>
            <w:tcW w:w="2629" w:type="dxa"/>
            <w:gridSpan w:val="2"/>
            <w:vAlign w:val="center"/>
          </w:tcPr>
          <w:p w14:paraId="41B2674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7"/>
            <w:vAlign w:val="center"/>
          </w:tcPr>
          <w:p w14:paraId="7430B23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工业机器人搬运工作站应用</w:t>
            </w:r>
          </w:p>
        </w:tc>
      </w:tr>
      <w:tr w:rsidR="000F3B0B" w14:paraId="5E48DA85" w14:textId="77777777">
        <w:trPr>
          <w:jc w:val="center"/>
        </w:trPr>
        <w:tc>
          <w:tcPr>
            <w:tcW w:w="2629" w:type="dxa"/>
            <w:gridSpan w:val="2"/>
            <w:vMerge w:val="restart"/>
            <w:vAlign w:val="center"/>
          </w:tcPr>
          <w:p w14:paraId="2B28817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w:t>
            </w:r>
          </w:p>
        </w:tc>
        <w:tc>
          <w:tcPr>
            <w:tcW w:w="2849" w:type="dxa"/>
            <w:gridSpan w:val="2"/>
            <w:vMerge w:val="restart"/>
            <w:vAlign w:val="center"/>
          </w:tcPr>
          <w:p w14:paraId="4BFAE38E"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搬运工作站</w:t>
            </w:r>
            <w:r>
              <w:rPr>
                <w:rFonts w:ascii="宋体" w:hAnsi="宋体" w:hint="eastAsia"/>
                <w:szCs w:val="21"/>
              </w:rPr>
              <w:t>I/O</w:t>
            </w:r>
            <w:r>
              <w:rPr>
                <w:rFonts w:ascii="宋体" w:hAnsi="宋体" w:hint="eastAsia"/>
                <w:szCs w:val="21"/>
              </w:rPr>
              <w:t>配置</w:t>
            </w:r>
          </w:p>
        </w:tc>
        <w:tc>
          <w:tcPr>
            <w:tcW w:w="936" w:type="dxa"/>
            <w:gridSpan w:val="2"/>
            <w:vMerge w:val="restart"/>
            <w:vAlign w:val="center"/>
          </w:tcPr>
          <w:p w14:paraId="72F8A31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47948CE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28EE6FEF" w14:textId="77777777" w:rsidR="000F3B0B" w:rsidRDefault="000F3B0B">
            <w:pPr>
              <w:snapToGrid w:val="0"/>
              <w:spacing w:line="0" w:lineRule="atLeast"/>
              <w:jc w:val="center"/>
              <w:rPr>
                <w:rFonts w:ascii="宋体" w:hAnsi="宋体" w:cs="仿宋_GB2312"/>
                <w:position w:val="6"/>
                <w:sz w:val="20"/>
                <w:szCs w:val="21"/>
              </w:rPr>
            </w:pPr>
          </w:p>
        </w:tc>
      </w:tr>
      <w:tr w:rsidR="000F3B0B" w14:paraId="735BE567" w14:textId="77777777">
        <w:trPr>
          <w:trHeight w:val="236"/>
          <w:jc w:val="center"/>
        </w:trPr>
        <w:tc>
          <w:tcPr>
            <w:tcW w:w="2629" w:type="dxa"/>
            <w:gridSpan w:val="2"/>
            <w:vMerge/>
            <w:vAlign w:val="center"/>
          </w:tcPr>
          <w:p w14:paraId="2BF41116"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4D403AA1"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341610D3"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4D903C6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316B1045" w14:textId="77777777" w:rsidR="000F3B0B" w:rsidRDefault="000F3B0B">
            <w:pPr>
              <w:snapToGrid w:val="0"/>
              <w:spacing w:line="0" w:lineRule="atLeast"/>
              <w:jc w:val="center"/>
              <w:rPr>
                <w:rFonts w:ascii="宋体" w:hAnsi="宋体" w:cs="仿宋_GB2312"/>
                <w:position w:val="6"/>
                <w:sz w:val="20"/>
                <w:szCs w:val="21"/>
              </w:rPr>
            </w:pPr>
          </w:p>
        </w:tc>
      </w:tr>
      <w:tr w:rsidR="000F3B0B" w14:paraId="7981D15D" w14:textId="77777777">
        <w:trPr>
          <w:trHeight w:val="236"/>
          <w:jc w:val="center"/>
        </w:trPr>
        <w:tc>
          <w:tcPr>
            <w:tcW w:w="2629" w:type="dxa"/>
            <w:gridSpan w:val="2"/>
            <w:vMerge/>
            <w:tcBorders>
              <w:bottom w:val="single" w:sz="2" w:space="0" w:color="000000"/>
            </w:tcBorders>
            <w:vAlign w:val="center"/>
          </w:tcPr>
          <w:p w14:paraId="277CA56B"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73E2BD3B"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5C826596"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11800DB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789B511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4</w:t>
            </w:r>
          </w:p>
        </w:tc>
      </w:tr>
      <w:tr w:rsidR="000F3B0B" w14:paraId="1F7EF55E"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449D50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317868F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497DFFA"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知识目标：掌握工业机器人搬运工作站常用的</w:t>
            </w:r>
            <w:r>
              <w:rPr>
                <w:rFonts w:ascii="宋体" w:hAnsi="宋体" w:hint="eastAsia"/>
                <w:bCs/>
                <w:szCs w:val="21"/>
              </w:rPr>
              <w:t>I/O</w:t>
            </w:r>
            <w:r>
              <w:rPr>
                <w:rFonts w:ascii="宋体" w:hAnsi="宋体" w:hint="eastAsia"/>
                <w:bCs/>
                <w:szCs w:val="21"/>
              </w:rPr>
              <w:t>配置</w:t>
            </w:r>
            <w:r>
              <w:rPr>
                <w:rFonts w:ascii="宋体" w:hAnsi="宋体" w:hint="eastAsia"/>
                <w:bCs/>
                <w:szCs w:val="21"/>
              </w:rPr>
              <w:t>2.</w:t>
            </w:r>
            <w:r>
              <w:rPr>
                <w:rFonts w:ascii="宋体" w:hAnsi="宋体" w:hint="eastAsia"/>
                <w:bCs/>
                <w:szCs w:val="21"/>
              </w:rPr>
              <w:t>能力目标：学会搬运工作站</w:t>
            </w:r>
            <w:r>
              <w:rPr>
                <w:rFonts w:ascii="宋体" w:hAnsi="宋体" w:hint="eastAsia"/>
                <w:bCs/>
                <w:szCs w:val="21"/>
              </w:rPr>
              <w:t>I/O</w:t>
            </w:r>
            <w:r>
              <w:rPr>
                <w:rFonts w:ascii="宋体" w:hAnsi="宋体" w:hint="eastAsia"/>
                <w:bCs/>
                <w:szCs w:val="21"/>
              </w:rPr>
              <w:t>配置的方法</w:t>
            </w:r>
            <w:r>
              <w:rPr>
                <w:rFonts w:ascii="宋体" w:hAnsi="宋体" w:hint="eastAsia"/>
                <w:bCs/>
                <w:szCs w:val="21"/>
              </w:rPr>
              <w:t>3.</w:t>
            </w:r>
            <w:r>
              <w:rPr>
                <w:rFonts w:ascii="宋体" w:hAnsi="宋体" w:hint="eastAsia"/>
                <w:bCs/>
                <w:szCs w:val="21"/>
              </w:rPr>
              <w:t>素质目标：培养学生良好的职业道德和职业素养、工匠精神</w:t>
            </w:r>
          </w:p>
        </w:tc>
      </w:tr>
      <w:tr w:rsidR="000F3B0B" w14:paraId="11467A84"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35EA756"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课程德育目标：培养科学精神，拼搏精神。</w:t>
            </w:r>
          </w:p>
        </w:tc>
      </w:tr>
      <w:tr w:rsidR="000F3B0B" w14:paraId="694B6755"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7D6DF8F"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100BDAB7"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0CC827C9"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75AAFFD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3C24DECD"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6D842B46"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027CFD3E"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1579C403"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1D251E3"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p>
        </w:tc>
        <w:tc>
          <w:tcPr>
            <w:tcW w:w="2835" w:type="dxa"/>
            <w:gridSpan w:val="2"/>
            <w:tcBorders>
              <w:top w:val="single" w:sz="2" w:space="0" w:color="000000"/>
              <w:left w:val="single" w:sz="2" w:space="0" w:color="000000"/>
              <w:bottom w:val="single" w:sz="2" w:space="0" w:color="000000"/>
              <w:right w:val="single" w:sz="2" w:space="0" w:color="000000"/>
            </w:tcBorders>
          </w:tcPr>
          <w:p w14:paraId="6C9C2CC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单元；</w:t>
            </w:r>
          </w:p>
          <w:p w14:paraId="3E6FD5A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信号；</w:t>
            </w:r>
          </w:p>
          <w:p w14:paraId="6363E9B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r>
              <w:rPr>
                <w:rFonts w:ascii="宋体" w:hAnsi="宋体" w:cs="仿宋_GB2312" w:hint="eastAsia"/>
                <w:position w:val="6"/>
                <w:szCs w:val="21"/>
              </w:rPr>
              <w:t>配置系统输入</w:t>
            </w:r>
            <w:r>
              <w:rPr>
                <w:rFonts w:ascii="宋体" w:hAnsi="宋体" w:cs="仿宋_GB2312" w:hint="eastAsia"/>
                <w:position w:val="6"/>
                <w:szCs w:val="21"/>
              </w:rPr>
              <w:t>/</w:t>
            </w:r>
            <w:r>
              <w:rPr>
                <w:rFonts w:ascii="宋体" w:hAnsi="宋体" w:cs="仿宋_GB2312" w:hint="eastAsia"/>
                <w:position w:val="6"/>
                <w:szCs w:val="21"/>
              </w:rPr>
              <w:t>输出。</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0B090179"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：科学精神，拼搏精神</w:t>
            </w:r>
          </w:p>
          <w:p w14:paraId="738A2E1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融入点：以</w:t>
            </w:r>
            <w:proofErr w:type="gramStart"/>
            <w:r>
              <w:rPr>
                <w:rFonts w:ascii="宋体" w:hAnsi="宋体" w:cs="仿宋_GB2312" w:hint="eastAsia"/>
                <w:position w:val="6"/>
                <w:szCs w:val="21"/>
              </w:rPr>
              <w:t>搬运站项</w:t>
            </w:r>
            <w:proofErr w:type="gramEnd"/>
            <w:r>
              <w:rPr>
                <w:rFonts w:ascii="宋体" w:hAnsi="宋体" w:cs="仿宋_GB2312" w:hint="eastAsia"/>
                <w:position w:val="6"/>
                <w:szCs w:val="21"/>
              </w:rPr>
              <w:t>激发学生科学精神、拼搏精神。</w:t>
            </w:r>
          </w:p>
        </w:tc>
        <w:tc>
          <w:tcPr>
            <w:tcW w:w="3043" w:type="dxa"/>
            <w:gridSpan w:val="3"/>
            <w:tcBorders>
              <w:top w:val="single" w:sz="2" w:space="0" w:color="000000"/>
              <w:left w:val="single" w:sz="2" w:space="0" w:color="000000"/>
              <w:bottom w:val="single" w:sz="2" w:space="0" w:color="000000"/>
              <w:right w:val="single" w:sz="2" w:space="0" w:color="000000"/>
            </w:tcBorders>
          </w:tcPr>
          <w:p w14:paraId="1716E58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646F1B5E" w14:textId="77777777" w:rsidR="000F3B0B" w:rsidRDefault="000F3B0B">
            <w:pPr>
              <w:snapToGrid w:val="0"/>
              <w:spacing w:line="0" w:lineRule="atLeast"/>
              <w:rPr>
                <w:rFonts w:ascii="宋体" w:hAnsi="宋体" w:cs="仿宋_GB2312"/>
                <w:position w:val="6"/>
                <w:sz w:val="20"/>
                <w:szCs w:val="21"/>
              </w:rPr>
            </w:pPr>
          </w:p>
        </w:tc>
      </w:tr>
      <w:tr w:rsidR="000F3B0B" w14:paraId="3BC3A04E" w14:textId="77777777">
        <w:trPr>
          <w:jc w:val="center"/>
        </w:trPr>
        <w:tc>
          <w:tcPr>
            <w:tcW w:w="2629" w:type="dxa"/>
            <w:gridSpan w:val="2"/>
            <w:vMerge w:val="restart"/>
            <w:vAlign w:val="center"/>
          </w:tcPr>
          <w:p w14:paraId="7B6158E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2</w:t>
            </w:r>
          </w:p>
        </w:tc>
        <w:tc>
          <w:tcPr>
            <w:tcW w:w="2849" w:type="dxa"/>
            <w:gridSpan w:val="2"/>
            <w:vMerge w:val="restart"/>
            <w:vAlign w:val="center"/>
          </w:tcPr>
          <w:p w14:paraId="609D0131"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搬运工作站创建程序数据</w:t>
            </w:r>
          </w:p>
        </w:tc>
        <w:tc>
          <w:tcPr>
            <w:tcW w:w="936" w:type="dxa"/>
            <w:gridSpan w:val="2"/>
            <w:vMerge w:val="restart"/>
            <w:vAlign w:val="center"/>
          </w:tcPr>
          <w:p w14:paraId="02439C2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76C963F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270D13F7" w14:textId="77777777" w:rsidR="000F3B0B" w:rsidRDefault="000F3B0B">
            <w:pPr>
              <w:snapToGrid w:val="0"/>
              <w:spacing w:line="0" w:lineRule="atLeast"/>
              <w:jc w:val="center"/>
              <w:rPr>
                <w:rFonts w:ascii="宋体" w:hAnsi="宋体" w:cs="仿宋_GB2312"/>
                <w:position w:val="6"/>
                <w:sz w:val="20"/>
                <w:szCs w:val="21"/>
              </w:rPr>
            </w:pPr>
          </w:p>
        </w:tc>
      </w:tr>
      <w:tr w:rsidR="000F3B0B" w14:paraId="56468FBF" w14:textId="77777777">
        <w:trPr>
          <w:trHeight w:val="236"/>
          <w:jc w:val="center"/>
        </w:trPr>
        <w:tc>
          <w:tcPr>
            <w:tcW w:w="2629" w:type="dxa"/>
            <w:gridSpan w:val="2"/>
            <w:vMerge/>
            <w:vAlign w:val="center"/>
          </w:tcPr>
          <w:p w14:paraId="5AE9A54E"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50777A6D"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12A0805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3267594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41D9A974" w14:textId="77777777" w:rsidR="000F3B0B" w:rsidRDefault="000F3B0B">
            <w:pPr>
              <w:snapToGrid w:val="0"/>
              <w:spacing w:line="0" w:lineRule="atLeast"/>
              <w:jc w:val="center"/>
              <w:rPr>
                <w:rFonts w:ascii="宋体" w:hAnsi="宋体" w:cs="仿宋_GB2312"/>
                <w:position w:val="6"/>
                <w:sz w:val="20"/>
                <w:szCs w:val="21"/>
              </w:rPr>
            </w:pPr>
          </w:p>
        </w:tc>
      </w:tr>
      <w:tr w:rsidR="000F3B0B" w14:paraId="10935D70" w14:textId="77777777">
        <w:trPr>
          <w:trHeight w:val="236"/>
          <w:jc w:val="center"/>
        </w:trPr>
        <w:tc>
          <w:tcPr>
            <w:tcW w:w="2629" w:type="dxa"/>
            <w:gridSpan w:val="2"/>
            <w:vMerge/>
            <w:tcBorders>
              <w:bottom w:val="single" w:sz="2" w:space="0" w:color="000000"/>
            </w:tcBorders>
            <w:vAlign w:val="center"/>
          </w:tcPr>
          <w:p w14:paraId="6C056C99"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27241E19"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2FA369F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2B24199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2F79EC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2</w:t>
            </w:r>
          </w:p>
        </w:tc>
      </w:tr>
      <w:tr w:rsidR="000F3B0B" w14:paraId="097C97B0"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074520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lastRenderedPageBreak/>
              <w:t>学习目标</w:t>
            </w:r>
          </w:p>
        </w:tc>
      </w:tr>
      <w:tr w:rsidR="000F3B0B" w14:paraId="5F5F53C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BD4020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知识目标：掌握创建搬运工作站数据</w:t>
            </w:r>
            <w:r>
              <w:rPr>
                <w:rFonts w:ascii="宋体" w:hAnsi="宋体" w:hint="eastAsia"/>
                <w:bCs/>
                <w:szCs w:val="21"/>
              </w:rPr>
              <w:t>2.</w:t>
            </w:r>
            <w:r>
              <w:rPr>
                <w:rFonts w:ascii="宋体" w:hAnsi="宋体" w:hint="eastAsia"/>
                <w:bCs/>
                <w:szCs w:val="21"/>
              </w:rPr>
              <w:t>能力目标：学会创建搬运工作站数据的方法</w:t>
            </w:r>
            <w:r>
              <w:rPr>
                <w:rFonts w:ascii="宋体" w:hAnsi="宋体" w:hint="eastAsia"/>
                <w:bCs/>
                <w:szCs w:val="21"/>
              </w:rPr>
              <w:t>3.</w:t>
            </w:r>
            <w:r>
              <w:rPr>
                <w:rFonts w:ascii="宋体" w:hAnsi="宋体" w:hint="eastAsia"/>
                <w:bCs/>
                <w:szCs w:val="21"/>
              </w:rPr>
              <w:t>素质目标：培养学生良好的职业道德和职业素养、工匠精神、爱岗敬业。</w:t>
            </w:r>
          </w:p>
        </w:tc>
      </w:tr>
      <w:tr w:rsidR="000F3B0B" w14:paraId="1C44470D"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71E9B9A"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课程德育目标：工匠精神。</w:t>
            </w:r>
          </w:p>
        </w:tc>
      </w:tr>
      <w:tr w:rsidR="000F3B0B" w14:paraId="32EE56B6"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2668AFA"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4105279F"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C815F4E"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0A32265B"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40F61DA4"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3CDBF957"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5DF9537F"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219E5AA0"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DCDDB98"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p>
        </w:tc>
        <w:tc>
          <w:tcPr>
            <w:tcW w:w="2835" w:type="dxa"/>
            <w:gridSpan w:val="2"/>
            <w:tcBorders>
              <w:top w:val="single" w:sz="2" w:space="0" w:color="000000"/>
              <w:left w:val="single" w:sz="2" w:space="0" w:color="000000"/>
              <w:bottom w:val="single" w:sz="2" w:space="0" w:color="000000"/>
              <w:right w:val="single" w:sz="2" w:space="0" w:color="000000"/>
            </w:tcBorders>
          </w:tcPr>
          <w:p w14:paraId="5D6E5871"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）创建工具数据；</w:t>
            </w:r>
          </w:p>
          <w:p w14:paraId="6D43DB90"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）创建工具坐标系数据；</w:t>
            </w:r>
          </w:p>
          <w:p w14:paraId="5F4B0E7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）创建载荷数据；</w:t>
            </w:r>
          </w:p>
          <w:p w14:paraId="5D76951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）创建必要的程序数据。</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294367F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：科学精神，工匠精神</w:t>
            </w:r>
          </w:p>
          <w:p w14:paraId="19F8D7F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融入点：利用三个关键程序数据培养学生的工匠精神，精益求精的精神</w:t>
            </w:r>
          </w:p>
        </w:tc>
        <w:tc>
          <w:tcPr>
            <w:tcW w:w="3043" w:type="dxa"/>
            <w:gridSpan w:val="3"/>
            <w:tcBorders>
              <w:top w:val="single" w:sz="2" w:space="0" w:color="000000"/>
              <w:left w:val="single" w:sz="2" w:space="0" w:color="000000"/>
              <w:bottom w:val="single" w:sz="2" w:space="0" w:color="000000"/>
              <w:right w:val="single" w:sz="2" w:space="0" w:color="000000"/>
            </w:tcBorders>
          </w:tcPr>
          <w:p w14:paraId="7A82A32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00BB043D" w14:textId="77777777" w:rsidR="000F3B0B" w:rsidRDefault="000F3B0B">
            <w:pPr>
              <w:snapToGrid w:val="0"/>
              <w:spacing w:line="0" w:lineRule="atLeast"/>
              <w:rPr>
                <w:rFonts w:ascii="宋体" w:hAnsi="宋体" w:cs="仿宋_GB2312"/>
                <w:position w:val="6"/>
                <w:sz w:val="20"/>
                <w:szCs w:val="21"/>
              </w:rPr>
            </w:pPr>
          </w:p>
        </w:tc>
      </w:tr>
      <w:tr w:rsidR="000F3B0B" w14:paraId="24B9454D" w14:textId="77777777">
        <w:trPr>
          <w:jc w:val="center"/>
        </w:trPr>
        <w:tc>
          <w:tcPr>
            <w:tcW w:w="2629" w:type="dxa"/>
            <w:gridSpan w:val="2"/>
            <w:vMerge w:val="restart"/>
            <w:vAlign w:val="center"/>
          </w:tcPr>
          <w:p w14:paraId="5307640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3</w:t>
            </w:r>
          </w:p>
        </w:tc>
        <w:tc>
          <w:tcPr>
            <w:tcW w:w="2849" w:type="dxa"/>
            <w:gridSpan w:val="2"/>
            <w:vMerge w:val="restart"/>
            <w:vAlign w:val="center"/>
          </w:tcPr>
          <w:p w14:paraId="5D950C7D"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搬运工作站编程</w:t>
            </w:r>
          </w:p>
        </w:tc>
        <w:tc>
          <w:tcPr>
            <w:tcW w:w="936" w:type="dxa"/>
            <w:gridSpan w:val="2"/>
            <w:vMerge w:val="restart"/>
            <w:vAlign w:val="center"/>
          </w:tcPr>
          <w:p w14:paraId="3A0CF28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1DC0D3B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09874045" w14:textId="77777777" w:rsidR="000F3B0B" w:rsidRDefault="000F3B0B">
            <w:pPr>
              <w:snapToGrid w:val="0"/>
              <w:spacing w:line="0" w:lineRule="atLeast"/>
              <w:jc w:val="center"/>
              <w:rPr>
                <w:rFonts w:ascii="宋体" w:hAnsi="宋体" w:cs="仿宋_GB2312"/>
                <w:position w:val="6"/>
                <w:sz w:val="20"/>
                <w:szCs w:val="21"/>
              </w:rPr>
            </w:pPr>
          </w:p>
        </w:tc>
      </w:tr>
      <w:tr w:rsidR="000F3B0B" w14:paraId="2853054A" w14:textId="77777777">
        <w:trPr>
          <w:trHeight w:val="236"/>
          <w:jc w:val="center"/>
        </w:trPr>
        <w:tc>
          <w:tcPr>
            <w:tcW w:w="2629" w:type="dxa"/>
            <w:gridSpan w:val="2"/>
            <w:vMerge/>
            <w:vAlign w:val="center"/>
          </w:tcPr>
          <w:p w14:paraId="72A45138"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24CCBEAB"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5DBB5A32"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7780133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076E2A22" w14:textId="77777777" w:rsidR="000F3B0B" w:rsidRDefault="000F3B0B">
            <w:pPr>
              <w:snapToGrid w:val="0"/>
              <w:spacing w:line="0" w:lineRule="atLeast"/>
              <w:jc w:val="center"/>
              <w:rPr>
                <w:rFonts w:ascii="宋体" w:hAnsi="宋体" w:cs="仿宋_GB2312"/>
                <w:position w:val="6"/>
                <w:sz w:val="20"/>
                <w:szCs w:val="21"/>
              </w:rPr>
            </w:pPr>
          </w:p>
        </w:tc>
      </w:tr>
      <w:tr w:rsidR="000F3B0B" w14:paraId="67121057" w14:textId="77777777">
        <w:trPr>
          <w:trHeight w:val="236"/>
          <w:jc w:val="center"/>
        </w:trPr>
        <w:tc>
          <w:tcPr>
            <w:tcW w:w="2629" w:type="dxa"/>
            <w:gridSpan w:val="2"/>
            <w:vMerge/>
            <w:tcBorders>
              <w:bottom w:val="single" w:sz="2" w:space="0" w:color="000000"/>
            </w:tcBorders>
            <w:vAlign w:val="center"/>
          </w:tcPr>
          <w:p w14:paraId="13FE9E6F"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2A10C4CB"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605A69A0"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0792FCB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CF5A6F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2</w:t>
            </w:r>
          </w:p>
        </w:tc>
      </w:tr>
      <w:tr w:rsidR="000F3B0B" w14:paraId="7F4701CC"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B09BA9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09D69018"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21CE6FE"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w:t>
            </w:r>
            <w:proofErr w:type="gramStart"/>
            <w:r>
              <w:rPr>
                <w:rFonts w:ascii="宋体" w:hAnsi="宋体" w:hint="eastAsia"/>
                <w:bCs/>
                <w:szCs w:val="21"/>
              </w:rPr>
              <w:t>掌握掌握</w:t>
            </w:r>
            <w:proofErr w:type="gramEnd"/>
            <w:r>
              <w:rPr>
                <w:rFonts w:ascii="宋体" w:hAnsi="宋体" w:hint="eastAsia"/>
                <w:bCs/>
                <w:szCs w:val="21"/>
              </w:rPr>
              <w:t>工业机器人搬运工作站工作流程及编程</w:t>
            </w:r>
            <w:r>
              <w:rPr>
                <w:rFonts w:ascii="宋体" w:hAnsi="宋体" w:hint="eastAsia"/>
                <w:bCs/>
                <w:szCs w:val="21"/>
              </w:rPr>
              <w:t>2.</w:t>
            </w:r>
            <w:r>
              <w:rPr>
                <w:rFonts w:ascii="宋体" w:hAnsi="宋体" w:hint="eastAsia"/>
                <w:bCs/>
                <w:szCs w:val="21"/>
              </w:rPr>
              <w:t>能力目标：学会搬运工作站工作流程及编程的方法</w:t>
            </w:r>
            <w:r>
              <w:rPr>
                <w:rFonts w:ascii="宋体" w:hAnsi="宋体" w:hint="eastAsia"/>
                <w:bCs/>
                <w:szCs w:val="21"/>
              </w:rPr>
              <w:t>3.</w:t>
            </w:r>
            <w:r>
              <w:rPr>
                <w:rFonts w:ascii="宋体" w:hAnsi="宋体" w:hint="eastAsia"/>
                <w:bCs/>
                <w:szCs w:val="21"/>
              </w:rPr>
              <w:t>素质目标：创新精神，刻苦钻研与团队协作能力</w:t>
            </w:r>
          </w:p>
        </w:tc>
      </w:tr>
      <w:tr w:rsidR="000F3B0B" w14:paraId="6C8DA1A7"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76298D4"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05ED3F75"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07F7D0E"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0951A7E7"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9A815E9"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405D848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5EB12240"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4C7BE5D7"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482D34DC"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4C5C48BC"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1CA3037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p>
        </w:tc>
        <w:tc>
          <w:tcPr>
            <w:tcW w:w="2835" w:type="dxa"/>
            <w:gridSpan w:val="2"/>
            <w:tcBorders>
              <w:top w:val="single" w:sz="2" w:space="0" w:color="000000"/>
              <w:left w:val="single" w:sz="2" w:space="0" w:color="000000"/>
              <w:bottom w:val="single" w:sz="2" w:space="0" w:color="000000"/>
              <w:right w:val="single" w:sz="2" w:space="0" w:color="000000"/>
            </w:tcBorders>
          </w:tcPr>
          <w:p w14:paraId="34C7B43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）创建主程序；</w:t>
            </w:r>
          </w:p>
          <w:p w14:paraId="6C592AE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）创建初始化程序；</w:t>
            </w:r>
          </w:p>
          <w:p w14:paraId="33CF84A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）创建拾取太阳能薄板程序；</w:t>
            </w:r>
          </w:p>
          <w:p w14:paraId="3B2014FE"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）创建放置程序；</w:t>
            </w:r>
          </w:p>
          <w:p w14:paraId="58D21B74"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5</w:t>
            </w:r>
            <w:r>
              <w:rPr>
                <w:rFonts w:ascii="宋体" w:hAnsi="宋体" w:cs="仿宋_GB2312" w:hint="eastAsia"/>
                <w:kern w:val="0"/>
                <w:position w:val="6"/>
                <w:szCs w:val="21"/>
              </w:rPr>
              <w:t>）创建计算位置子程序；</w:t>
            </w:r>
          </w:p>
          <w:p w14:paraId="0F74206A"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6</w:t>
            </w:r>
            <w:r>
              <w:rPr>
                <w:rFonts w:ascii="宋体" w:hAnsi="宋体" w:cs="仿宋_GB2312" w:hint="eastAsia"/>
                <w:kern w:val="0"/>
                <w:position w:val="6"/>
                <w:szCs w:val="21"/>
              </w:rPr>
              <w:t>）创建检查是否在</w:t>
            </w:r>
            <w:r>
              <w:rPr>
                <w:rFonts w:ascii="宋体" w:hAnsi="宋体" w:cs="仿宋_GB2312" w:hint="eastAsia"/>
                <w:kern w:val="0"/>
                <w:position w:val="6"/>
                <w:szCs w:val="21"/>
              </w:rPr>
              <w:t>Home</w:t>
            </w:r>
            <w:r>
              <w:rPr>
                <w:rFonts w:ascii="宋体" w:hAnsi="宋体" w:cs="仿宋_GB2312" w:hint="eastAsia"/>
                <w:kern w:val="0"/>
                <w:position w:val="6"/>
                <w:szCs w:val="21"/>
              </w:rPr>
              <w:t>点程序；</w:t>
            </w:r>
          </w:p>
          <w:p w14:paraId="750C2BDE"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7</w:t>
            </w:r>
            <w:r>
              <w:rPr>
                <w:rFonts w:ascii="宋体" w:hAnsi="宋体" w:cs="仿宋_GB2312" w:hint="eastAsia"/>
                <w:kern w:val="0"/>
                <w:position w:val="6"/>
                <w:szCs w:val="21"/>
              </w:rPr>
              <w:t>）创建检测目标点功能程序；</w:t>
            </w:r>
          </w:p>
          <w:p w14:paraId="6EFBC7AD"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8</w:t>
            </w:r>
            <w:r>
              <w:rPr>
                <w:rFonts w:ascii="宋体" w:hAnsi="宋体" w:cs="仿宋_GB2312" w:hint="eastAsia"/>
                <w:kern w:val="0"/>
                <w:position w:val="6"/>
                <w:szCs w:val="21"/>
              </w:rPr>
              <w:t>）创建利用</w:t>
            </w:r>
            <w:proofErr w:type="spellStart"/>
            <w:r>
              <w:rPr>
                <w:rFonts w:ascii="宋体" w:hAnsi="宋体" w:cs="仿宋_GB2312" w:hint="eastAsia"/>
                <w:kern w:val="0"/>
                <w:position w:val="6"/>
                <w:szCs w:val="21"/>
              </w:rPr>
              <w:t>MoveAbsj</w:t>
            </w:r>
            <w:proofErr w:type="spellEnd"/>
            <w:r>
              <w:rPr>
                <w:rFonts w:ascii="宋体" w:hAnsi="宋体" w:cs="仿宋_GB2312" w:hint="eastAsia"/>
                <w:kern w:val="0"/>
                <w:position w:val="6"/>
                <w:szCs w:val="21"/>
              </w:rPr>
              <w:t>移至机器人各关节轴零位位置；</w:t>
            </w:r>
          </w:p>
          <w:p w14:paraId="4C28249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9</w:t>
            </w:r>
            <w:r>
              <w:rPr>
                <w:rFonts w:ascii="宋体" w:hAnsi="宋体" w:cs="仿宋_GB2312" w:hint="eastAsia"/>
                <w:kern w:val="0"/>
                <w:position w:val="6"/>
                <w:szCs w:val="21"/>
              </w:rPr>
              <w:t>）创建示教目标点程序。</w:t>
            </w:r>
          </w:p>
        </w:tc>
        <w:tc>
          <w:tcPr>
            <w:tcW w:w="2060" w:type="dxa"/>
            <w:gridSpan w:val="2"/>
            <w:tcBorders>
              <w:top w:val="single" w:sz="2" w:space="0" w:color="000000"/>
              <w:left w:val="single" w:sz="2" w:space="0" w:color="000000"/>
              <w:bottom w:val="single" w:sz="2" w:space="0" w:color="000000"/>
              <w:right w:val="single" w:sz="2" w:space="0" w:color="000000"/>
            </w:tcBorders>
          </w:tcPr>
          <w:p w14:paraId="3B0FBE18"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65FC7C6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融入点：通过现场编程，提高学生的刻苦钻研与团队协作能力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223C7107"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03C8E094" w14:textId="77777777" w:rsidR="000F3B0B" w:rsidRDefault="000F3B0B">
            <w:pPr>
              <w:snapToGrid w:val="0"/>
              <w:spacing w:line="0" w:lineRule="atLeast"/>
              <w:rPr>
                <w:rFonts w:ascii="宋体" w:hAnsi="宋体" w:cs="仿宋_GB2312"/>
                <w:position w:val="6"/>
                <w:sz w:val="20"/>
                <w:szCs w:val="21"/>
              </w:rPr>
            </w:pPr>
          </w:p>
        </w:tc>
      </w:tr>
      <w:tr w:rsidR="000F3B0B" w14:paraId="7728D6BE" w14:textId="77777777">
        <w:trPr>
          <w:jc w:val="center"/>
        </w:trPr>
        <w:tc>
          <w:tcPr>
            <w:tcW w:w="2629" w:type="dxa"/>
            <w:gridSpan w:val="2"/>
            <w:vMerge w:val="restart"/>
            <w:vAlign w:val="center"/>
          </w:tcPr>
          <w:p w14:paraId="0B5F2C4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4</w:t>
            </w:r>
          </w:p>
        </w:tc>
        <w:tc>
          <w:tcPr>
            <w:tcW w:w="2849" w:type="dxa"/>
            <w:gridSpan w:val="2"/>
            <w:vMerge w:val="restart"/>
            <w:vAlign w:val="center"/>
          </w:tcPr>
          <w:p w14:paraId="5D31E99E"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搬运工作站调试</w:t>
            </w:r>
          </w:p>
        </w:tc>
        <w:tc>
          <w:tcPr>
            <w:tcW w:w="936" w:type="dxa"/>
            <w:gridSpan w:val="2"/>
            <w:vMerge w:val="restart"/>
            <w:vAlign w:val="center"/>
          </w:tcPr>
          <w:p w14:paraId="5EDC461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4379A53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2CC4060C" w14:textId="77777777" w:rsidR="000F3B0B" w:rsidRDefault="000F3B0B">
            <w:pPr>
              <w:snapToGrid w:val="0"/>
              <w:spacing w:line="0" w:lineRule="atLeast"/>
              <w:jc w:val="center"/>
              <w:rPr>
                <w:rFonts w:ascii="宋体" w:hAnsi="宋体" w:cs="仿宋_GB2312"/>
                <w:position w:val="6"/>
                <w:sz w:val="20"/>
                <w:szCs w:val="21"/>
              </w:rPr>
            </w:pPr>
          </w:p>
        </w:tc>
      </w:tr>
      <w:tr w:rsidR="000F3B0B" w14:paraId="280C7093" w14:textId="77777777">
        <w:trPr>
          <w:trHeight w:val="236"/>
          <w:jc w:val="center"/>
        </w:trPr>
        <w:tc>
          <w:tcPr>
            <w:tcW w:w="2629" w:type="dxa"/>
            <w:gridSpan w:val="2"/>
            <w:vMerge/>
            <w:vAlign w:val="center"/>
          </w:tcPr>
          <w:p w14:paraId="74C335CD"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7FF3E032"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49ECDF9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1F498BD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638608CC" w14:textId="77777777" w:rsidR="000F3B0B" w:rsidRDefault="000F3B0B">
            <w:pPr>
              <w:snapToGrid w:val="0"/>
              <w:spacing w:line="0" w:lineRule="atLeast"/>
              <w:jc w:val="center"/>
              <w:rPr>
                <w:rFonts w:ascii="宋体" w:hAnsi="宋体" w:cs="仿宋_GB2312"/>
                <w:position w:val="6"/>
                <w:sz w:val="20"/>
                <w:szCs w:val="21"/>
              </w:rPr>
            </w:pPr>
          </w:p>
        </w:tc>
      </w:tr>
      <w:tr w:rsidR="000F3B0B" w14:paraId="3841D0FD" w14:textId="77777777">
        <w:trPr>
          <w:trHeight w:val="236"/>
          <w:jc w:val="center"/>
        </w:trPr>
        <w:tc>
          <w:tcPr>
            <w:tcW w:w="2629" w:type="dxa"/>
            <w:gridSpan w:val="2"/>
            <w:vMerge/>
            <w:tcBorders>
              <w:bottom w:val="single" w:sz="2" w:space="0" w:color="000000"/>
            </w:tcBorders>
            <w:vAlign w:val="center"/>
          </w:tcPr>
          <w:p w14:paraId="0047718D"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4FDBDFE6"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412964CE"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6C0D0A6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4B55DE6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2</w:t>
            </w:r>
          </w:p>
        </w:tc>
      </w:tr>
      <w:tr w:rsidR="000F3B0B" w14:paraId="745C05DD"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FFB3CE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58D8508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959E5FA"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知识目标：掌握工业机器人搬运工作站调试要点</w:t>
            </w:r>
            <w:r>
              <w:rPr>
                <w:rFonts w:ascii="宋体" w:hAnsi="宋体" w:hint="eastAsia"/>
                <w:bCs/>
                <w:szCs w:val="21"/>
              </w:rPr>
              <w:t>2.</w:t>
            </w:r>
            <w:r>
              <w:rPr>
                <w:rFonts w:ascii="宋体" w:hAnsi="宋体" w:hint="eastAsia"/>
                <w:bCs/>
                <w:szCs w:val="21"/>
              </w:rPr>
              <w:t>能力目标：学会搬运工作站调试的方法</w:t>
            </w:r>
            <w:r>
              <w:rPr>
                <w:rFonts w:ascii="宋体" w:hAnsi="宋体" w:hint="eastAsia"/>
                <w:bCs/>
                <w:szCs w:val="21"/>
              </w:rPr>
              <w:t>3.</w:t>
            </w:r>
            <w:r>
              <w:rPr>
                <w:rFonts w:ascii="宋体" w:hAnsi="宋体" w:hint="eastAsia"/>
                <w:bCs/>
                <w:szCs w:val="21"/>
              </w:rPr>
              <w:t>素质目标：培养学生良好的职业道德和职业素养、工匠精神</w:t>
            </w:r>
          </w:p>
        </w:tc>
      </w:tr>
      <w:tr w:rsidR="000F3B0B" w14:paraId="6533C74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D9556E7"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lastRenderedPageBreak/>
              <w:t>课程德育目标：实践与创新精神，刻苦钻研与团队协作能力。</w:t>
            </w:r>
          </w:p>
        </w:tc>
      </w:tr>
      <w:tr w:rsidR="000F3B0B" w14:paraId="2ABC267B"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E7146F7"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73577D0B"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0F1D11BB"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693DECA0"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07ABB116"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60B54F3D"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26ADC47B"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2A05BA1B"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E65117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4</w:t>
            </w:r>
          </w:p>
        </w:tc>
        <w:tc>
          <w:tcPr>
            <w:tcW w:w="2835" w:type="dxa"/>
            <w:gridSpan w:val="2"/>
            <w:tcBorders>
              <w:top w:val="single" w:sz="2" w:space="0" w:color="000000"/>
              <w:left w:val="single" w:sz="2" w:space="0" w:color="000000"/>
              <w:bottom w:val="single" w:sz="2" w:space="0" w:color="000000"/>
              <w:right w:val="single" w:sz="2" w:space="0" w:color="000000"/>
            </w:tcBorders>
          </w:tcPr>
          <w:p w14:paraId="065B256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kern w:val="0"/>
                <w:position w:val="6"/>
                <w:szCs w:val="21"/>
              </w:rPr>
              <w:t xml:space="preserve"> </w:t>
            </w:r>
            <w:r>
              <w:rPr>
                <w:rFonts w:ascii="宋体" w:hAnsi="宋体" w:cs="仿宋_GB2312" w:hint="eastAsia"/>
                <w:kern w:val="0"/>
                <w:position w:val="6"/>
                <w:szCs w:val="21"/>
              </w:rPr>
              <w:t>根据工业机器人搬运工作站的工作流程调试程序。</w:t>
            </w:r>
          </w:p>
          <w:p w14:paraId="71B66B94" w14:textId="77777777" w:rsidR="000F3B0B" w:rsidRDefault="000F3B0B">
            <w:pPr>
              <w:snapToGrid w:val="0"/>
              <w:spacing w:line="0" w:lineRule="atLeast"/>
              <w:rPr>
                <w:rFonts w:ascii="宋体" w:hAnsi="宋体" w:cs="仿宋_GB2312"/>
                <w:position w:val="6"/>
                <w:sz w:val="20"/>
                <w:szCs w:val="21"/>
              </w:rPr>
            </w:pP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7E4A0F70"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7A3F337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融入点：通过现场编程，提高学生的刻苦钻研与团队协作能力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65A77A0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65027314" w14:textId="77777777" w:rsidR="000F3B0B" w:rsidRDefault="000F3B0B">
            <w:pPr>
              <w:snapToGrid w:val="0"/>
              <w:spacing w:line="0" w:lineRule="atLeast"/>
              <w:rPr>
                <w:rFonts w:ascii="宋体" w:hAnsi="宋体" w:cs="仿宋_GB2312"/>
                <w:position w:val="6"/>
                <w:sz w:val="20"/>
                <w:szCs w:val="21"/>
              </w:rPr>
            </w:pPr>
          </w:p>
        </w:tc>
      </w:tr>
    </w:tbl>
    <w:p w14:paraId="38C1709B" w14:textId="77777777" w:rsidR="000F3B0B" w:rsidRDefault="000F3B0B">
      <w:pPr>
        <w:pStyle w:val="2"/>
        <w:keepLines w:val="0"/>
        <w:spacing w:before="0" w:after="0" w:line="440" w:lineRule="exact"/>
        <w:textAlignment w:val="baseline"/>
        <w:rPr>
          <w:rFonts w:ascii="黑体" w:hAnsi="黑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882"/>
        <w:gridCol w:w="1967"/>
        <w:gridCol w:w="93"/>
        <w:gridCol w:w="843"/>
        <w:gridCol w:w="1258"/>
        <w:gridCol w:w="942"/>
        <w:gridCol w:w="674"/>
      </w:tblGrid>
      <w:tr w:rsidR="000F3B0B" w14:paraId="473ACEDB" w14:textId="77777777">
        <w:trPr>
          <w:jc w:val="center"/>
        </w:trPr>
        <w:tc>
          <w:tcPr>
            <w:tcW w:w="2629" w:type="dxa"/>
            <w:gridSpan w:val="2"/>
            <w:vAlign w:val="center"/>
          </w:tcPr>
          <w:p w14:paraId="7009B92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7"/>
            <w:vAlign w:val="center"/>
          </w:tcPr>
          <w:p w14:paraId="40102A7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工业机器人码垛工作站应用</w:t>
            </w:r>
          </w:p>
        </w:tc>
      </w:tr>
      <w:tr w:rsidR="000F3B0B" w14:paraId="6AA1FC32" w14:textId="77777777">
        <w:trPr>
          <w:jc w:val="center"/>
        </w:trPr>
        <w:tc>
          <w:tcPr>
            <w:tcW w:w="2629" w:type="dxa"/>
            <w:gridSpan w:val="2"/>
            <w:vMerge w:val="restart"/>
            <w:vAlign w:val="center"/>
          </w:tcPr>
          <w:p w14:paraId="361E926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5</w:t>
            </w:r>
          </w:p>
        </w:tc>
        <w:tc>
          <w:tcPr>
            <w:tcW w:w="2849" w:type="dxa"/>
            <w:gridSpan w:val="2"/>
            <w:vMerge w:val="restart"/>
            <w:vAlign w:val="center"/>
          </w:tcPr>
          <w:p w14:paraId="4DE37A5E"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码垛工作站</w:t>
            </w:r>
            <w:r>
              <w:rPr>
                <w:rFonts w:ascii="宋体" w:hAnsi="宋体" w:hint="eastAsia"/>
                <w:szCs w:val="21"/>
              </w:rPr>
              <w:t>I/O</w:t>
            </w:r>
            <w:r>
              <w:rPr>
                <w:rFonts w:ascii="宋体" w:hAnsi="宋体" w:hint="eastAsia"/>
                <w:szCs w:val="21"/>
              </w:rPr>
              <w:t>配置</w:t>
            </w:r>
          </w:p>
        </w:tc>
        <w:tc>
          <w:tcPr>
            <w:tcW w:w="936" w:type="dxa"/>
            <w:gridSpan w:val="2"/>
            <w:vMerge w:val="restart"/>
            <w:vAlign w:val="center"/>
          </w:tcPr>
          <w:p w14:paraId="2ADA592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159A90A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65AAF5BB" w14:textId="77777777" w:rsidR="000F3B0B" w:rsidRDefault="000F3B0B">
            <w:pPr>
              <w:snapToGrid w:val="0"/>
              <w:spacing w:line="0" w:lineRule="atLeast"/>
              <w:jc w:val="center"/>
              <w:rPr>
                <w:rFonts w:ascii="宋体" w:hAnsi="宋体" w:cs="仿宋_GB2312"/>
                <w:position w:val="6"/>
                <w:sz w:val="20"/>
                <w:szCs w:val="21"/>
              </w:rPr>
            </w:pPr>
          </w:p>
        </w:tc>
      </w:tr>
      <w:tr w:rsidR="000F3B0B" w14:paraId="22CB941D" w14:textId="77777777">
        <w:trPr>
          <w:trHeight w:val="236"/>
          <w:jc w:val="center"/>
        </w:trPr>
        <w:tc>
          <w:tcPr>
            <w:tcW w:w="2629" w:type="dxa"/>
            <w:gridSpan w:val="2"/>
            <w:vMerge/>
            <w:vAlign w:val="center"/>
          </w:tcPr>
          <w:p w14:paraId="6354EE44"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4C459A51"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253DF9AF"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55A0636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05121C12" w14:textId="77777777" w:rsidR="000F3B0B" w:rsidRDefault="000F3B0B">
            <w:pPr>
              <w:snapToGrid w:val="0"/>
              <w:spacing w:line="0" w:lineRule="atLeast"/>
              <w:jc w:val="center"/>
              <w:rPr>
                <w:rFonts w:ascii="宋体" w:hAnsi="宋体" w:cs="仿宋_GB2312"/>
                <w:position w:val="6"/>
                <w:sz w:val="20"/>
                <w:szCs w:val="21"/>
              </w:rPr>
            </w:pPr>
          </w:p>
        </w:tc>
      </w:tr>
      <w:tr w:rsidR="000F3B0B" w14:paraId="7DFCDF29" w14:textId="77777777">
        <w:trPr>
          <w:trHeight w:val="236"/>
          <w:jc w:val="center"/>
        </w:trPr>
        <w:tc>
          <w:tcPr>
            <w:tcW w:w="2629" w:type="dxa"/>
            <w:gridSpan w:val="2"/>
            <w:vMerge/>
            <w:tcBorders>
              <w:bottom w:val="single" w:sz="2" w:space="0" w:color="000000"/>
            </w:tcBorders>
            <w:vAlign w:val="center"/>
          </w:tcPr>
          <w:p w14:paraId="76FDF180"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0726BAF5"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73DEFB6E"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4C608E2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F3ACDF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8</w:t>
            </w:r>
          </w:p>
        </w:tc>
      </w:tr>
      <w:tr w:rsidR="000F3B0B" w14:paraId="45385E43"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90A24F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6F0FCD76"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E84FDF8"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知识目标：掌握工业机器人码垛工作站常用的</w:t>
            </w:r>
            <w:r>
              <w:rPr>
                <w:rFonts w:ascii="宋体" w:hAnsi="宋体" w:hint="eastAsia"/>
                <w:bCs/>
                <w:szCs w:val="21"/>
              </w:rPr>
              <w:t>I/O</w:t>
            </w:r>
            <w:r>
              <w:rPr>
                <w:rFonts w:ascii="宋体" w:hAnsi="宋体" w:hint="eastAsia"/>
                <w:bCs/>
                <w:szCs w:val="21"/>
              </w:rPr>
              <w:t>配置</w:t>
            </w:r>
            <w:r>
              <w:rPr>
                <w:rFonts w:ascii="宋体" w:hAnsi="宋体" w:hint="eastAsia"/>
                <w:bCs/>
                <w:szCs w:val="21"/>
              </w:rPr>
              <w:t>2.</w:t>
            </w:r>
            <w:r>
              <w:rPr>
                <w:rFonts w:ascii="宋体" w:hAnsi="宋体" w:hint="eastAsia"/>
                <w:bCs/>
                <w:szCs w:val="21"/>
              </w:rPr>
              <w:t>能力目标：学会码垛工作站</w:t>
            </w:r>
            <w:r>
              <w:rPr>
                <w:rFonts w:ascii="宋体" w:hAnsi="宋体" w:hint="eastAsia"/>
                <w:bCs/>
                <w:szCs w:val="21"/>
              </w:rPr>
              <w:t>I/O</w:t>
            </w:r>
            <w:r>
              <w:rPr>
                <w:rFonts w:ascii="宋体" w:hAnsi="宋体" w:hint="eastAsia"/>
                <w:bCs/>
                <w:szCs w:val="21"/>
              </w:rPr>
              <w:t>配置的方法</w:t>
            </w:r>
            <w:r>
              <w:rPr>
                <w:rFonts w:ascii="宋体" w:hAnsi="宋体" w:hint="eastAsia"/>
                <w:bCs/>
                <w:szCs w:val="21"/>
              </w:rPr>
              <w:t>3.</w:t>
            </w:r>
            <w:r>
              <w:rPr>
                <w:rFonts w:ascii="宋体" w:hAnsi="宋体" w:hint="eastAsia"/>
                <w:bCs/>
                <w:szCs w:val="21"/>
              </w:rPr>
              <w:t>素质目标：培养学生良好的职业道德和职业素养、工匠精神</w:t>
            </w:r>
          </w:p>
        </w:tc>
      </w:tr>
      <w:tr w:rsidR="000F3B0B" w14:paraId="510D4D9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C4A14D0"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课程德育目标：培养科学精神，拼搏精神。</w:t>
            </w:r>
          </w:p>
        </w:tc>
      </w:tr>
      <w:tr w:rsidR="000F3B0B" w14:paraId="2EB463A0"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666BEDA"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6F761AE1"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595EADF7"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2044C974"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09F13020"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04CFEBF5"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379BCF8D"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0D4FEA3D"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20F20E98"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p>
        </w:tc>
        <w:tc>
          <w:tcPr>
            <w:tcW w:w="2835" w:type="dxa"/>
            <w:gridSpan w:val="2"/>
            <w:tcBorders>
              <w:top w:val="single" w:sz="2" w:space="0" w:color="000000"/>
              <w:left w:val="single" w:sz="2" w:space="0" w:color="000000"/>
              <w:bottom w:val="single" w:sz="2" w:space="0" w:color="000000"/>
              <w:right w:val="single" w:sz="2" w:space="0" w:color="000000"/>
            </w:tcBorders>
          </w:tcPr>
          <w:p w14:paraId="0126A39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单元；</w:t>
            </w:r>
          </w:p>
          <w:p w14:paraId="425E2DB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信号；</w:t>
            </w:r>
          </w:p>
          <w:p w14:paraId="320DCF1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r>
              <w:rPr>
                <w:rFonts w:ascii="宋体" w:hAnsi="宋体" w:cs="仿宋_GB2312" w:hint="eastAsia"/>
                <w:position w:val="6"/>
                <w:szCs w:val="21"/>
              </w:rPr>
              <w:t>配置系统输入</w:t>
            </w:r>
            <w:r>
              <w:rPr>
                <w:rFonts w:ascii="宋体" w:hAnsi="宋体" w:cs="仿宋_GB2312" w:hint="eastAsia"/>
                <w:position w:val="6"/>
                <w:szCs w:val="21"/>
              </w:rPr>
              <w:t>/</w:t>
            </w:r>
            <w:r>
              <w:rPr>
                <w:rFonts w:ascii="宋体" w:hAnsi="宋体" w:cs="仿宋_GB2312" w:hint="eastAsia"/>
                <w:position w:val="6"/>
                <w:szCs w:val="21"/>
              </w:rPr>
              <w:t>输出。</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56CE1DA3"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：科学精神，拼搏精神，职业责任感</w:t>
            </w:r>
          </w:p>
          <w:p w14:paraId="3C53DB38"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融入点：以配置系统</w:t>
            </w:r>
            <w:r>
              <w:rPr>
                <w:rFonts w:ascii="宋体" w:hAnsi="宋体" w:cs="仿宋_GB2312" w:hint="eastAsia"/>
                <w:position w:val="6"/>
                <w:szCs w:val="21"/>
              </w:rPr>
              <w:t>I/O</w:t>
            </w:r>
            <w:r>
              <w:rPr>
                <w:rFonts w:ascii="宋体" w:hAnsi="宋体" w:cs="仿宋_GB2312" w:hint="eastAsia"/>
                <w:position w:val="6"/>
                <w:szCs w:val="21"/>
              </w:rPr>
              <w:t>激发学生科学精神、拼搏精神</w:t>
            </w:r>
            <w:r>
              <w:rPr>
                <w:rFonts w:ascii="宋体" w:hAnsi="宋体" w:cs="仿宋_GB2312" w:hint="eastAsia"/>
                <w:position w:val="6"/>
                <w:szCs w:val="21"/>
              </w:rPr>
              <w:t>,</w:t>
            </w:r>
            <w:r>
              <w:rPr>
                <w:rFonts w:ascii="宋体" w:hAnsi="宋体" w:cs="仿宋_GB2312" w:hint="eastAsia"/>
                <w:position w:val="6"/>
                <w:szCs w:val="21"/>
              </w:rPr>
              <w:t>爱岗敬业与责任感。</w:t>
            </w:r>
          </w:p>
        </w:tc>
        <w:tc>
          <w:tcPr>
            <w:tcW w:w="3043" w:type="dxa"/>
            <w:gridSpan w:val="3"/>
            <w:tcBorders>
              <w:top w:val="single" w:sz="2" w:space="0" w:color="000000"/>
              <w:left w:val="single" w:sz="2" w:space="0" w:color="000000"/>
              <w:bottom w:val="single" w:sz="2" w:space="0" w:color="000000"/>
              <w:right w:val="single" w:sz="2" w:space="0" w:color="000000"/>
            </w:tcBorders>
          </w:tcPr>
          <w:p w14:paraId="780DC77C"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43AADF93" w14:textId="77777777" w:rsidR="000F3B0B" w:rsidRDefault="000F3B0B">
            <w:pPr>
              <w:snapToGrid w:val="0"/>
              <w:spacing w:line="0" w:lineRule="atLeast"/>
              <w:rPr>
                <w:rFonts w:ascii="宋体" w:hAnsi="宋体" w:cs="仿宋_GB2312"/>
                <w:position w:val="6"/>
                <w:sz w:val="20"/>
                <w:szCs w:val="21"/>
              </w:rPr>
            </w:pPr>
          </w:p>
        </w:tc>
      </w:tr>
      <w:tr w:rsidR="000F3B0B" w14:paraId="54C4BEA8" w14:textId="77777777">
        <w:trPr>
          <w:jc w:val="center"/>
        </w:trPr>
        <w:tc>
          <w:tcPr>
            <w:tcW w:w="2629" w:type="dxa"/>
            <w:gridSpan w:val="2"/>
            <w:vMerge w:val="restart"/>
            <w:vAlign w:val="center"/>
          </w:tcPr>
          <w:p w14:paraId="4DD9E5D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6</w:t>
            </w:r>
          </w:p>
        </w:tc>
        <w:tc>
          <w:tcPr>
            <w:tcW w:w="2849" w:type="dxa"/>
            <w:gridSpan w:val="2"/>
            <w:vMerge w:val="restart"/>
            <w:vAlign w:val="center"/>
          </w:tcPr>
          <w:p w14:paraId="3B539ECF"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码垛工作站创建程序数据</w:t>
            </w:r>
          </w:p>
        </w:tc>
        <w:tc>
          <w:tcPr>
            <w:tcW w:w="936" w:type="dxa"/>
            <w:gridSpan w:val="2"/>
            <w:vMerge w:val="restart"/>
            <w:vAlign w:val="center"/>
          </w:tcPr>
          <w:p w14:paraId="1200310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2C65E4D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5C08B2EB" w14:textId="77777777" w:rsidR="000F3B0B" w:rsidRDefault="000F3B0B">
            <w:pPr>
              <w:snapToGrid w:val="0"/>
              <w:spacing w:line="0" w:lineRule="atLeast"/>
              <w:jc w:val="center"/>
              <w:rPr>
                <w:rFonts w:ascii="宋体" w:hAnsi="宋体" w:cs="仿宋_GB2312"/>
                <w:position w:val="6"/>
                <w:sz w:val="20"/>
                <w:szCs w:val="21"/>
              </w:rPr>
            </w:pPr>
          </w:p>
        </w:tc>
      </w:tr>
      <w:tr w:rsidR="000F3B0B" w14:paraId="33EDB7A0" w14:textId="77777777">
        <w:trPr>
          <w:trHeight w:val="236"/>
          <w:jc w:val="center"/>
        </w:trPr>
        <w:tc>
          <w:tcPr>
            <w:tcW w:w="2629" w:type="dxa"/>
            <w:gridSpan w:val="2"/>
            <w:vMerge/>
            <w:vAlign w:val="center"/>
          </w:tcPr>
          <w:p w14:paraId="1AD31258"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2E736F3F"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1D7F7CFC"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3EEA92C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480CF3B1" w14:textId="77777777" w:rsidR="000F3B0B" w:rsidRDefault="000F3B0B">
            <w:pPr>
              <w:snapToGrid w:val="0"/>
              <w:spacing w:line="0" w:lineRule="atLeast"/>
              <w:jc w:val="center"/>
              <w:rPr>
                <w:rFonts w:ascii="宋体" w:hAnsi="宋体" w:cs="仿宋_GB2312"/>
                <w:position w:val="6"/>
                <w:sz w:val="20"/>
                <w:szCs w:val="21"/>
              </w:rPr>
            </w:pPr>
          </w:p>
        </w:tc>
      </w:tr>
      <w:tr w:rsidR="000F3B0B" w14:paraId="215EBCBE" w14:textId="77777777">
        <w:trPr>
          <w:trHeight w:val="236"/>
          <w:jc w:val="center"/>
        </w:trPr>
        <w:tc>
          <w:tcPr>
            <w:tcW w:w="2629" w:type="dxa"/>
            <w:gridSpan w:val="2"/>
            <w:vMerge/>
            <w:tcBorders>
              <w:bottom w:val="single" w:sz="2" w:space="0" w:color="000000"/>
            </w:tcBorders>
            <w:vAlign w:val="center"/>
          </w:tcPr>
          <w:p w14:paraId="41AA454C"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3C315C16"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4CA68BE9"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2C52544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6D77A0B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4</w:t>
            </w:r>
          </w:p>
        </w:tc>
      </w:tr>
      <w:tr w:rsidR="000F3B0B" w14:paraId="02E39D76"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A7B9A8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6B90D228"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11C73BB"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知识目标：掌握三个关键程序数据创建</w:t>
            </w:r>
            <w:r>
              <w:rPr>
                <w:rFonts w:ascii="宋体" w:hAnsi="宋体" w:hint="eastAsia"/>
                <w:bCs/>
                <w:szCs w:val="21"/>
              </w:rPr>
              <w:t>2.</w:t>
            </w:r>
            <w:r>
              <w:rPr>
                <w:rFonts w:ascii="宋体" w:hAnsi="宋体" w:hint="eastAsia"/>
                <w:bCs/>
                <w:szCs w:val="21"/>
              </w:rPr>
              <w:t>能力目标：学会创建码垛工作站数据的方法</w:t>
            </w:r>
            <w:r>
              <w:rPr>
                <w:rFonts w:ascii="宋体" w:hAnsi="宋体" w:hint="eastAsia"/>
                <w:bCs/>
                <w:szCs w:val="21"/>
              </w:rPr>
              <w:t>3.</w:t>
            </w:r>
            <w:r>
              <w:rPr>
                <w:rFonts w:ascii="宋体" w:hAnsi="宋体" w:hint="eastAsia"/>
                <w:bCs/>
                <w:szCs w:val="21"/>
              </w:rPr>
              <w:t>素质目标：培养学生良好的职业道德和职业素养、工匠精神、爱岗敬业以及不断进取的能力</w:t>
            </w:r>
          </w:p>
        </w:tc>
      </w:tr>
      <w:tr w:rsidR="000F3B0B" w14:paraId="4DF8834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DDB37C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课程德育目标：工匠精神，爱岗敬业与不断进取的能力。</w:t>
            </w:r>
          </w:p>
        </w:tc>
      </w:tr>
      <w:tr w:rsidR="000F3B0B" w14:paraId="54242356"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1D0D910"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3EC6DAFA"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096C82FF"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22EA219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0B16829C"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799D405C"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20BAF146"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110CFA61"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6DCB8CC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p>
        </w:tc>
        <w:tc>
          <w:tcPr>
            <w:tcW w:w="2835" w:type="dxa"/>
            <w:gridSpan w:val="2"/>
            <w:tcBorders>
              <w:top w:val="single" w:sz="2" w:space="0" w:color="000000"/>
              <w:left w:val="single" w:sz="2" w:space="0" w:color="000000"/>
              <w:bottom w:val="single" w:sz="2" w:space="0" w:color="000000"/>
              <w:right w:val="single" w:sz="2" w:space="0" w:color="000000"/>
            </w:tcBorders>
          </w:tcPr>
          <w:p w14:paraId="34E46D9C"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）创建工具数据；</w:t>
            </w:r>
          </w:p>
          <w:p w14:paraId="3A4DBFE1"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）创建工具坐标系数据；</w:t>
            </w:r>
          </w:p>
          <w:p w14:paraId="53C6FC2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lastRenderedPageBreak/>
              <w:t>（</w:t>
            </w:r>
            <w:r>
              <w:rPr>
                <w:rFonts w:ascii="宋体" w:hAnsi="宋体" w:cs="仿宋_GB2312" w:hint="eastAsia"/>
                <w:kern w:val="0"/>
                <w:position w:val="6"/>
                <w:szCs w:val="21"/>
              </w:rPr>
              <w:t>3</w:t>
            </w:r>
            <w:r>
              <w:rPr>
                <w:rFonts w:ascii="宋体" w:hAnsi="宋体" w:cs="仿宋_GB2312" w:hint="eastAsia"/>
                <w:kern w:val="0"/>
                <w:position w:val="6"/>
                <w:szCs w:val="21"/>
              </w:rPr>
              <w:t>）创建载荷数据；</w:t>
            </w:r>
          </w:p>
          <w:p w14:paraId="13C3F66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）创建必要的程序数据。</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5FCFA008"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lastRenderedPageBreak/>
              <w:t>思政元素</w:t>
            </w:r>
            <w:proofErr w:type="gramEnd"/>
            <w:r>
              <w:rPr>
                <w:rFonts w:ascii="宋体" w:hAnsi="宋体" w:cs="仿宋_GB2312" w:hint="eastAsia"/>
                <w:position w:val="6"/>
                <w:szCs w:val="21"/>
              </w:rPr>
              <w:t>：科学精神，工匠精神</w:t>
            </w:r>
          </w:p>
          <w:p w14:paraId="3B3B46F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融入点：利用三个</w:t>
            </w:r>
            <w:r>
              <w:rPr>
                <w:rFonts w:ascii="宋体" w:hAnsi="宋体" w:cs="仿宋_GB2312" w:hint="eastAsia"/>
                <w:position w:val="6"/>
                <w:szCs w:val="21"/>
              </w:rPr>
              <w:lastRenderedPageBreak/>
              <w:t>关键程序数据培养学生的工匠精神，精益求精的精神</w:t>
            </w:r>
          </w:p>
        </w:tc>
        <w:tc>
          <w:tcPr>
            <w:tcW w:w="3043" w:type="dxa"/>
            <w:gridSpan w:val="3"/>
            <w:tcBorders>
              <w:top w:val="single" w:sz="2" w:space="0" w:color="000000"/>
              <w:left w:val="single" w:sz="2" w:space="0" w:color="000000"/>
              <w:bottom w:val="single" w:sz="2" w:space="0" w:color="000000"/>
              <w:right w:val="single" w:sz="2" w:space="0" w:color="000000"/>
            </w:tcBorders>
          </w:tcPr>
          <w:p w14:paraId="6C1E7FCB"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lastRenderedPageBreak/>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69197792" w14:textId="77777777" w:rsidR="000F3B0B" w:rsidRDefault="000F3B0B">
            <w:pPr>
              <w:snapToGrid w:val="0"/>
              <w:spacing w:line="0" w:lineRule="atLeast"/>
              <w:rPr>
                <w:rFonts w:ascii="宋体" w:hAnsi="宋体" w:cs="仿宋_GB2312"/>
                <w:position w:val="6"/>
                <w:sz w:val="20"/>
                <w:szCs w:val="21"/>
              </w:rPr>
            </w:pPr>
          </w:p>
        </w:tc>
      </w:tr>
      <w:tr w:rsidR="000F3B0B" w14:paraId="409FE47C" w14:textId="77777777">
        <w:trPr>
          <w:jc w:val="center"/>
        </w:trPr>
        <w:tc>
          <w:tcPr>
            <w:tcW w:w="2629" w:type="dxa"/>
            <w:gridSpan w:val="2"/>
            <w:vMerge w:val="restart"/>
            <w:vAlign w:val="center"/>
          </w:tcPr>
          <w:p w14:paraId="39EE02A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7</w:t>
            </w:r>
          </w:p>
        </w:tc>
        <w:tc>
          <w:tcPr>
            <w:tcW w:w="2849" w:type="dxa"/>
            <w:gridSpan w:val="2"/>
            <w:vMerge w:val="restart"/>
            <w:vAlign w:val="center"/>
          </w:tcPr>
          <w:p w14:paraId="7AE888F8"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码垛工作站编程</w:t>
            </w:r>
          </w:p>
        </w:tc>
        <w:tc>
          <w:tcPr>
            <w:tcW w:w="936" w:type="dxa"/>
            <w:gridSpan w:val="2"/>
            <w:vMerge w:val="restart"/>
            <w:vAlign w:val="center"/>
          </w:tcPr>
          <w:p w14:paraId="45DB9D2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15290C8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62D280B1" w14:textId="77777777" w:rsidR="000F3B0B" w:rsidRDefault="000F3B0B">
            <w:pPr>
              <w:snapToGrid w:val="0"/>
              <w:spacing w:line="0" w:lineRule="atLeast"/>
              <w:jc w:val="center"/>
              <w:rPr>
                <w:rFonts w:ascii="宋体" w:hAnsi="宋体" w:cs="仿宋_GB2312"/>
                <w:position w:val="6"/>
                <w:sz w:val="20"/>
                <w:szCs w:val="21"/>
              </w:rPr>
            </w:pPr>
          </w:p>
        </w:tc>
      </w:tr>
      <w:tr w:rsidR="000F3B0B" w14:paraId="66F4B4B8" w14:textId="77777777">
        <w:trPr>
          <w:trHeight w:val="236"/>
          <w:jc w:val="center"/>
        </w:trPr>
        <w:tc>
          <w:tcPr>
            <w:tcW w:w="2629" w:type="dxa"/>
            <w:gridSpan w:val="2"/>
            <w:vMerge/>
            <w:vAlign w:val="center"/>
          </w:tcPr>
          <w:p w14:paraId="510D4F40"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06A61ACD"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2D5EE81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2CF9937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7D9C0EE7" w14:textId="77777777" w:rsidR="000F3B0B" w:rsidRDefault="000F3B0B">
            <w:pPr>
              <w:snapToGrid w:val="0"/>
              <w:spacing w:line="0" w:lineRule="atLeast"/>
              <w:jc w:val="center"/>
              <w:rPr>
                <w:rFonts w:ascii="宋体" w:hAnsi="宋体" w:cs="仿宋_GB2312"/>
                <w:position w:val="6"/>
                <w:sz w:val="20"/>
                <w:szCs w:val="21"/>
              </w:rPr>
            </w:pPr>
          </w:p>
        </w:tc>
      </w:tr>
      <w:tr w:rsidR="000F3B0B" w14:paraId="75391369" w14:textId="77777777">
        <w:trPr>
          <w:trHeight w:val="236"/>
          <w:jc w:val="center"/>
        </w:trPr>
        <w:tc>
          <w:tcPr>
            <w:tcW w:w="2629" w:type="dxa"/>
            <w:gridSpan w:val="2"/>
            <w:vMerge/>
            <w:tcBorders>
              <w:bottom w:val="single" w:sz="2" w:space="0" w:color="000000"/>
            </w:tcBorders>
            <w:vAlign w:val="center"/>
          </w:tcPr>
          <w:p w14:paraId="54C5D9F9"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45480B36"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77E2E3B7"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5646E02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7812685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4</w:t>
            </w:r>
          </w:p>
        </w:tc>
      </w:tr>
      <w:tr w:rsidR="000F3B0B" w14:paraId="13ADCF0C"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9AAACA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4BB8375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DECAD12"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知识目标：掌握工业机器人码垛工作站工作流程及编程</w:t>
            </w:r>
            <w:r>
              <w:rPr>
                <w:rFonts w:ascii="宋体" w:hAnsi="宋体" w:hint="eastAsia"/>
                <w:bCs/>
                <w:szCs w:val="21"/>
              </w:rPr>
              <w:t>2.</w:t>
            </w:r>
            <w:r>
              <w:rPr>
                <w:rFonts w:ascii="宋体" w:hAnsi="宋体" w:hint="eastAsia"/>
                <w:bCs/>
                <w:szCs w:val="21"/>
              </w:rPr>
              <w:t>能力目标：学会码垛工作站工作流程及编程的方法</w:t>
            </w:r>
            <w:r>
              <w:rPr>
                <w:rFonts w:ascii="宋体" w:hAnsi="宋体" w:hint="eastAsia"/>
                <w:bCs/>
                <w:szCs w:val="21"/>
              </w:rPr>
              <w:t>3.</w:t>
            </w:r>
            <w:r>
              <w:rPr>
                <w:rFonts w:ascii="宋体" w:hAnsi="宋体" w:hint="eastAsia"/>
                <w:bCs/>
                <w:szCs w:val="21"/>
              </w:rPr>
              <w:t>素质目标：创新精神，刻苦钻研与团队协作能力</w:t>
            </w:r>
          </w:p>
        </w:tc>
      </w:tr>
      <w:tr w:rsidR="000F3B0B" w14:paraId="77F1CA2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5311B50"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31876D46"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1E5A213"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3D14E5EE"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377DD03"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186699F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332DD626"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007D50D7"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6293043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1318B4A5"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65C5B2C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p>
        </w:tc>
        <w:tc>
          <w:tcPr>
            <w:tcW w:w="2835" w:type="dxa"/>
            <w:gridSpan w:val="2"/>
            <w:tcBorders>
              <w:top w:val="single" w:sz="2" w:space="0" w:color="000000"/>
              <w:left w:val="single" w:sz="2" w:space="0" w:color="000000"/>
              <w:bottom w:val="single" w:sz="2" w:space="0" w:color="000000"/>
              <w:right w:val="single" w:sz="2" w:space="0" w:color="000000"/>
            </w:tcBorders>
          </w:tcPr>
          <w:p w14:paraId="6C67610A"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）创建主程序；</w:t>
            </w:r>
          </w:p>
          <w:p w14:paraId="5502AF0C"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）创建初始化程序；</w:t>
            </w:r>
          </w:p>
          <w:p w14:paraId="63024748"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）创建抓取程序；</w:t>
            </w:r>
          </w:p>
          <w:p w14:paraId="697592E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）创建放置程序；</w:t>
            </w:r>
          </w:p>
          <w:p w14:paraId="5E90E05C"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5</w:t>
            </w:r>
            <w:r>
              <w:rPr>
                <w:rFonts w:ascii="宋体" w:hAnsi="宋体" w:cs="仿宋_GB2312" w:hint="eastAsia"/>
                <w:kern w:val="0"/>
                <w:position w:val="6"/>
                <w:szCs w:val="21"/>
              </w:rPr>
              <w:t>）创建周期循环检查程序；</w:t>
            </w:r>
          </w:p>
          <w:p w14:paraId="76FC17B7"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6</w:t>
            </w:r>
            <w:r>
              <w:rPr>
                <w:rFonts w:ascii="宋体" w:hAnsi="宋体" w:cs="仿宋_GB2312" w:hint="eastAsia"/>
                <w:kern w:val="0"/>
                <w:position w:val="6"/>
                <w:szCs w:val="21"/>
              </w:rPr>
              <w:t>）创建计算位置程序；</w:t>
            </w:r>
          </w:p>
          <w:p w14:paraId="4026AFB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7</w:t>
            </w:r>
            <w:r>
              <w:rPr>
                <w:rFonts w:ascii="宋体" w:hAnsi="宋体" w:cs="仿宋_GB2312" w:hint="eastAsia"/>
                <w:kern w:val="0"/>
                <w:position w:val="6"/>
                <w:szCs w:val="21"/>
              </w:rPr>
              <w:t>）创建计算摆放位置功能程序；</w:t>
            </w:r>
          </w:p>
          <w:p w14:paraId="272F7FB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8</w:t>
            </w:r>
            <w:r>
              <w:rPr>
                <w:rFonts w:ascii="宋体" w:hAnsi="宋体" w:cs="仿宋_GB2312" w:hint="eastAsia"/>
                <w:kern w:val="0"/>
                <w:position w:val="6"/>
                <w:szCs w:val="21"/>
              </w:rPr>
              <w:t>）创建码垛计数；</w:t>
            </w:r>
          </w:p>
          <w:p w14:paraId="64430B2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9</w:t>
            </w:r>
            <w:r>
              <w:rPr>
                <w:rFonts w:ascii="宋体" w:hAnsi="宋体" w:cs="仿宋_GB2312" w:hint="eastAsia"/>
                <w:kern w:val="0"/>
                <w:position w:val="6"/>
                <w:szCs w:val="21"/>
              </w:rPr>
              <w:t>）创建检测机器人是否在</w:t>
            </w:r>
            <w:r>
              <w:rPr>
                <w:rFonts w:ascii="宋体" w:hAnsi="宋体" w:cs="仿宋_GB2312" w:hint="eastAsia"/>
                <w:kern w:val="0"/>
                <w:position w:val="6"/>
                <w:szCs w:val="21"/>
              </w:rPr>
              <w:t>Home</w:t>
            </w:r>
            <w:r>
              <w:rPr>
                <w:rFonts w:ascii="宋体" w:hAnsi="宋体" w:cs="仿宋_GB2312" w:hint="eastAsia"/>
                <w:kern w:val="0"/>
                <w:position w:val="6"/>
                <w:szCs w:val="21"/>
              </w:rPr>
              <w:t>点程序；</w:t>
            </w:r>
          </w:p>
          <w:p w14:paraId="7B0F0305"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10</w:t>
            </w:r>
            <w:r>
              <w:rPr>
                <w:rFonts w:ascii="宋体" w:hAnsi="宋体" w:cs="仿宋_GB2312" w:hint="eastAsia"/>
                <w:kern w:val="0"/>
                <w:position w:val="6"/>
                <w:szCs w:val="21"/>
              </w:rPr>
              <w:t>）创建比较机器人当前位置是否在给定目标点偏差范围之内；</w:t>
            </w:r>
          </w:p>
          <w:p w14:paraId="09F3D7B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11</w:t>
            </w:r>
            <w:r>
              <w:rPr>
                <w:rFonts w:ascii="宋体" w:hAnsi="宋体" w:cs="仿宋_GB2312" w:hint="eastAsia"/>
                <w:kern w:val="0"/>
                <w:position w:val="6"/>
                <w:szCs w:val="21"/>
              </w:rPr>
              <w:t>）创建左侧码盘更换中断程序；</w:t>
            </w:r>
          </w:p>
          <w:p w14:paraId="6AA68B5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12</w:t>
            </w:r>
            <w:r>
              <w:rPr>
                <w:rFonts w:ascii="宋体" w:hAnsi="宋体" w:cs="仿宋_GB2312" w:hint="eastAsia"/>
                <w:kern w:val="0"/>
                <w:position w:val="6"/>
                <w:szCs w:val="21"/>
              </w:rPr>
              <w:t>）创建右侧码盘更换中断程序；</w:t>
            </w:r>
          </w:p>
          <w:p w14:paraId="123BC9D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13</w:t>
            </w:r>
            <w:r>
              <w:rPr>
                <w:rFonts w:ascii="宋体" w:hAnsi="宋体" w:cs="仿宋_GB2312" w:hint="eastAsia"/>
                <w:kern w:val="0"/>
                <w:position w:val="6"/>
                <w:szCs w:val="21"/>
              </w:rPr>
              <w:t>）创建手动执行程序；</w:t>
            </w:r>
          </w:p>
          <w:p w14:paraId="1ABA288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14</w:t>
            </w:r>
            <w:r>
              <w:rPr>
                <w:rFonts w:ascii="宋体" w:hAnsi="宋体" w:cs="仿宋_GB2312" w:hint="eastAsia"/>
                <w:kern w:val="0"/>
                <w:position w:val="6"/>
                <w:szCs w:val="21"/>
              </w:rPr>
              <w:t>）创建专门用于手动示教关键目标点的程序。</w:t>
            </w:r>
          </w:p>
        </w:tc>
        <w:tc>
          <w:tcPr>
            <w:tcW w:w="2060" w:type="dxa"/>
            <w:gridSpan w:val="2"/>
            <w:tcBorders>
              <w:top w:val="single" w:sz="2" w:space="0" w:color="000000"/>
              <w:left w:val="single" w:sz="2" w:space="0" w:color="000000"/>
              <w:bottom w:val="single" w:sz="2" w:space="0" w:color="000000"/>
              <w:right w:val="single" w:sz="2" w:space="0" w:color="000000"/>
            </w:tcBorders>
          </w:tcPr>
          <w:p w14:paraId="72B16F19"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1C000ACB"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融入点：通过现场编程，提高学生的刻苦钻研与团队协作能力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48AAD933"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5D5B4FFE" w14:textId="77777777" w:rsidR="000F3B0B" w:rsidRDefault="000F3B0B">
            <w:pPr>
              <w:snapToGrid w:val="0"/>
              <w:spacing w:line="0" w:lineRule="atLeast"/>
              <w:rPr>
                <w:rFonts w:ascii="宋体" w:hAnsi="宋体" w:cs="仿宋_GB2312"/>
                <w:position w:val="6"/>
                <w:sz w:val="20"/>
                <w:szCs w:val="21"/>
              </w:rPr>
            </w:pPr>
          </w:p>
        </w:tc>
      </w:tr>
      <w:tr w:rsidR="000F3B0B" w14:paraId="3C66A094" w14:textId="77777777">
        <w:trPr>
          <w:jc w:val="center"/>
        </w:trPr>
        <w:tc>
          <w:tcPr>
            <w:tcW w:w="2629" w:type="dxa"/>
            <w:gridSpan w:val="2"/>
            <w:vMerge w:val="restart"/>
            <w:vAlign w:val="center"/>
          </w:tcPr>
          <w:p w14:paraId="35D6CA9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8</w:t>
            </w:r>
          </w:p>
        </w:tc>
        <w:tc>
          <w:tcPr>
            <w:tcW w:w="2849" w:type="dxa"/>
            <w:gridSpan w:val="2"/>
            <w:vMerge w:val="restart"/>
            <w:vAlign w:val="center"/>
          </w:tcPr>
          <w:p w14:paraId="0C273351"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码垛工作站调试</w:t>
            </w:r>
          </w:p>
        </w:tc>
        <w:tc>
          <w:tcPr>
            <w:tcW w:w="936" w:type="dxa"/>
            <w:gridSpan w:val="2"/>
            <w:vMerge w:val="restart"/>
            <w:vAlign w:val="center"/>
          </w:tcPr>
          <w:p w14:paraId="56E854D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2A0B683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12AAC57A" w14:textId="77777777" w:rsidR="000F3B0B" w:rsidRDefault="000F3B0B">
            <w:pPr>
              <w:snapToGrid w:val="0"/>
              <w:spacing w:line="0" w:lineRule="atLeast"/>
              <w:jc w:val="center"/>
              <w:rPr>
                <w:rFonts w:ascii="宋体" w:hAnsi="宋体" w:cs="仿宋_GB2312"/>
                <w:position w:val="6"/>
                <w:sz w:val="20"/>
                <w:szCs w:val="21"/>
              </w:rPr>
            </w:pPr>
          </w:p>
        </w:tc>
      </w:tr>
      <w:tr w:rsidR="000F3B0B" w14:paraId="079EB0F3" w14:textId="77777777">
        <w:trPr>
          <w:trHeight w:val="236"/>
          <w:jc w:val="center"/>
        </w:trPr>
        <w:tc>
          <w:tcPr>
            <w:tcW w:w="2629" w:type="dxa"/>
            <w:gridSpan w:val="2"/>
            <w:vMerge/>
            <w:vAlign w:val="center"/>
          </w:tcPr>
          <w:p w14:paraId="482B1DA4"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391CE82E"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2504111E"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28116EA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3FCF1D2A" w14:textId="77777777" w:rsidR="000F3B0B" w:rsidRDefault="000F3B0B">
            <w:pPr>
              <w:snapToGrid w:val="0"/>
              <w:spacing w:line="0" w:lineRule="atLeast"/>
              <w:jc w:val="center"/>
              <w:rPr>
                <w:rFonts w:ascii="宋体" w:hAnsi="宋体" w:cs="仿宋_GB2312"/>
                <w:position w:val="6"/>
                <w:sz w:val="20"/>
                <w:szCs w:val="21"/>
              </w:rPr>
            </w:pPr>
          </w:p>
        </w:tc>
      </w:tr>
      <w:tr w:rsidR="000F3B0B" w14:paraId="7F242EC1" w14:textId="77777777">
        <w:trPr>
          <w:trHeight w:val="236"/>
          <w:jc w:val="center"/>
        </w:trPr>
        <w:tc>
          <w:tcPr>
            <w:tcW w:w="2629" w:type="dxa"/>
            <w:gridSpan w:val="2"/>
            <w:vMerge/>
            <w:tcBorders>
              <w:bottom w:val="single" w:sz="2" w:space="0" w:color="000000"/>
            </w:tcBorders>
            <w:vAlign w:val="center"/>
          </w:tcPr>
          <w:p w14:paraId="6DF701D6"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380E6B59"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1C3911DF"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546F580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4E8FD67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8</w:t>
            </w:r>
          </w:p>
        </w:tc>
      </w:tr>
      <w:tr w:rsidR="000F3B0B" w14:paraId="0F9CB973"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A22AEE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64C7BB23"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A8328FA"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知识目标：掌握工业机器人码垛工作站调试要点</w:t>
            </w:r>
            <w:r>
              <w:rPr>
                <w:rFonts w:ascii="宋体" w:hAnsi="宋体" w:hint="eastAsia"/>
                <w:bCs/>
                <w:szCs w:val="21"/>
              </w:rPr>
              <w:t>2.</w:t>
            </w:r>
            <w:r>
              <w:rPr>
                <w:rFonts w:ascii="宋体" w:hAnsi="宋体" w:hint="eastAsia"/>
                <w:bCs/>
                <w:szCs w:val="21"/>
              </w:rPr>
              <w:t>能力目标：学会码垛工作站调试的方法</w:t>
            </w:r>
            <w:r>
              <w:rPr>
                <w:rFonts w:ascii="宋体" w:hAnsi="宋体" w:hint="eastAsia"/>
                <w:bCs/>
                <w:szCs w:val="21"/>
              </w:rPr>
              <w:t>3.</w:t>
            </w:r>
            <w:r>
              <w:rPr>
                <w:rFonts w:ascii="宋体" w:hAnsi="宋体" w:hint="eastAsia"/>
                <w:bCs/>
                <w:szCs w:val="21"/>
              </w:rPr>
              <w:t>素质目标：培养学生良好的职业道德和职业素养、工匠精神，职业责任感</w:t>
            </w:r>
          </w:p>
        </w:tc>
      </w:tr>
      <w:tr w:rsidR="000F3B0B" w14:paraId="3C6A75A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D631005"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5DBCB849"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B300F02"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039496BD"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2BF6AC53"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313DC3E5"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2990F691"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394FF25E"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4B11C3E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0E371148"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66777C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lastRenderedPageBreak/>
              <w:t>4</w:t>
            </w:r>
          </w:p>
        </w:tc>
        <w:tc>
          <w:tcPr>
            <w:tcW w:w="2835" w:type="dxa"/>
            <w:gridSpan w:val="2"/>
            <w:tcBorders>
              <w:top w:val="single" w:sz="2" w:space="0" w:color="000000"/>
              <w:left w:val="single" w:sz="2" w:space="0" w:color="000000"/>
              <w:bottom w:val="single" w:sz="2" w:space="0" w:color="000000"/>
              <w:right w:val="single" w:sz="2" w:space="0" w:color="000000"/>
            </w:tcBorders>
          </w:tcPr>
          <w:p w14:paraId="7A6AB9B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kern w:val="0"/>
                <w:position w:val="6"/>
                <w:szCs w:val="21"/>
              </w:rPr>
              <w:t xml:space="preserve"> </w:t>
            </w:r>
            <w:r>
              <w:rPr>
                <w:rFonts w:ascii="宋体" w:hAnsi="宋体" w:cs="仿宋_GB2312" w:hint="eastAsia"/>
                <w:kern w:val="0"/>
                <w:position w:val="6"/>
                <w:szCs w:val="21"/>
              </w:rPr>
              <w:t>根据工业机器人码垛工作站的工作流程调试程序。</w:t>
            </w:r>
          </w:p>
          <w:p w14:paraId="6B63E378" w14:textId="77777777" w:rsidR="000F3B0B" w:rsidRDefault="000F3B0B">
            <w:pPr>
              <w:snapToGrid w:val="0"/>
              <w:spacing w:line="0" w:lineRule="atLeast"/>
              <w:rPr>
                <w:rFonts w:ascii="宋体" w:hAnsi="宋体" w:cs="仿宋_GB2312"/>
                <w:position w:val="6"/>
                <w:sz w:val="20"/>
                <w:szCs w:val="21"/>
              </w:rPr>
            </w:pP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721A56C5"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777FBE3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w:t>
            </w:r>
            <w:proofErr w:type="gramStart"/>
            <w:r>
              <w:rPr>
                <w:rFonts w:ascii="宋体" w:hAnsi="宋体" w:cs="仿宋_GB2312" w:hint="eastAsia"/>
                <w:position w:val="6"/>
                <w:szCs w:val="21"/>
              </w:rPr>
              <w:t>码垛站</w:t>
            </w:r>
            <w:proofErr w:type="gramEnd"/>
            <w:r>
              <w:rPr>
                <w:rFonts w:ascii="宋体" w:hAnsi="宋体" w:cs="仿宋_GB2312" w:hint="eastAsia"/>
                <w:position w:val="6"/>
                <w:szCs w:val="21"/>
              </w:rPr>
              <w:t>现场调试，提高学生的刻苦钻研与团队协作能力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7AB177E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0550F797" w14:textId="77777777" w:rsidR="000F3B0B" w:rsidRDefault="000F3B0B">
            <w:pPr>
              <w:snapToGrid w:val="0"/>
              <w:spacing w:line="0" w:lineRule="atLeast"/>
              <w:rPr>
                <w:rFonts w:ascii="宋体" w:hAnsi="宋体" w:cs="仿宋_GB2312"/>
                <w:position w:val="6"/>
                <w:sz w:val="20"/>
                <w:szCs w:val="21"/>
              </w:rPr>
            </w:pPr>
          </w:p>
        </w:tc>
      </w:tr>
    </w:tbl>
    <w:p w14:paraId="719EBE30"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882"/>
        <w:gridCol w:w="1967"/>
        <w:gridCol w:w="93"/>
        <w:gridCol w:w="843"/>
        <w:gridCol w:w="1258"/>
        <w:gridCol w:w="942"/>
        <w:gridCol w:w="674"/>
      </w:tblGrid>
      <w:tr w:rsidR="000F3B0B" w14:paraId="1BEBC5A2" w14:textId="77777777">
        <w:trPr>
          <w:jc w:val="center"/>
        </w:trPr>
        <w:tc>
          <w:tcPr>
            <w:tcW w:w="2629" w:type="dxa"/>
            <w:gridSpan w:val="2"/>
            <w:vAlign w:val="center"/>
          </w:tcPr>
          <w:p w14:paraId="71F318C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7"/>
            <w:vAlign w:val="center"/>
          </w:tcPr>
          <w:p w14:paraId="160A159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工业机器人焊接工作站应用</w:t>
            </w:r>
          </w:p>
        </w:tc>
      </w:tr>
      <w:tr w:rsidR="000F3B0B" w14:paraId="139C9AD0" w14:textId="77777777">
        <w:trPr>
          <w:jc w:val="center"/>
        </w:trPr>
        <w:tc>
          <w:tcPr>
            <w:tcW w:w="2629" w:type="dxa"/>
            <w:gridSpan w:val="2"/>
            <w:vMerge w:val="restart"/>
            <w:vAlign w:val="center"/>
          </w:tcPr>
          <w:p w14:paraId="3F09A80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9</w:t>
            </w:r>
          </w:p>
        </w:tc>
        <w:tc>
          <w:tcPr>
            <w:tcW w:w="2849" w:type="dxa"/>
            <w:gridSpan w:val="2"/>
            <w:vMerge w:val="restart"/>
            <w:vAlign w:val="center"/>
          </w:tcPr>
          <w:p w14:paraId="707FD5A7"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焊接工作站</w:t>
            </w:r>
            <w:r>
              <w:rPr>
                <w:rFonts w:ascii="宋体" w:hAnsi="宋体" w:hint="eastAsia"/>
                <w:szCs w:val="21"/>
              </w:rPr>
              <w:t>I/O</w:t>
            </w:r>
            <w:r>
              <w:rPr>
                <w:rFonts w:ascii="宋体" w:hAnsi="宋体" w:hint="eastAsia"/>
                <w:szCs w:val="21"/>
              </w:rPr>
              <w:t>配置</w:t>
            </w:r>
          </w:p>
        </w:tc>
        <w:tc>
          <w:tcPr>
            <w:tcW w:w="936" w:type="dxa"/>
            <w:gridSpan w:val="2"/>
            <w:vMerge w:val="restart"/>
            <w:vAlign w:val="center"/>
          </w:tcPr>
          <w:p w14:paraId="733461F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3B9E91E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4D5010AD" w14:textId="77777777" w:rsidR="000F3B0B" w:rsidRDefault="000F3B0B">
            <w:pPr>
              <w:snapToGrid w:val="0"/>
              <w:spacing w:line="0" w:lineRule="atLeast"/>
              <w:jc w:val="center"/>
              <w:rPr>
                <w:rFonts w:ascii="宋体" w:hAnsi="宋体" w:cs="仿宋_GB2312"/>
                <w:position w:val="6"/>
                <w:sz w:val="20"/>
                <w:szCs w:val="21"/>
              </w:rPr>
            </w:pPr>
          </w:p>
        </w:tc>
      </w:tr>
      <w:tr w:rsidR="000F3B0B" w14:paraId="4B7207EE" w14:textId="77777777">
        <w:trPr>
          <w:trHeight w:val="236"/>
          <w:jc w:val="center"/>
        </w:trPr>
        <w:tc>
          <w:tcPr>
            <w:tcW w:w="2629" w:type="dxa"/>
            <w:gridSpan w:val="2"/>
            <w:vMerge/>
            <w:vAlign w:val="center"/>
          </w:tcPr>
          <w:p w14:paraId="79EBC87E"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65778D0C"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366AE83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3E5A69A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2D9515CC" w14:textId="77777777" w:rsidR="000F3B0B" w:rsidRDefault="000F3B0B">
            <w:pPr>
              <w:snapToGrid w:val="0"/>
              <w:spacing w:line="0" w:lineRule="atLeast"/>
              <w:jc w:val="center"/>
              <w:rPr>
                <w:rFonts w:ascii="宋体" w:hAnsi="宋体" w:cs="仿宋_GB2312"/>
                <w:position w:val="6"/>
                <w:sz w:val="20"/>
                <w:szCs w:val="21"/>
              </w:rPr>
            </w:pPr>
          </w:p>
        </w:tc>
      </w:tr>
      <w:tr w:rsidR="000F3B0B" w14:paraId="62E51208" w14:textId="77777777">
        <w:trPr>
          <w:trHeight w:val="236"/>
          <w:jc w:val="center"/>
        </w:trPr>
        <w:tc>
          <w:tcPr>
            <w:tcW w:w="2629" w:type="dxa"/>
            <w:gridSpan w:val="2"/>
            <w:vMerge/>
            <w:tcBorders>
              <w:bottom w:val="single" w:sz="2" w:space="0" w:color="000000"/>
            </w:tcBorders>
            <w:vAlign w:val="center"/>
          </w:tcPr>
          <w:p w14:paraId="70A7009D"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51CF67FE"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1CD556EA"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3F74081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6167B70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8</w:t>
            </w:r>
          </w:p>
        </w:tc>
      </w:tr>
      <w:tr w:rsidR="000F3B0B" w14:paraId="39A9529C"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8F1A73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49AC51F0"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FD2EBC9"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知识目标：掌握工业机器人焊接工作站常用的</w:t>
            </w:r>
            <w:r>
              <w:rPr>
                <w:rFonts w:ascii="宋体" w:hAnsi="宋体" w:hint="eastAsia"/>
                <w:bCs/>
                <w:szCs w:val="21"/>
              </w:rPr>
              <w:t>I/O</w:t>
            </w:r>
            <w:r>
              <w:rPr>
                <w:rFonts w:ascii="宋体" w:hAnsi="宋体" w:hint="eastAsia"/>
                <w:bCs/>
                <w:szCs w:val="21"/>
              </w:rPr>
              <w:t>配置</w:t>
            </w:r>
            <w:r>
              <w:rPr>
                <w:rFonts w:ascii="宋体" w:hAnsi="宋体" w:hint="eastAsia"/>
                <w:bCs/>
                <w:szCs w:val="21"/>
              </w:rPr>
              <w:t>2.</w:t>
            </w:r>
            <w:r>
              <w:rPr>
                <w:rFonts w:ascii="宋体" w:hAnsi="宋体" w:hint="eastAsia"/>
                <w:bCs/>
                <w:szCs w:val="21"/>
              </w:rPr>
              <w:t>能力目标：学会焊接工作站</w:t>
            </w:r>
            <w:r>
              <w:rPr>
                <w:rFonts w:ascii="宋体" w:hAnsi="宋体" w:hint="eastAsia"/>
                <w:bCs/>
                <w:szCs w:val="21"/>
              </w:rPr>
              <w:t>I/O</w:t>
            </w:r>
            <w:r>
              <w:rPr>
                <w:rFonts w:ascii="宋体" w:hAnsi="宋体" w:hint="eastAsia"/>
                <w:bCs/>
                <w:szCs w:val="21"/>
              </w:rPr>
              <w:t>配置的方法</w:t>
            </w:r>
            <w:r>
              <w:rPr>
                <w:rFonts w:ascii="宋体" w:hAnsi="宋体" w:hint="eastAsia"/>
                <w:bCs/>
                <w:szCs w:val="21"/>
              </w:rPr>
              <w:t>3.</w:t>
            </w:r>
            <w:r>
              <w:rPr>
                <w:rFonts w:ascii="宋体" w:hAnsi="宋体" w:hint="eastAsia"/>
                <w:bCs/>
                <w:szCs w:val="21"/>
              </w:rPr>
              <w:t>素质目标：培养学生良好的职业道德和职业素养、工匠精神</w:t>
            </w:r>
          </w:p>
        </w:tc>
      </w:tr>
      <w:tr w:rsidR="000F3B0B" w14:paraId="3C6C473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2D04ECF"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课程德育目标：培养科学精神，拼搏精神。</w:t>
            </w:r>
          </w:p>
        </w:tc>
      </w:tr>
      <w:tr w:rsidR="000F3B0B" w14:paraId="1B44D6E7"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0F61308"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17A00A6F"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AF509D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6587B0EE"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219B9845"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692D419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083941D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68C27487"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71BD0DA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p>
        </w:tc>
        <w:tc>
          <w:tcPr>
            <w:tcW w:w="2835" w:type="dxa"/>
            <w:gridSpan w:val="2"/>
            <w:tcBorders>
              <w:top w:val="single" w:sz="2" w:space="0" w:color="000000"/>
              <w:left w:val="single" w:sz="2" w:space="0" w:color="000000"/>
              <w:bottom w:val="single" w:sz="2" w:space="0" w:color="000000"/>
              <w:right w:val="single" w:sz="2" w:space="0" w:color="000000"/>
            </w:tcBorders>
          </w:tcPr>
          <w:p w14:paraId="7CC29F6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单元；</w:t>
            </w:r>
          </w:p>
          <w:p w14:paraId="51693E0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信号；</w:t>
            </w:r>
          </w:p>
          <w:p w14:paraId="4D7E75A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r>
              <w:rPr>
                <w:rFonts w:ascii="宋体" w:hAnsi="宋体" w:cs="仿宋_GB2312" w:hint="eastAsia"/>
                <w:position w:val="6"/>
                <w:szCs w:val="21"/>
              </w:rPr>
              <w:t>配置系统输入</w:t>
            </w:r>
            <w:r>
              <w:rPr>
                <w:rFonts w:ascii="宋体" w:hAnsi="宋体" w:cs="仿宋_GB2312" w:hint="eastAsia"/>
                <w:position w:val="6"/>
                <w:szCs w:val="21"/>
              </w:rPr>
              <w:t>/</w:t>
            </w:r>
            <w:r>
              <w:rPr>
                <w:rFonts w:ascii="宋体" w:hAnsi="宋体" w:cs="仿宋_GB2312" w:hint="eastAsia"/>
                <w:position w:val="6"/>
                <w:szCs w:val="21"/>
              </w:rPr>
              <w:t>输出。</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07737377"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：科学精神，拼搏精神，职业责任感</w:t>
            </w:r>
          </w:p>
          <w:p w14:paraId="732144C4"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融入点：以配置焊接系统</w:t>
            </w:r>
            <w:r>
              <w:rPr>
                <w:rFonts w:ascii="宋体" w:hAnsi="宋体" w:cs="仿宋_GB2312" w:hint="eastAsia"/>
                <w:position w:val="6"/>
                <w:szCs w:val="21"/>
              </w:rPr>
              <w:t>I/O</w:t>
            </w:r>
            <w:r>
              <w:rPr>
                <w:rFonts w:ascii="宋体" w:hAnsi="宋体" w:cs="仿宋_GB2312" w:hint="eastAsia"/>
                <w:position w:val="6"/>
                <w:szCs w:val="21"/>
              </w:rPr>
              <w:t>激发学生科学精神、拼搏精神</w:t>
            </w:r>
            <w:r>
              <w:rPr>
                <w:rFonts w:ascii="宋体" w:hAnsi="宋体" w:cs="仿宋_GB2312" w:hint="eastAsia"/>
                <w:position w:val="6"/>
                <w:szCs w:val="21"/>
              </w:rPr>
              <w:t>,</w:t>
            </w:r>
            <w:r>
              <w:rPr>
                <w:rFonts w:ascii="宋体" w:hAnsi="宋体" w:cs="仿宋_GB2312" w:hint="eastAsia"/>
                <w:position w:val="6"/>
                <w:szCs w:val="21"/>
              </w:rPr>
              <w:t>爱岗敬业与责任感。</w:t>
            </w:r>
          </w:p>
        </w:tc>
        <w:tc>
          <w:tcPr>
            <w:tcW w:w="3043" w:type="dxa"/>
            <w:gridSpan w:val="3"/>
            <w:tcBorders>
              <w:top w:val="single" w:sz="2" w:space="0" w:color="000000"/>
              <w:left w:val="single" w:sz="2" w:space="0" w:color="000000"/>
              <w:bottom w:val="single" w:sz="2" w:space="0" w:color="000000"/>
              <w:right w:val="single" w:sz="2" w:space="0" w:color="000000"/>
            </w:tcBorders>
          </w:tcPr>
          <w:p w14:paraId="5E57F74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6FB75EF3" w14:textId="77777777" w:rsidR="000F3B0B" w:rsidRDefault="000F3B0B">
            <w:pPr>
              <w:snapToGrid w:val="0"/>
              <w:spacing w:line="0" w:lineRule="atLeast"/>
              <w:rPr>
                <w:rFonts w:ascii="宋体" w:hAnsi="宋体" w:cs="仿宋_GB2312"/>
                <w:position w:val="6"/>
                <w:sz w:val="20"/>
                <w:szCs w:val="21"/>
              </w:rPr>
            </w:pPr>
          </w:p>
        </w:tc>
      </w:tr>
      <w:tr w:rsidR="000F3B0B" w14:paraId="4BAEA075" w14:textId="77777777">
        <w:trPr>
          <w:jc w:val="center"/>
        </w:trPr>
        <w:tc>
          <w:tcPr>
            <w:tcW w:w="2629" w:type="dxa"/>
            <w:gridSpan w:val="2"/>
            <w:vMerge w:val="restart"/>
            <w:vAlign w:val="center"/>
          </w:tcPr>
          <w:p w14:paraId="06FD60B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10</w:t>
            </w:r>
          </w:p>
        </w:tc>
        <w:tc>
          <w:tcPr>
            <w:tcW w:w="2849" w:type="dxa"/>
            <w:gridSpan w:val="2"/>
            <w:vMerge w:val="restart"/>
            <w:vAlign w:val="center"/>
          </w:tcPr>
          <w:p w14:paraId="417542F9"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焊接工作站创建程序数据</w:t>
            </w:r>
          </w:p>
        </w:tc>
        <w:tc>
          <w:tcPr>
            <w:tcW w:w="936" w:type="dxa"/>
            <w:gridSpan w:val="2"/>
            <w:vMerge w:val="restart"/>
            <w:vAlign w:val="center"/>
          </w:tcPr>
          <w:p w14:paraId="4A971E2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226C93E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3A723D83" w14:textId="77777777" w:rsidR="000F3B0B" w:rsidRDefault="000F3B0B">
            <w:pPr>
              <w:snapToGrid w:val="0"/>
              <w:spacing w:line="0" w:lineRule="atLeast"/>
              <w:jc w:val="center"/>
              <w:rPr>
                <w:rFonts w:ascii="宋体" w:hAnsi="宋体" w:cs="仿宋_GB2312"/>
                <w:position w:val="6"/>
                <w:sz w:val="20"/>
                <w:szCs w:val="21"/>
              </w:rPr>
            </w:pPr>
          </w:p>
        </w:tc>
      </w:tr>
      <w:tr w:rsidR="000F3B0B" w14:paraId="0F54AECE" w14:textId="77777777">
        <w:trPr>
          <w:trHeight w:val="236"/>
          <w:jc w:val="center"/>
        </w:trPr>
        <w:tc>
          <w:tcPr>
            <w:tcW w:w="2629" w:type="dxa"/>
            <w:gridSpan w:val="2"/>
            <w:vMerge/>
            <w:vAlign w:val="center"/>
          </w:tcPr>
          <w:p w14:paraId="054E887E"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30D6F10A"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40E9C70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638437F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62631CCC" w14:textId="77777777" w:rsidR="000F3B0B" w:rsidRDefault="000F3B0B">
            <w:pPr>
              <w:snapToGrid w:val="0"/>
              <w:spacing w:line="0" w:lineRule="atLeast"/>
              <w:jc w:val="center"/>
              <w:rPr>
                <w:rFonts w:ascii="宋体" w:hAnsi="宋体" w:cs="仿宋_GB2312"/>
                <w:position w:val="6"/>
                <w:sz w:val="20"/>
                <w:szCs w:val="21"/>
              </w:rPr>
            </w:pPr>
          </w:p>
        </w:tc>
      </w:tr>
      <w:tr w:rsidR="000F3B0B" w14:paraId="1F833E16" w14:textId="77777777">
        <w:trPr>
          <w:trHeight w:val="236"/>
          <w:jc w:val="center"/>
        </w:trPr>
        <w:tc>
          <w:tcPr>
            <w:tcW w:w="2629" w:type="dxa"/>
            <w:gridSpan w:val="2"/>
            <w:vMerge/>
            <w:tcBorders>
              <w:bottom w:val="single" w:sz="2" w:space="0" w:color="000000"/>
            </w:tcBorders>
            <w:vAlign w:val="center"/>
          </w:tcPr>
          <w:p w14:paraId="3EC2CF81"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529F6A51"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48BE993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5307B8A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6A42CB6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4</w:t>
            </w:r>
          </w:p>
        </w:tc>
      </w:tr>
      <w:tr w:rsidR="000F3B0B" w14:paraId="399C2496"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8F1A6E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14065161"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6346B54"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知识目标：掌握焊接三个关键程序数据创建</w:t>
            </w:r>
            <w:r>
              <w:rPr>
                <w:rFonts w:ascii="宋体" w:hAnsi="宋体" w:hint="eastAsia"/>
                <w:bCs/>
                <w:szCs w:val="21"/>
              </w:rPr>
              <w:t>2.</w:t>
            </w:r>
            <w:r>
              <w:rPr>
                <w:rFonts w:ascii="宋体" w:hAnsi="宋体" w:hint="eastAsia"/>
                <w:bCs/>
                <w:szCs w:val="21"/>
              </w:rPr>
              <w:t>能力目标：学会创建码垛工作站数据的方法</w:t>
            </w:r>
            <w:r>
              <w:rPr>
                <w:rFonts w:ascii="宋体" w:hAnsi="宋体" w:hint="eastAsia"/>
                <w:bCs/>
                <w:szCs w:val="21"/>
              </w:rPr>
              <w:t>3.</w:t>
            </w:r>
            <w:r>
              <w:rPr>
                <w:rFonts w:ascii="宋体" w:hAnsi="宋体" w:hint="eastAsia"/>
                <w:bCs/>
                <w:szCs w:val="21"/>
              </w:rPr>
              <w:t>素质目标：培养学生良好的职业道德和职业素养、工匠精神、爱岗敬业以及不断进取的能力</w:t>
            </w:r>
          </w:p>
        </w:tc>
      </w:tr>
      <w:tr w:rsidR="000F3B0B" w14:paraId="54B1355F"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16CC43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课程德育目标：工匠精神，爱岗敬业与不断进取的能力。</w:t>
            </w:r>
          </w:p>
        </w:tc>
      </w:tr>
      <w:tr w:rsidR="000F3B0B" w14:paraId="573F6BF4"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D5955DB"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4C460538"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71D4EB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7A61FC4D"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1C1901CC"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0666B146"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2CAB8CD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2249B405"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543004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p>
        </w:tc>
        <w:tc>
          <w:tcPr>
            <w:tcW w:w="2835" w:type="dxa"/>
            <w:gridSpan w:val="2"/>
            <w:tcBorders>
              <w:top w:val="single" w:sz="2" w:space="0" w:color="000000"/>
              <w:left w:val="single" w:sz="2" w:space="0" w:color="000000"/>
              <w:bottom w:val="single" w:sz="2" w:space="0" w:color="000000"/>
              <w:right w:val="single" w:sz="2" w:space="0" w:color="000000"/>
            </w:tcBorders>
          </w:tcPr>
          <w:p w14:paraId="666E497B"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）创建工具数据；</w:t>
            </w:r>
          </w:p>
          <w:p w14:paraId="3005DB89"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）创建工具坐标系数据；</w:t>
            </w:r>
          </w:p>
          <w:p w14:paraId="6BC3E72A"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）创建载荷数据；</w:t>
            </w:r>
          </w:p>
          <w:p w14:paraId="558832A3"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）创建必要的程序数据。</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650B8522"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：科学精神，工匠精神</w:t>
            </w:r>
          </w:p>
          <w:p w14:paraId="05FF551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融入点：利用创建</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三个关键程序数据培养学生的工匠精神，精益求精的精神</w:t>
            </w:r>
          </w:p>
        </w:tc>
        <w:tc>
          <w:tcPr>
            <w:tcW w:w="3043" w:type="dxa"/>
            <w:gridSpan w:val="3"/>
            <w:tcBorders>
              <w:top w:val="single" w:sz="2" w:space="0" w:color="000000"/>
              <w:left w:val="single" w:sz="2" w:space="0" w:color="000000"/>
              <w:bottom w:val="single" w:sz="2" w:space="0" w:color="000000"/>
              <w:right w:val="single" w:sz="2" w:space="0" w:color="000000"/>
            </w:tcBorders>
          </w:tcPr>
          <w:p w14:paraId="2F70819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0A275738" w14:textId="77777777" w:rsidR="000F3B0B" w:rsidRDefault="000F3B0B">
            <w:pPr>
              <w:snapToGrid w:val="0"/>
              <w:spacing w:line="0" w:lineRule="atLeast"/>
              <w:rPr>
                <w:rFonts w:ascii="宋体" w:hAnsi="宋体" w:cs="仿宋_GB2312"/>
                <w:position w:val="6"/>
                <w:sz w:val="20"/>
                <w:szCs w:val="21"/>
              </w:rPr>
            </w:pPr>
          </w:p>
        </w:tc>
      </w:tr>
      <w:tr w:rsidR="000F3B0B" w14:paraId="75EE9F70" w14:textId="77777777">
        <w:trPr>
          <w:jc w:val="center"/>
        </w:trPr>
        <w:tc>
          <w:tcPr>
            <w:tcW w:w="2629" w:type="dxa"/>
            <w:gridSpan w:val="2"/>
            <w:vMerge w:val="restart"/>
            <w:vAlign w:val="center"/>
          </w:tcPr>
          <w:p w14:paraId="008BF1E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11</w:t>
            </w:r>
          </w:p>
        </w:tc>
        <w:tc>
          <w:tcPr>
            <w:tcW w:w="2849" w:type="dxa"/>
            <w:gridSpan w:val="2"/>
            <w:vMerge w:val="restart"/>
            <w:vAlign w:val="center"/>
          </w:tcPr>
          <w:p w14:paraId="13CB9C03"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焊接工作站编程</w:t>
            </w:r>
          </w:p>
        </w:tc>
        <w:tc>
          <w:tcPr>
            <w:tcW w:w="936" w:type="dxa"/>
            <w:gridSpan w:val="2"/>
            <w:vMerge w:val="restart"/>
            <w:vAlign w:val="center"/>
          </w:tcPr>
          <w:p w14:paraId="052CCCF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22BF4B8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1FC22413" w14:textId="77777777" w:rsidR="000F3B0B" w:rsidRDefault="000F3B0B">
            <w:pPr>
              <w:snapToGrid w:val="0"/>
              <w:spacing w:line="0" w:lineRule="atLeast"/>
              <w:jc w:val="center"/>
              <w:rPr>
                <w:rFonts w:ascii="宋体" w:hAnsi="宋体" w:cs="仿宋_GB2312"/>
                <w:position w:val="6"/>
                <w:sz w:val="20"/>
                <w:szCs w:val="21"/>
              </w:rPr>
            </w:pPr>
          </w:p>
        </w:tc>
      </w:tr>
      <w:tr w:rsidR="000F3B0B" w14:paraId="31A18B79" w14:textId="77777777">
        <w:trPr>
          <w:trHeight w:val="236"/>
          <w:jc w:val="center"/>
        </w:trPr>
        <w:tc>
          <w:tcPr>
            <w:tcW w:w="2629" w:type="dxa"/>
            <w:gridSpan w:val="2"/>
            <w:vMerge/>
            <w:vAlign w:val="center"/>
          </w:tcPr>
          <w:p w14:paraId="5E678C86"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4586EA70"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63DCAAE5"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2394F5B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24A38E94" w14:textId="77777777" w:rsidR="000F3B0B" w:rsidRDefault="000F3B0B">
            <w:pPr>
              <w:snapToGrid w:val="0"/>
              <w:spacing w:line="0" w:lineRule="atLeast"/>
              <w:jc w:val="center"/>
              <w:rPr>
                <w:rFonts w:ascii="宋体" w:hAnsi="宋体" w:cs="仿宋_GB2312"/>
                <w:position w:val="6"/>
                <w:sz w:val="20"/>
                <w:szCs w:val="21"/>
              </w:rPr>
            </w:pPr>
          </w:p>
        </w:tc>
      </w:tr>
      <w:tr w:rsidR="000F3B0B" w14:paraId="3D1F8AEF" w14:textId="77777777">
        <w:trPr>
          <w:trHeight w:val="236"/>
          <w:jc w:val="center"/>
        </w:trPr>
        <w:tc>
          <w:tcPr>
            <w:tcW w:w="2629" w:type="dxa"/>
            <w:gridSpan w:val="2"/>
            <w:vMerge/>
            <w:tcBorders>
              <w:bottom w:val="single" w:sz="2" w:space="0" w:color="000000"/>
            </w:tcBorders>
            <w:vAlign w:val="center"/>
          </w:tcPr>
          <w:p w14:paraId="1D707448"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7E29A107"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1E13968F"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7083C01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096D31E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4</w:t>
            </w:r>
          </w:p>
        </w:tc>
      </w:tr>
      <w:tr w:rsidR="000F3B0B" w14:paraId="7389F259"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21D8E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7672FBE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E232C9B"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知识目标：掌握工业机器人焊接工作站工作流程及编程</w:t>
            </w:r>
            <w:r>
              <w:rPr>
                <w:rFonts w:ascii="宋体" w:hAnsi="宋体" w:hint="eastAsia"/>
                <w:bCs/>
                <w:szCs w:val="21"/>
              </w:rPr>
              <w:t>2.</w:t>
            </w:r>
            <w:r>
              <w:rPr>
                <w:rFonts w:ascii="宋体" w:hAnsi="宋体" w:hint="eastAsia"/>
                <w:bCs/>
                <w:szCs w:val="21"/>
              </w:rPr>
              <w:t>能力目标：学会焊接工作站工作流程及编程的方法</w:t>
            </w:r>
            <w:r>
              <w:rPr>
                <w:rFonts w:ascii="宋体" w:hAnsi="宋体" w:hint="eastAsia"/>
                <w:bCs/>
                <w:szCs w:val="21"/>
              </w:rPr>
              <w:t>3.</w:t>
            </w:r>
            <w:r>
              <w:rPr>
                <w:rFonts w:ascii="宋体" w:hAnsi="宋体" w:hint="eastAsia"/>
                <w:bCs/>
                <w:szCs w:val="21"/>
              </w:rPr>
              <w:t>素质目标：创新精神，刻苦钻研与团队协作能力</w:t>
            </w:r>
          </w:p>
        </w:tc>
      </w:tr>
      <w:tr w:rsidR="000F3B0B" w14:paraId="452E9A3B"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4373665"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49E0A218"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7DFA599"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12911CC4"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49B73F7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1609D24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11D3D94A"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07439EE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48341EDF"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5116CF2D"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6409572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p>
        </w:tc>
        <w:tc>
          <w:tcPr>
            <w:tcW w:w="2835" w:type="dxa"/>
            <w:gridSpan w:val="2"/>
            <w:tcBorders>
              <w:top w:val="single" w:sz="2" w:space="0" w:color="000000"/>
              <w:left w:val="single" w:sz="2" w:space="0" w:color="000000"/>
              <w:bottom w:val="single" w:sz="2" w:space="0" w:color="000000"/>
              <w:right w:val="single" w:sz="2" w:space="0" w:color="000000"/>
            </w:tcBorders>
          </w:tcPr>
          <w:p w14:paraId="55626098"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）创建主程序；</w:t>
            </w:r>
          </w:p>
          <w:p w14:paraId="3A207BBD"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）创建初始化程序；</w:t>
            </w:r>
          </w:p>
          <w:p w14:paraId="0B37D74F"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）创建控制转台旋转到</w:t>
            </w:r>
            <w:r>
              <w:rPr>
                <w:rFonts w:ascii="宋体" w:hAnsi="宋体" w:cs="仿宋_GB2312" w:hint="eastAsia"/>
                <w:kern w:val="0"/>
                <w:position w:val="6"/>
                <w:szCs w:val="21"/>
              </w:rPr>
              <w:t>A</w:t>
            </w:r>
            <w:r>
              <w:rPr>
                <w:rFonts w:ascii="宋体" w:hAnsi="宋体" w:cs="仿宋_GB2312" w:hint="eastAsia"/>
                <w:kern w:val="0"/>
                <w:position w:val="6"/>
                <w:szCs w:val="21"/>
              </w:rPr>
              <w:t>工位；</w:t>
            </w:r>
          </w:p>
          <w:p w14:paraId="784B9669"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）创建控制转台旋转到</w:t>
            </w:r>
            <w:r>
              <w:rPr>
                <w:rFonts w:ascii="宋体" w:hAnsi="宋体" w:cs="仿宋_GB2312" w:hint="eastAsia"/>
                <w:kern w:val="0"/>
                <w:position w:val="6"/>
                <w:szCs w:val="21"/>
              </w:rPr>
              <w:t>B</w:t>
            </w:r>
            <w:r>
              <w:rPr>
                <w:rFonts w:ascii="宋体" w:hAnsi="宋体" w:cs="仿宋_GB2312" w:hint="eastAsia"/>
                <w:kern w:val="0"/>
                <w:position w:val="6"/>
                <w:szCs w:val="21"/>
              </w:rPr>
              <w:t>工位；</w:t>
            </w:r>
          </w:p>
          <w:p w14:paraId="06D63A80"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5</w:t>
            </w:r>
            <w:r>
              <w:rPr>
                <w:rFonts w:ascii="宋体" w:hAnsi="宋体" w:cs="仿宋_GB2312" w:hint="eastAsia"/>
                <w:kern w:val="0"/>
                <w:position w:val="6"/>
                <w:szCs w:val="21"/>
              </w:rPr>
              <w:t>）创建检查焊枪是否需要维护的判断程序；</w:t>
            </w:r>
          </w:p>
          <w:p w14:paraId="638EF9D1"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6</w:t>
            </w:r>
            <w:r>
              <w:rPr>
                <w:rFonts w:ascii="宋体" w:hAnsi="宋体" w:cs="仿宋_GB2312" w:hint="eastAsia"/>
                <w:kern w:val="0"/>
                <w:position w:val="6"/>
                <w:szCs w:val="21"/>
              </w:rPr>
              <w:t>）创建</w:t>
            </w:r>
            <w:r>
              <w:rPr>
                <w:rFonts w:ascii="宋体" w:hAnsi="宋体" w:cs="仿宋_GB2312" w:hint="eastAsia"/>
                <w:kern w:val="0"/>
                <w:position w:val="6"/>
                <w:szCs w:val="21"/>
              </w:rPr>
              <w:t>A</w:t>
            </w:r>
            <w:r>
              <w:rPr>
                <w:rFonts w:ascii="宋体" w:hAnsi="宋体" w:cs="仿宋_GB2312" w:hint="eastAsia"/>
                <w:kern w:val="0"/>
                <w:position w:val="6"/>
                <w:szCs w:val="21"/>
              </w:rPr>
              <w:t>工位焊接程序；</w:t>
            </w:r>
          </w:p>
          <w:p w14:paraId="7F12C567"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7</w:t>
            </w:r>
            <w:r>
              <w:rPr>
                <w:rFonts w:ascii="宋体" w:hAnsi="宋体" w:cs="仿宋_GB2312" w:hint="eastAsia"/>
                <w:kern w:val="0"/>
                <w:position w:val="6"/>
                <w:szCs w:val="21"/>
              </w:rPr>
              <w:t>）创建</w:t>
            </w:r>
            <w:r>
              <w:rPr>
                <w:rFonts w:ascii="宋体" w:hAnsi="宋体" w:cs="仿宋_GB2312" w:hint="eastAsia"/>
                <w:kern w:val="0"/>
                <w:position w:val="6"/>
                <w:szCs w:val="21"/>
              </w:rPr>
              <w:t>B</w:t>
            </w:r>
            <w:r>
              <w:rPr>
                <w:rFonts w:ascii="宋体" w:hAnsi="宋体" w:cs="仿宋_GB2312" w:hint="eastAsia"/>
                <w:kern w:val="0"/>
                <w:position w:val="6"/>
                <w:szCs w:val="21"/>
              </w:rPr>
              <w:t>工位焊接程序；</w:t>
            </w:r>
          </w:p>
          <w:p w14:paraId="0E2BF1A3"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8</w:t>
            </w:r>
            <w:r>
              <w:rPr>
                <w:rFonts w:ascii="宋体" w:hAnsi="宋体" w:cs="仿宋_GB2312" w:hint="eastAsia"/>
                <w:kern w:val="0"/>
                <w:position w:val="6"/>
                <w:szCs w:val="21"/>
              </w:rPr>
              <w:t>）</w:t>
            </w:r>
            <w:proofErr w:type="gramStart"/>
            <w:r>
              <w:rPr>
                <w:rFonts w:ascii="宋体" w:hAnsi="宋体" w:cs="仿宋_GB2312" w:hint="eastAsia"/>
                <w:kern w:val="0"/>
                <w:position w:val="6"/>
                <w:szCs w:val="21"/>
              </w:rPr>
              <w:t>创建回</w:t>
            </w:r>
            <w:proofErr w:type="spellStart"/>
            <w:proofErr w:type="gramEnd"/>
            <w:r>
              <w:rPr>
                <w:rFonts w:ascii="宋体" w:hAnsi="宋体" w:cs="仿宋_GB2312" w:hint="eastAsia"/>
                <w:kern w:val="0"/>
                <w:position w:val="6"/>
                <w:szCs w:val="21"/>
              </w:rPr>
              <w:t>pHome</w:t>
            </w:r>
            <w:proofErr w:type="spellEnd"/>
            <w:r>
              <w:rPr>
                <w:rFonts w:ascii="宋体" w:hAnsi="宋体" w:cs="仿宋_GB2312" w:hint="eastAsia"/>
                <w:kern w:val="0"/>
                <w:position w:val="6"/>
                <w:szCs w:val="21"/>
              </w:rPr>
              <w:t>点程序；</w:t>
            </w:r>
          </w:p>
          <w:p w14:paraId="46E1BF60"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9</w:t>
            </w:r>
            <w:r>
              <w:rPr>
                <w:rFonts w:ascii="宋体" w:hAnsi="宋体" w:cs="仿宋_GB2312" w:hint="eastAsia"/>
                <w:kern w:val="0"/>
                <w:position w:val="6"/>
                <w:szCs w:val="21"/>
              </w:rPr>
              <w:t>）创建焊接路径程序</w:t>
            </w:r>
            <w:r>
              <w:rPr>
                <w:rFonts w:ascii="宋体" w:hAnsi="宋体" w:cs="仿宋_GB2312" w:hint="eastAsia"/>
                <w:kern w:val="0"/>
                <w:position w:val="6"/>
                <w:szCs w:val="21"/>
              </w:rPr>
              <w:t>A</w:t>
            </w:r>
            <w:r>
              <w:rPr>
                <w:rFonts w:ascii="宋体" w:hAnsi="宋体" w:cs="仿宋_GB2312" w:hint="eastAsia"/>
                <w:kern w:val="0"/>
                <w:position w:val="6"/>
                <w:szCs w:val="21"/>
              </w:rPr>
              <w:t>；</w:t>
            </w:r>
          </w:p>
          <w:p w14:paraId="5D779273"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10</w:t>
            </w:r>
            <w:r>
              <w:rPr>
                <w:rFonts w:ascii="宋体" w:hAnsi="宋体" w:cs="仿宋_GB2312" w:hint="eastAsia"/>
                <w:kern w:val="0"/>
                <w:position w:val="6"/>
                <w:szCs w:val="21"/>
              </w:rPr>
              <w:t>）创建焊接路径程序</w:t>
            </w:r>
            <w:r>
              <w:rPr>
                <w:rFonts w:ascii="宋体" w:hAnsi="宋体" w:cs="仿宋_GB2312" w:hint="eastAsia"/>
                <w:kern w:val="0"/>
                <w:position w:val="6"/>
                <w:szCs w:val="21"/>
              </w:rPr>
              <w:t>B</w:t>
            </w:r>
            <w:r>
              <w:rPr>
                <w:rFonts w:ascii="宋体" w:hAnsi="宋体" w:cs="仿宋_GB2312" w:hint="eastAsia"/>
                <w:kern w:val="0"/>
                <w:position w:val="6"/>
                <w:szCs w:val="21"/>
              </w:rPr>
              <w:t>；</w:t>
            </w:r>
          </w:p>
          <w:p w14:paraId="4F3A380B"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11</w:t>
            </w:r>
            <w:r>
              <w:rPr>
                <w:rFonts w:ascii="宋体" w:hAnsi="宋体" w:cs="仿宋_GB2312" w:hint="eastAsia"/>
                <w:kern w:val="0"/>
                <w:position w:val="6"/>
                <w:szCs w:val="21"/>
              </w:rPr>
              <w:t>）创建示教目标点例行程序；</w:t>
            </w:r>
          </w:p>
          <w:p w14:paraId="0784D7EA"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12</w:t>
            </w:r>
            <w:r>
              <w:rPr>
                <w:rFonts w:ascii="宋体" w:hAnsi="宋体" w:cs="仿宋_GB2312" w:hint="eastAsia"/>
                <w:kern w:val="0"/>
                <w:position w:val="6"/>
                <w:szCs w:val="21"/>
              </w:rPr>
              <w:t>）创建</w:t>
            </w:r>
            <w:proofErr w:type="gramStart"/>
            <w:r>
              <w:rPr>
                <w:rFonts w:ascii="宋体" w:hAnsi="宋体" w:cs="仿宋_GB2312" w:hint="eastAsia"/>
                <w:kern w:val="0"/>
                <w:position w:val="6"/>
                <w:szCs w:val="21"/>
              </w:rPr>
              <w:t>清枪系统</w:t>
            </w:r>
            <w:proofErr w:type="gramEnd"/>
            <w:r>
              <w:rPr>
                <w:rFonts w:ascii="宋体" w:hAnsi="宋体" w:cs="仿宋_GB2312" w:hint="eastAsia"/>
                <w:kern w:val="0"/>
                <w:position w:val="6"/>
                <w:szCs w:val="21"/>
              </w:rPr>
              <w:t>例行程序；</w:t>
            </w:r>
          </w:p>
          <w:p w14:paraId="0E5BDE4A"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13</w:t>
            </w:r>
            <w:r>
              <w:rPr>
                <w:rFonts w:ascii="宋体" w:hAnsi="宋体" w:cs="仿宋_GB2312" w:hint="eastAsia"/>
                <w:kern w:val="0"/>
                <w:position w:val="6"/>
                <w:szCs w:val="21"/>
              </w:rPr>
              <w:t>）创建中断程</w:t>
            </w:r>
            <w:proofErr w:type="spellStart"/>
            <w:r>
              <w:rPr>
                <w:rFonts w:ascii="宋体" w:hAnsi="宋体" w:cs="仿宋_GB2312" w:hint="eastAsia"/>
                <w:kern w:val="0"/>
                <w:position w:val="6"/>
                <w:szCs w:val="21"/>
              </w:rPr>
              <w:t>tLoading</w:t>
            </w:r>
            <w:proofErr w:type="spellEnd"/>
            <w:r>
              <w:rPr>
                <w:rFonts w:ascii="宋体" w:hAnsi="宋体" w:cs="仿宋_GB2312" w:hint="eastAsia"/>
                <w:kern w:val="0"/>
                <w:position w:val="6"/>
                <w:szCs w:val="21"/>
              </w:rPr>
              <w:t>；</w:t>
            </w:r>
          </w:p>
          <w:p w14:paraId="756B6BC9" w14:textId="77777777" w:rsidR="000F3B0B" w:rsidRDefault="001847D4">
            <w:pPr>
              <w:snapToGrid w:val="0"/>
              <w:spacing w:line="0" w:lineRule="atLeast"/>
              <w:jc w:val="lef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14</w:t>
            </w:r>
            <w:r>
              <w:rPr>
                <w:rFonts w:ascii="宋体" w:hAnsi="宋体" w:cs="仿宋_GB2312" w:hint="eastAsia"/>
                <w:kern w:val="0"/>
                <w:position w:val="6"/>
                <w:szCs w:val="21"/>
              </w:rPr>
              <w:t>）创建检查是否在</w:t>
            </w:r>
            <w:r>
              <w:rPr>
                <w:rFonts w:ascii="宋体" w:hAnsi="宋体" w:cs="仿宋_GB2312" w:hint="eastAsia"/>
                <w:kern w:val="0"/>
                <w:position w:val="6"/>
                <w:szCs w:val="21"/>
              </w:rPr>
              <w:t>Home</w:t>
            </w:r>
            <w:r>
              <w:rPr>
                <w:rFonts w:ascii="宋体" w:hAnsi="宋体" w:cs="仿宋_GB2312" w:hint="eastAsia"/>
                <w:kern w:val="0"/>
                <w:position w:val="6"/>
                <w:szCs w:val="21"/>
              </w:rPr>
              <w:t>点程序；</w:t>
            </w:r>
          </w:p>
          <w:p w14:paraId="3512F2FC" w14:textId="77777777" w:rsidR="000F3B0B" w:rsidRDefault="001847D4">
            <w:pPr>
              <w:snapToGrid w:val="0"/>
              <w:spacing w:line="0" w:lineRule="atLeast"/>
              <w:jc w:val="lef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15</w:t>
            </w:r>
            <w:r>
              <w:rPr>
                <w:rFonts w:ascii="宋体" w:hAnsi="宋体" w:cs="仿宋_GB2312" w:hint="eastAsia"/>
                <w:kern w:val="0"/>
                <w:position w:val="6"/>
                <w:szCs w:val="21"/>
              </w:rPr>
              <w:t>）创建检测目标点功能程序；</w:t>
            </w:r>
          </w:p>
        </w:tc>
        <w:tc>
          <w:tcPr>
            <w:tcW w:w="2060" w:type="dxa"/>
            <w:gridSpan w:val="2"/>
            <w:tcBorders>
              <w:top w:val="single" w:sz="2" w:space="0" w:color="000000"/>
              <w:left w:val="single" w:sz="2" w:space="0" w:color="000000"/>
              <w:bottom w:val="single" w:sz="2" w:space="0" w:color="000000"/>
              <w:right w:val="single" w:sz="2" w:space="0" w:color="000000"/>
            </w:tcBorders>
          </w:tcPr>
          <w:p w14:paraId="330075D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33B610E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现场编程，提高学生的刻苦钻研与团队协作能力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6AB3263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75CCE915" w14:textId="77777777" w:rsidR="000F3B0B" w:rsidRDefault="000F3B0B">
            <w:pPr>
              <w:snapToGrid w:val="0"/>
              <w:spacing w:line="0" w:lineRule="atLeast"/>
              <w:rPr>
                <w:rFonts w:ascii="宋体" w:hAnsi="宋体" w:cs="仿宋_GB2312"/>
                <w:position w:val="6"/>
                <w:sz w:val="20"/>
                <w:szCs w:val="21"/>
              </w:rPr>
            </w:pPr>
          </w:p>
        </w:tc>
      </w:tr>
      <w:tr w:rsidR="000F3B0B" w14:paraId="639CB2E9" w14:textId="77777777">
        <w:trPr>
          <w:jc w:val="center"/>
        </w:trPr>
        <w:tc>
          <w:tcPr>
            <w:tcW w:w="2629" w:type="dxa"/>
            <w:gridSpan w:val="2"/>
            <w:vMerge w:val="restart"/>
            <w:vAlign w:val="center"/>
          </w:tcPr>
          <w:p w14:paraId="7316D79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12</w:t>
            </w:r>
          </w:p>
        </w:tc>
        <w:tc>
          <w:tcPr>
            <w:tcW w:w="2849" w:type="dxa"/>
            <w:gridSpan w:val="2"/>
            <w:vMerge w:val="restart"/>
            <w:vAlign w:val="center"/>
          </w:tcPr>
          <w:p w14:paraId="4E5AECA4"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焊接工作站调试</w:t>
            </w:r>
          </w:p>
        </w:tc>
        <w:tc>
          <w:tcPr>
            <w:tcW w:w="936" w:type="dxa"/>
            <w:gridSpan w:val="2"/>
            <w:vMerge w:val="restart"/>
            <w:vAlign w:val="center"/>
          </w:tcPr>
          <w:p w14:paraId="11352F6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4068B53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0BFC2824" w14:textId="77777777" w:rsidR="000F3B0B" w:rsidRDefault="000F3B0B">
            <w:pPr>
              <w:snapToGrid w:val="0"/>
              <w:spacing w:line="0" w:lineRule="atLeast"/>
              <w:jc w:val="center"/>
              <w:rPr>
                <w:rFonts w:ascii="宋体" w:hAnsi="宋体" w:cs="仿宋_GB2312"/>
                <w:position w:val="6"/>
                <w:sz w:val="20"/>
                <w:szCs w:val="21"/>
              </w:rPr>
            </w:pPr>
          </w:p>
        </w:tc>
      </w:tr>
      <w:tr w:rsidR="000F3B0B" w14:paraId="0533FC09" w14:textId="77777777">
        <w:trPr>
          <w:trHeight w:val="236"/>
          <w:jc w:val="center"/>
        </w:trPr>
        <w:tc>
          <w:tcPr>
            <w:tcW w:w="2629" w:type="dxa"/>
            <w:gridSpan w:val="2"/>
            <w:vMerge/>
            <w:vAlign w:val="center"/>
          </w:tcPr>
          <w:p w14:paraId="0D887994"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47ACC994"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4ABE100D"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787AA20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13A6E88C" w14:textId="77777777" w:rsidR="000F3B0B" w:rsidRDefault="000F3B0B">
            <w:pPr>
              <w:snapToGrid w:val="0"/>
              <w:spacing w:line="0" w:lineRule="atLeast"/>
              <w:jc w:val="center"/>
              <w:rPr>
                <w:rFonts w:ascii="宋体" w:hAnsi="宋体" w:cs="仿宋_GB2312"/>
                <w:position w:val="6"/>
                <w:sz w:val="20"/>
                <w:szCs w:val="21"/>
              </w:rPr>
            </w:pPr>
          </w:p>
        </w:tc>
      </w:tr>
      <w:tr w:rsidR="000F3B0B" w14:paraId="72E30261" w14:textId="77777777">
        <w:trPr>
          <w:trHeight w:val="236"/>
          <w:jc w:val="center"/>
        </w:trPr>
        <w:tc>
          <w:tcPr>
            <w:tcW w:w="2629" w:type="dxa"/>
            <w:gridSpan w:val="2"/>
            <w:vMerge/>
            <w:tcBorders>
              <w:bottom w:val="single" w:sz="2" w:space="0" w:color="000000"/>
            </w:tcBorders>
            <w:vAlign w:val="center"/>
          </w:tcPr>
          <w:p w14:paraId="36588916"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7D8FE416"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142E0AB1"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455CF4F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1A2E078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8</w:t>
            </w:r>
          </w:p>
        </w:tc>
      </w:tr>
      <w:tr w:rsidR="000F3B0B" w14:paraId="550B7925"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9DF429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32156294"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43360C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知识目标：掌握工业机器人焊接工作站调试要点</w:t>
            </w:r>
            <w:r>
              <w:rPr>
                <w:rFonts w:ascii="宋体" w:hAnsi="宋体" w:hint="eastAsia"/>
                <w:bCs/>
                <w:szCs w:val="21"/>
              </w:rPr>
              <w:t>2.</w:t>
            </w:r>
            <w:r>
              <w:rPr>
                <w:rFonts w:ascii="宋体" w:hAnsi="宋体" w:hint="eastAsia"/>
                <w:bCs/>
                <w:szCs w:val="21"/>
              </w:rPr>
              <w:t>能力目标：学会焊接工作站调试的方法</w:t>
            </w:r>
            <w:r>
              <w:rPr>
                <w:rFonts w:ascii="宋体" w:hAnsi="宋体" w:hint="eastAsia"/>
                <w:bCs/>
                <w:szCs w:val="21"/>
              </w:rPr>
              <w:t>3.</w:t>
            </w:r>
            <w:r>
              <w:rPr>
                <w:rFonts w:ascii="宋体" w:hAnsi="宋体" w:hint="eastAsia"/>
                <w:bCs/>
                <w:szCs w:val="21"/>
              </w:rPr>
              <w:t>素质目标：培养学生良好的职业道德和职业素养、工匠精神，职业责任感</w:t>
            </w:r>
          </w:p>
        </w:tc>
      </w:tr>
      <w:tr w:rsidR="000F3B0B" w14:paraId="61FD80A5"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97393E4"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26E70665"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53D2CA8"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75678705"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07ED109C"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2CA2E1D4"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7FBE3B7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3FFCEA19"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64ADAA34"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5E3ECB0C"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1FB3CDD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lastRenderedPageBreak/>
              <w:t>4</w:t>
            </w:r>
          </w:p>
        </w:tc>
        <w:tc>
          <w:tcPr>
            <w:tcW w:w="2835" w:type="dxa"/>
            <w:gridSpan w:val="2"/>
            <w:tcBorders>
              <w:top w:val="single" w:sz="2" w:space="0" w:color="000000"/>
              <w:left w:val="single" w:sz="2" w:space="0" w:color="000000"/>
              <w:bottom w:val="single" w:sz="2" w:space="0" w:color="000000"/>
              <w:right w:val="single" w:sz="2" w:space="0" w:color="000000"/>
            </w:tcBorders>
          </w:tcPr>
          <w:p w14:paraId="4FED8BA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kern w:val="0"/>
                <w:position w:val="6"/>
                <w:szCs w:val="21"/>
              </w:rPr>
              <w:t xml:space="preserve"> </w:t>
            </w:r>
            <w:r>
              <w:rPr>
                <w:rFonts w:ascii="宋体" w:hAnsi="宋体" w:cs="仿宋_GB2312" w:hint="eastAsia"/>
                <w:kern w:val="0"/>
                <w:position w:val="6"/>
                <w:szCs w:val="21"/>
              </w:rPr>
              <w:t>根据工业机器人焊接工作站的工作流程调试程序。</w:t>
            </w:r>
          </w:p>
          <w:p w14:paraId="67133C83" w14:textId="77777777" w:rsidR="000F3B0B" w:rsidRDefault="000F3B0B">
            <w:pPr>
              <w:snapToGrid w:val="0"/>
              <w:spacing w:line="0" w:lineRule="atLeast"/>
              <w:rPr>
                <w:rFonts w:ascii="宋体" w:hAnsi="宋体" w:cs="仿宋_GB2312"/>
                <w:position w:val="6"/>
                <w:sz w:val="20"/>
                <w:szCs w:val="21"/>
              </w:rPr>
            </w:pP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68056C4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3318590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现场调试过程，提高学生的刻苦钻研与团队协作能力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481B5A7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5C69B482" w14:textId="77777777" w:rsidR="000F3B0B" w:rsidRDefault="000F3B0B">
            <w:pPr>
              <w:snapToGrid w:val="0"/>
              <w:spacing w:line="0" w:lineRule="atLeast"/>
              <w:rPr>
                <w:rFonts w:ascii="宋体" w:hAnsi="宋体" w:cs="仿宋_GB2312"/>
                <w:position w:val="6"/>
                <w:sz w:val="20"/>
                <w:szCs w:val="21"/>
              </w:rPr>
            </w:pPr>
          </w:p>
        </w:tc>
      </w:tr>
    </w:tbl>
    <w:p w14:paraId="2A0073D0"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53"/>
        <w:gridCol w:w="882"/>
        <w:gridCol w:w="1967"/>
        <w:gridCol w:w="93"/>
        <w:gridCol w:w="843"/>
        <w:gridCol w:w="1258"/>
        <w:gridCol w:w="942"/>
        <w:gridCol w:w="674"/>
      </w:tblGrid>
      <w:tr w:rsidR="000F3B0B" w14:paraId="47692523" w14:textId="77777777">
        <w:trPr>
          <w:jc w:val="center"/>
        </w:trPr>
        <w:tc>
          <w:tcPr>
            <w:tcW w:w="2629" w:type="dxa"/>
            <w:gridSpan w:val="2"/>
            <w:vAlign w:val="center"/>
          </w:tcPr>
          <w:p w14:paraId="6E67ADF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项目（或模块）</w:t>
            </w:r>
          </w:p>
        </w:tc>
        <w:tc>
          <w:tcPr>
            <w:tcW w:w="6659" w:type="dxa"/>
            <w:gridSpan w:val="7"/>
            <w:vAlign w:val="center"/>
          </w:tcPr>
          <w:p w14:paraId="1A8A519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工业机器人压铸工作站应用</w:t>
            </w:r>
          </w:p>
        </w:tc>
      </w:tr>
      <w:tr w:rsidR="000F3B0B" w14:paraId="5743C748" w14:textId="77777777">
        <w:trPr>
          <w:jc w:val="center"/>
        </w:trPr>
        <w:tc>
          <w:tcPr>
            <w:tcW w:w="2629" w:type="dxa"/>
            <w:gridSpan w:val="2"/>
            <w:vMerge w:val="restart"/>
            <w:vAlign w:val="center"/>
          </w:tcPr>
          <w:p w14:paraId="27C27F4A"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13</w:t>
            </w:r>
          </w:p>
        </w:tc>
        <w:tc>
          <w:tcPr>
            <w:tcW w:w="2849" w:type="dxa"/>
            <w:gridSpan w:val="2"/>
            <w:vMerge w:val="restart"/>
            <w:vAlign w:val="center"/>
          </w:tcPr>
          <w:p w14:paraId="6B9A0FF9"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压铸工作站</w:t>
            </w:r>
            <w:r>
              <w:rPr>
                <w:rFonts w:ascii="宋体" w:hAnsi="宋体" w:hint="eastAsia"/>
                <w:szCs w:val="21"/>
              </w:rPr>
              <w:t>I/O</w:t>
            </w:r>
            <w:r>
              <w:rPr>
                <w:rFonts w:ascii="宋体" w:hAnsi="宋体" w:hint="eastAsia"/>
                <w:szCs w:val="21"/>
              </w:rPr>
              <w:t>配置</w:t>
            </w:r>
          </w:p>
        </w:tc>
        <w:tc>
          <w:tcPr>
            <w:tcW w:w="936" w:type="dxa"/>
            <w:gridSpan w:val="2"/>
            <w:vMerge w:val="restart"/>
            <w:vAlign w:val="center"/>
          </w:tcPr>
          <w:p w14:paraId="1063B85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5CA3EF9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182B7C14" w14:textId="77777777" w:rsidR="000F3B0B" w:rsidRDefault="000F3B0B">
            <w:pPr>
              <w:snapToGrid w:val="0"/>
              <w:spacing w:line="0" w:lineRule="atLeast"/>
              <w:jc w:val="center"/>
              <w:rPr>
                <w:rFonts w:ascii="宋体" w:hAnsi="宋体" w:cs="仿宋_GB2312"/>
                <w:position w:val="6"/>
                <w:sz w:val="20"/>
                <w:szCs w:val="21"/>
              </w:rPr>
            </w:pPr>
          </w:p>
        </w:tc>
      </w:tr>
      <w:tr w:rsidR="000F3B0B" w14:paraId="68EB6E30" w14:textId="77777777">
        <w:trPr>
          <w:trHeight w:val="236"/>
          <w:jc w:val="center"/>
        </w:trPr>
        <w:tc>
          <w:tcPr>
            <w:tcW w:w="2629" w:type="dxa"/>
            <w:gridSpan w:val="2"/>
            <w:vMerge/>
            <w:vAlign w:val="center"/>
          </w:tcPr>
          <w:p w14:paraId="5E4101F3"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7EF4BD96"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0E1A1C6E"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1AC1620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07DA9DFB" w14:textId="77777777" w:rsidR="000F3B0B" w:rsidRDefault="000F3B0B">
            <w:pPr>
              <w:snapToGrid w:val="0"/>
              <w:spacing w:line="0" w:lineRule="atLeast"/>
              <w:jc w:val="center"/>
              <w:rPr>
                <w:rFonts w:ascii="宋体" w:hAnsi="宋体" w:cs="仿宋_GB2312"/>
                <w:position w:val="6"/>
                <w:sz w:val="20"/>
                <w:szCs w:val="21"/>
              </w:rPr>
            </w:pPr>
          </w:p>
        </w:tc>
      </w:tr>
      <w:tr w:rsidR="000F3B0B" w14:paraId="20AAC413" w14:textId="77777777">
        <w:trPr>
          <w:trHeight w:val="236"/>
          <w:jc w:val="center"/>
        </w:trPr>
        <w:tc>
          <w:tcPr>
            <w:tcW w:w="2629" w:type="dxa"/>
            <w:gridSpan w:val="2"/>
            <w:vMerge/>
            <w:tcBorders>
              <w:bottom w:val="single" w:sz="2" w:space="0" w:color="000000"/>
            </w:tcBorders>
            <w:vAlign w:val="center"/>
          </w:tcPr>
          <w:p w14:paraId="2AEF16A2"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31440D9C"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1ACADB76"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735203C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C67AED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8</w:t>
            </w:r>
          </w:p>
        </w:tc>
      </w:tr>
      <w:tr w:rsidR="000F3B0B" w14:paraId="33E3B451"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230C43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4B93BFD6"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1894E75"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知识目标：掌握工业机器人压铸工作站常用的</w:t>
            </w:r>
            <w:r>
              <w:rPr>
                <w:rFonts w:ascii="宋体" w:hAnsi="宋体" w:hint="eastAsia"/>
                <w:bCs/>
                <w:szCs w:val="21"/>
              </w:rPr>
              <w:t>I/O</w:t>
            </w:r>
            <w:r>
              <w:rPr>
                <w:rFonts w:ascii="宋体" w:hAnsi="宋体" w:hint="eastAsia"/>
                <w:bCs/>
                <w:szCs w:val="21"/>
              </w:rPr>
              <w:t>配置</w:t>
            </w:r>
            <w:r>
              <w:rPr>
                <w:rFonts w:ascii="宋体" w:hAnsi="宋体" w:hint="eastAsia"/>
                <w:bCs/>
                <w:szCs w:val="21"/>
              </w:rPr>
              <w:t>2.</w:t>
            </w:r>
            <w:r>
              <w:rPr>
                <w:rFonts w:ascii="宋体" w:hAnsi="宋体" w:hint="eastAsia"/>
                <w:bCs/>
                <w:szCs w:val="21"/>
              </w:rPr>
              <w:t>能力目标：学会压铸工作站</w:t>
            </w:r>
            <w:r>
              <w:rPr>
                <w:rFonts w:ascii="宋体" w:hAnsi="宋体" w:hint="eastAsia"/>
                <w:bCs/>
                <w:szCs w:val="21"/>
              </w:rPr>
              <w:t>I/O</w:t>
            </w:r>
            <w:r>
              <w:rPr>
                <w:rFonts w:ascii="宋体" w:hAnsi="宋体" w:hint="eastAsia"/>
                <w:bCs/>
                <w:szCs w:val="21"/>
              </w:rPr>
              <w:t>配置的方法</w:t>
            </w:r>
            <w:r>
              <w:rPr>
                <w:rFonts w:ascii="宋体" w:hAnsi="宋体" w:hint="eastAsia"/>
                <w:bCs/>
                <w:szCs w:val="21"/>
              </w:rPr>
              <w:t>3.</w:t>
            </w:r>
            <w:r>
              <w:rPr>
                <w:rFonts w:ascii="宋体" w:hAnsi="宋体" w:hint="eastAsia"/>
                <w:bCs/>
                <w:szCs w:val="21"/>
              </w:rPr>
              <w:t>素质目标：培养学生良好的职业道德和职业素养、工匠精神、创新精神</w:t>
            </w:r>
          </w:p>
        </w:tc>
      </w:tr>
      <w:tr w:rsidR="000F3B0B" w14:paraId="11129F0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E334CB4"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课程德育目标：培养科学精神，拼搏精神，刻苦钻研能力</w:t>
            </w:r>
          </w:p>
        </w:tc>
      </w:tr>
      <w:tr w:rsidR="000F3B0B" w14:paraId="50F03750"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126BE9AC"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0B93E079"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2A86CB0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1026E87E"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3FB1D84E"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24C3FA76"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0D6C3758"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218CED46"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43172998"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p>
        </w:tc>
        <w:tc>
          <w:tcPr>
            <w:tcW w:w="2835" w:type="dxa"/>
            <w:gridSpan w:val="2"/>
            <w:tcBorders>
              <w:top w:val="single" w:sz="2" w:space="0" w:color="000000"/>
              <w:left w:val="single" w:sz="2" w:space="0" w:color="000000"/>
              <w:bottom w:val="single" w:sz="2" w:space="0" w:color="000000"/>
              <w:right w:val="single" w:sz="2" w:space="0" w:color="000000"/>
            </w:tcBorders>
          </w:tcPr>
          <w:p w14:paraId="6AA3896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单元；</w:t>
            </w:r>
          </w:p>
          <w:p w14:paraId="1EDC194E"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r>
              <w:rPr>
                <w:rFonts w:ascii="宋体" w:hAnsi="宋体" w:cs="仿宋_GB2312" w:hint="eastAsia"/>
                <w:position w:val="6"/>
                <w:szCs w:val="21"/>
              </w:rPr>
              <w:t>配置</w:t>
            </w:r>
            <w:r>
              <w:rPr>
                <w:rFonts w:ascii="宋体" w:hAnsi="宋体" w:cs="仿宋_GB2312" w:hint="eastAsia"/>
                <w:position w:val="6"/>
                <w:szCs w:val="21"/>
              </w:rPr>
              <w:t>I/O</w:t>
            </w:r>
            <w:r>
              <w:rPr>
                <w:rFonts w:ascii="宋体" w:hAnsi="宋体" w:cs="仿宋_GB2312" w:hint="eastAsia"/>
                <w:position w:val="6"/>
                <w:szCs w:val="21"/>
              </w:rPr>
              <w:t>信号；</w:t>
            </w:r>
          </w:p>
          <w:p w14:paraId="7CC37EBA"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r>
              <w:rPr>
                <w:rFonts w:ascii="宋体" w:hAnsi="宋体" w:cs="仿宋_GB2312" w:hint="eastAsia"/>
                <w:position w:val="6"/>
                <w:szCs w:val="21"/>
              </w:rPr>
              <w:t>配置系统输入</w:t>
            </w:r>
            <w:r>
              <w:rPr>
                <w:rFonts w:ascii="宋体" w:hAnsi="宋体" w:cs="仿宋_GB2312" w:hint="eastAsia"/>
                <w:position w:val="6"/>
                <w:szCs w:val="21"/>
              </w:rPr>
              <w:t>/</w:t>
            </w:r>
            <w:r>
              <w:rPr>
                <w:rFonts w:ascii="宋体" w:hAnsi="宋体" w:cs="仿宋_GB2312" w:hint="eastAsia"/>
                <w:position w:val="6"/>
                <w:szCs w:val="21"/>
              </w:rPr>
              <w:t>输出。</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72E1AB04"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：科学精神，拼搏精神，职业责任感</w:t>
            </w:r>
          </w:p>
          <w:p w14:paraId="566AA59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融入点：以配置压铸系统</w:t>
            </w:r>
            <w:r>
              <w:rPr>
                <w:rFonts w:ascii="宋体" w:hAnsi="宋体" w:cs="仿宋_GB2312" w:hint="eastAsia"/>
                <w:position w:val="6"/>
                <w:szCs w:val="21"/>
              </w:rPr>
              <w:t>I/O</w:t>
            </w:r>
            <w:r>
              <w:rPr>
                <w:rFonts w:ascii="宋体" w:hAnsi="宋体" w:cs="仿宋_GB2312" w:hint="eastAsia"/>
                <w:position w:val="6"/>
                <w:szCs w:val="21"/>
              </w:rPr>
              <w:t>激发学生科学精神、拼搏精神</w:t>
            </w:r>
            <w:r>
              <w:rPr>
                <w:rFonts w:ascii="宋体" w:hAnsi="宋体" w:cs="仿宋_GB2312" w:hint="eastAsia"/>
                <w:position w:val="6"/>
                <w:szCs w:val="21"/>
              </w:rPr>
              <w:t>,</w:t>
            </w:r>
            <w:r>
              <w:rPr>
                <w:rFonts w:ascii="宋体" w:hAnsi="宋体" w:cs="仿宋_GB2312" w:hint="eastAsia"/>
                <w:position w:val="6"/>
                <w:szCs w:val="21"/>
              </w:rPr>
              <w:t>爱岗敬业与责任感。</w:t>
            </w:r>
          </w:p>
        </w:tc>
        <w:tc>
          <w:tcPr>
            <w:tcW w:w="3043" w:type="dxa"/>
            <w:gridSpan w:val="3"/>
            <w:tcBorders>
              <w:top w:val="single" w:sz="2" w:space="0" w:color="000000"/>
              <w:left w:val="single" w:sz="2" w:space="0" w:color="000000"/>
              <w:bottom w:val="single" w:sz="2" w:space="0" w:color="000000"/>
              <w:right w:val="single" w:sz="2" w:space="0" w:color="000000"/>
            </w:tcBorders>
          </w:tcPr>
          <w:p w14:paraId="5460B7A0"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1D71606D" w14:textId="77777777" w:rsidR="000F3B0B" w:rsidRDefault="000F3B0B">
            <w:pPr>
              <w:snapToGrid w:val="0"/>
              <w:spacing w:line="0" w:lineRule="atLeast"/>
              <w:rPr>
                <w:rFonts w:ascii="宋体" w:hAnsi="宋体" w:cs="仿宋_GB2312"/>
                <w:position w:val="6"/>
                <w:sz w:val="20"/>
                <w:szCs w:val="21"/>
              </w:rPr>
            </w:pPr>
          </w:p>
        </w:tc>
      </w:tr>
      <w:tr w:rsidR="000F3B0B" w14:paraId="175E43C1" w14:textId="77777777">
        <w:trPr>
          <w:jc w:val="center"/>
        </w:trPr>
        <w:tc>
          <w:tcPr>
            <w:tcW w:w="2629" w:type="dxa"/>
            <w:gridSpan w:val="2"/>
            <w:vMerge w:val="restart"/>
            <w:vAlign w:val="center"/>
          </w:tcPr>
          <w:p w14:paraId="3677485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14</w:t>
            </w:r>
          </w:p>
        </w:tc>
        <w:tc>
          <w:tcPr>
            <w:tcW w:w="2849" w:type="dxa"/>
            <w:gridSpan w:val="2"/>
            <w:vMerge w:val="restart"/>
            <w:vAlign w:val="center"/>
          </w:tcPr>
          <w:p w14:paraId="191EBDAC"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压铸工作站创建程序数据</w:t>
            </w:r>
          </w:p>
        </w:tc>
        <w:tc>
          <w:tcPr>
            <w:tcW w:w="936" w:type="dxa"/>
            <w:gridSpan w:val="2"/>
            <w:vMerge w:val="restart"/>
            <w:vAlign w:val="center"/>
          </w:tcPr>
          <w:p w14:paraId="4B5F2C5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1D3458E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7C42525A" w14:textId="77777777" w:rsidR="000F3B0B" w:rsidRDefault="000F3B0B">
            <w:pPr>
              <w:snapToGrid w:val="0"/>
              <w:spacing w:line="0" w:lineRule="atLeast"/>
              <w:jc w:val="center"/>
              <w:rPr>
                <w:rFonts w:ascii="宋体" w:hAnsi="宋体" w:cs="仿宋_GB2312"/>
                <w:position w:val="6"/>
                <w:sz w:val="20"/>
                <w:szCs w:val="21"/>
              </w:rPr>
            </w:pPr>
          </w:p>
        </w:tc>
      </w:tr>
      <w:tr w:rsidR="000F3B0B" w14:paraId="421F9133" w14:textId="77777777">
        <w:trPr>
          <w:trHeight w:val="236"/>
          <w:jc w:val="center"/>
        </w:trPr>
        <w:tc>
          <w:tcPr>
            <w:tcW w:w="2629" w:type="dxa"/>
            <w:gridSpan w:val="2"/>
            <w:vMerge/>
            <w:vAlign w:val="center"/>
          </w:tcPr>
          <w:p w14:paraId="1659FCBC"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154185ED"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0DBB8F78"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6F7BB52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77E25D3B" w14:textId="77777777" w:rsidR="000F3B0B" w:rsidRDefault="000F3B0B">
            <w:pPr>
              <w:snapToGrid w:val="0"/>
              <w:spacing w:line="0" w:lineRule="atLeast"/>
              <w:jc w:val="center"/>
              <w:rPr>
                <w:rFonts w:ascii="宋体" w:hAnsi="宋体" w:cs="仿宋_GB2312"/>
                <w:position w:val="6"/>
                <w:sz w:val="20"/>
                <w:szCs w:val="21"/>
              </w:rPr>
            </w:pPr>
          </w:p>
        </w:tc>
      </w:tr>
      <w:tr w:rsidR="000F3B0B" w14:paraId="69D0CB40" w14:textId="77777777">
        <w:trPr>
          <w:trHeight w:val="236"/>
          <w:jc w:val="center"/>
        </w:trPr>
        <w:tc>
          <w:tcPr>
            <w:tcW w:w="2629" w:type="dxa"/>
            <w:gridSpan w:val="2"/>
            <w:vMerge/>
            <w:tcBorders>
              <w:bottom w:val="single" w:sz="2" w:space="0" w:color="000000"/>
            </w:tcBorders>
            <w:vAlign w:val="center"/>
          </w:tcPr>
          <w:p w14:paraId="5012399A"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6638AE3F"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278196E8"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31870AF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4BC608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10</w:t>
            </w:r>
          </w:p>
        </w:tc>
      </w:tr>
      <w:tr w:rsidR="000F3B0B" w14:paraId="79721581"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A1241C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7F6913F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8AFE821"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知识目标：掌握压铸三个关键程序数据创建</w:t>
            </w:r>
            <w:r>
              <w:rPr>
                <w:rFonts w:ascii="宋体" w:hAnsi="宋体" w:hint="eastAsia"/>
                <w:bCs/>
                <w:szCs w:val="21"/>
              </w:rPr>
              <w:t>2.</w:t>
            </w:r>
            <w:r>
              <w:rPr>
                <w:rFonts w:ascii="宋体" w:hAnsi="宋体" w:hint="eastAsia"/>
                <w:bCs/>
                <w:szCs w:val="21"/>
              </w:rPr>
              <w:t>能力目标：学会创建压铸工作站数据的方法</w:t>
            </w:r>
            <w:r>
              <w:rPr>
                <w:rFonts w:ascii="宋体" w:hAnsi="宋体" w:hint="eastAsia"/>
                <w:bCs/>
                <w:szCs w:val="21"/>
              </w:rPr>
              <w:t>3.</w:t>
            </w:r>
            <w:r>
              <w:rPr>
                <w:rFonts w:ascii="宋体" w:hAnsi="宋体" w:hint="eastAsia"/>
                <w:bCs/>
                <w:szCs w:val="21"/>
              </w:rPr>
              <w:t>素质目标：培养学生良好的职业道德和职业素养、工匠精神、爱岗敬业以及不断进取的能力</w:t>
            </w:r>
          </w:p>
        </w:tc>
      </w:tr>
      <w:tr w:rsidR="000F3B0B" w14:paraId="3EB1761C"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7D303D6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课程德育目标：工匠精神，爱岗敬业与不断进取的能力。</w:t>
            </w:r>
          </w:p>
        </w:tc>
      </w:tr>
      <w:tr w:rsidR="000F3B0B" w14:paraId="3DDC5963"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90CDF39"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47E507BA"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495DEFF9"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33CC0876"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356D6B03"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41AF2B41"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781B3C4B"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0D3754DE"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3866356D"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2</w:t>
            </w:r>
          </w:p>
        </w:tc>
        <w:tc>
          <w:tcPr>
            <w:tcW w:w="2835" w:type="dxa"/>
            <w:gridSpan w:val="2"/>
            <w:tcBorders>
              <w:top w:val="single" w:sz="2" w:space="0" w:color="000000"/>
              <w:left w:val="single" w:sz="2" w:space="0" w:color="000000"/>
              <w:bottom w:val="single" w:sz="2" w:space="0" w:color="000000"/>
              <w:right w:val="single" w:sz="2" w:space="0" w:color="000000"/>
            </w:tcBorders>
          </w:tcPr>
          <w:p w14:paraId="441C5BAE"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）创建工具数据；</w:t>
            </w:r>
          </w:p>
          <w:p w14:paraId="0EF60E30"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）创建工具坐标系数据；</w:t>
            </w:r>
          </w:p>
          <w:p w14:paraId="108AF11A"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）创建载荷数据；</w:t>
            </w:r>
          </w:p>
          <w:p w14:paraId="3D50259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）创建必要的程序数据。</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46C020EC"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：科学精神，工匠精神</w:t>
            </w:r>
          </w:p>
          <w:p w14:paraId="53BBE79B"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融入点：利用创建</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三个关键程序数据培养学生的工匠精神，精益求精的精神</w:t>
            </w:r>
          </w:p>
        </w:tc>
        <w:tc>
          <w:tcPr>
            <w:tcW w:w="3043" w:type="dxa"/>
            <w:gridSpan w:val="3"/>
            <w:tcBorders>
              <w:top w:val="single" w:sz="2" w:space="0" w:color="000000"/>
              <w:left w:val="single" w:sz="2" w:space="0" w:color="000000"/>
              <w:bottom w:val="single" w:sz="2" w:space="0" w:color="000000"/>
              <w:right w:val="single" w:sz="2" w:space="0" w:color="000000"/>
            </w:tcBorders>
          </w:tcPr>
          <w:p w14:paraId="6AB11865"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2701DAE5" w14:textId="77777777" w:rsidR="000F3B0B" w:rsidRDefault="000F3B0B">
            <w:pPr>
              <w:snapToGrid w:val="0"/>
              <w:spacing w:line="0" w:lineRule="atLeast"/>
              <w:rPr>
                <w:rFonts w:ascii="宋体" w:hAnsi="宋体" w:cs="仿宋_GB2312"/>
                <w:position w:val="6"/>
                <w:sz w:val="20"/>
                <w:szCs w:val="21"/>
              </w:rPr>
            </w:pPr>
          </w:p>
        </w:tc>
      </w:tr>
      <w:tr w:rsidR="000F3B0B" w14:paraId="3F298CEF" w14:textId="77777777">
        <w:trPr>
          <w:jc w:val="center"/>
        </w:trPr>
        <w:tc>
          <w:tcPr>
            <w:tcW w:w="2629" w:type="dxa"/>
            <w:gridSpan w:val="2"/>
            <w:vMerge w:val="restart"/>
            <w:vAlign w:val="center"/>
          </w:tcPr>
          <w:p w14:paraId="1EBF7BAD"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15</w:t>
            </w:r>
          </w:p>
        </w:tc>
        <w:tc>
          <w:tcPr>
            <w:tcW w:w="2849" w:type="dxa"/>
            <w:gridSpan w:val="2"/>
            <w:vMerge w:val="restart"/>
            <w:vAlign w:val="center"/>
          </w:tcPr>
          <w:p w14:paraId="32F86A13"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压铸工作站编程</w:t>
            </w:r>
          </w:p>
        </w:tc>
        <w:tc>
          <w:tcPr>
            <w:tcW w:w="936" w:type="dxa"/>
            <w:gridSpan w:val="2"/>
            <w:vMerge w:val="restart"/>
            <w:vAlign w:val="center"/>
          </w:tcPr>
          <w:p w14:paraId="7F0A26A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4379C70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31D478C3" w14:textId="77777777" w:rsidR="000F3B0B" w:rsidRDefault="000F3B0B">
            <w:pPr>
              <w:snapToGrid w:val="0"/>
              <w:spacing w:line="0" w:lineRule="atLeast"/>
              <w:jc w:val="center"/>
              <w:rPr>
                <w:rFonts w:ascii="宋体" w:hAnsi="宋体" w:cs="仿宋_GB2312"/>
                <w:position w:val="6"/>
                <w:sz w:val="20"/>
                <w:szCs w:val="21"/>
              </w:rPr>
            </w:pPr>
          </w:p>
        </w:tc>
      </w:tr>
      <w:tr w:rsidR="000F3B0B" w14:paraId="15107FD0" w14:textId="77777777">
        <w:trPr>
          <w:trHeight w:val="236"/>
          <w:jc w:val="center"/>
        </w:trPr>
        <w:tc>
          <w:tcPr>
            <w:tcW w:w="2629" w:type="dxa"/>
            <w:gridSpan w:val="2"/>
            <w:vMerge/>
            <w:vAlign w:val="center"/>
          </w:tcPr>
          <w:p w14:paraId="38107A3A"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6B2DCEE5"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57672080"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2A56AB56"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59F7DE1A" w14:textId="77777777" w:rsidR="000F3B0B" w:rsidRDefault="000F3B0B">
            <w:pPr>
              <w:snapToGrid w:val="0"/>
              <w:spacing w:line="0" w:lineRule="atLeast"/>
              <w:jc w:val="center"/>
              <w:rPr>
                <w:rFonts w:ascii="宋体" w:hAnsi="宋体" w:cs="仿宋_GB2312"/>
                <w:position w:val="6"/>
                <w:sz w:val="20"/>
                <w:szCs w:val="21"/>
              </w:rPr>
            </w:pPr>
          </w:p>
        </w:tc>
      </w:tr>
      <w:tr w:rsidR="000F3B0B" w14:paraId="66E3C6D5" w14:textId="77777777">
        <w:trPr>
          <w:trHeight w:val="236"/>
          <w:jc w:val="center"/>
        </w:trPr>
        <w:tc>
          <w:tcPr>
            <w:tcW w:w="2629" w:type="dxa"/>
            <w:gridSpan w:val="2"/>
            <w:vMerge/>
            <w:tcBorders>
              <w:bottom w:val="single" w:sz="2" w:space="0" w:color="000000"/>
            </w:tcBorders>
            <w:vAlign w:val="center"/>
          </w:tcPr>
          <w:p w14:paraId="35040569"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7650657B"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055225CF"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3B812F1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65F79A3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10</w:t>
            </w:r>
          </w:p>
        </w:tc>
      </w:tr>
      <w:tr w:rsidR="000F3B0B" w14:paraId="4DE88281"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B4FC29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0E03B544"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6BE3676D"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知识目标：掌握工业机器人压铸工作站工作流程及编程</w:t>
            </w:r>
            <w:r>
              <w:rPr>
                <w:rFonts w:ascii="宋体" w:hAnsi="宋体" w:hint="eastAsia"/>
                <w:bCs/>
                <w:szCs w:val="21"/>
              </w:rPr>
              <w:t>2.</w:t>
            </w:r>
            <w:r>
              <w:rPr>
                <w:rFonts w:ascii="宋体" w:hAnsi="宋体" w:hint="eastAsia"/>
                <w:bCs/>
                <w:szCs w:val="21"/>
              </w:rPr>
              <w:t>能力目标：学会压铸工作站工作流程及编程的方法</w:t>
            </w:r>
            <w:r>
              <w:rPr>
                <w:rFonts w:ascii="宋体" w:hAnsi="宋体" w:hint="eastAsia"/>
                <w:bCs/>
                <w:szCs w:val="21"/>
              </w:rPr>
              <w:t>3.</w:t>
            </w:r>
            <w:r>
              <w:rPr>
                <w:rFonts w:ascii="宋体" w:hAnsi="宋体" w:hint="eastAsia"/>
                <w:bCs/>
                <w:szCs w:val="21"/>
              </w:rPr>
              <w:t>素质目标：创新精神，刻苦钻研与团队协作能力</w:t>
            </w:r>
          </w:p>
        </w:tc>
      </w:tr>
      <w:tr w:rsidR="000F3B0B" w14:paraId="1FB8738B"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F4D9E23"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52A1F270"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2355246"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t>教学内容选择与安排</w:t>
            </w:r>
          </w:p>
        </w:tc>
      </w:tr>
      <w:tr w:rsidR="000F3B0B" w14:paraId="32C27DBB"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29DE9692"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5B432E63"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3B577384"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24F769D8"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42A4439C"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068250DC"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6A5E4267"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3</w:t>
            </w:r>
          </w:p>
        </w:tc>
        <w:tc>
          <w:tcPr>
            <w:tcW w:w="2835" w:type="dxa"/>
            <w:gridSpan w:val="2"/>
            <w:tcBorders>
              <w:top w:val="single" w:sz="2" w:space="0" w:color="000000"/>
              <w:left w:val="single" w:sz="2" w:space="0" w:color="000000"/>
              <w:bottom w:val="single" w:sz="2" w:space="0" w:color="000000"/>
              <w:right w:val="single" w:sz="2" w:space="0" w:color="000000"/>
            </w:tcBorders>
          </w:tcPr>
          <w:p w14:paraId="3D265098"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w:t>
            </w:r>
            <w:r>
              <w:rPr>
                <w:rFonts w:ascii="宋体" w:hAnsi="宋体" w:cs="仿宋_GB2312" w:hint="eastAsia"/>
                <w:kern w:val="0"/>
                <w:position w:val="6"/>
                <w:szCs w:val="21"/>
              </w:rPr>
              <w:t>）创建主程序；</w:t>
            </w:r>
          </w:p>
          <w:p w14:paraId="01EEB5A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2</w:t>
            </w:r>
            <w:r>
              <w:rPr>
                <w:rFonts w:ascii="宋体" w:hAnsi="宋体" w:cs="仿宋_GB2312" w:hint="eastAsia"/>
                <w:kern w:val="0"/>
                <w:position w:val="6"/>
                <w:szCs w:val="21"/>
              </w:rPr>
              <w:t>）创建初始化程序；</w:t>
            </w:r>
          </w:p>
          <w:p w14:paraId="3DBAB63C"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3</w:t>
            </w:r>
            <w:r>
              <w:rPr>
                <w:rFonts w:ascii="宋体" w:hAnsi="宋体" w:cs="仿宋_GB2312" w:hint="eastAsia"/>
                <w:kern w:val="0"/>
                <w:position w:val="6"/>
                <w:szCs w:val="21"/>
              </w:rPr>
              <w:t>）创建从压铸机取件程序；</w:t>
            </w:r>
          </w:p>
          <w:p w14:paraId="3EEDDFFC"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4</w:t>
            </w:r>
            <w:r>
              <w:rPr>
                <w:rFonts w:ascii="宋体" w:hAnsi="宋体" w:cs="仿宋_GB2312" w:hint="eastAsia"/>
                <w:kern w:val="0"/>
                <w:position w:val="6"/>
                <w:szCs w:val="21"/>
              </w:rPr>
              <w:t>）创建产品检测例行程序；</w:t>
            </w:r>
          </w:p>
          <w:p w14:paraId="46B69C44"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5</w:t>
            </w:r>
            <w:r>
              <w:rPr>
                <w:rFonts w:ascii="宋体" w:hAnsi="宋体" w:cs="仿宋_GB2312" w:hint="eastAsia"/>
                <w:kern w:val="0"/>
                <w:position w:val="6"/>
                <w:szCs w:val="21"/>
              </w:rPr>
              <w:t>）创建产品冷却程序；</w:t>
            </w:r>
          </w:p>
          <w:p w14:paraId="6695AEBF"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6</w:t>
            </w:r>
            <w:r>
              <w:rPr>
                <w:rFonts w:ascii="宋体" w:hAnsi="宋体" w:cs="仿宋_GB2312" w:hint="eastAsia"/>
                <w:kern w:val="0"/>
                <w:position w:val="6"/>
                <w:szCs w:val="21"/>
              </w:rPr>
              <w:t>）创建良品放置例行程序；</w:t>
            </w:r>
          </w:p>
          <w:p w14:paraId="175DD19F"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7</w:t>
            </w:r>
            <w:r>
              <w:rPr>
                <w:rFonts w:ascii="宋体" w:hAnsi="宋体" w:cs="仿宋_GB2312" w:hint="eastAsia"/>
                <w:kern w:val="0"/>
                <w:position w:val="6"/>
                <w:szCs w:val="21"/>
              </w:rPr>
              <w:t>）创建不良品放置程序；</w:t>
            </w:r>
          </w:p>
          <w:p w14:paraId="053F7A63"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8</w:t>
            </w:r>
            <w:r>
              <w:rPr>
                <w:rFonts w:ascii="宋体" w:hAnsi="宋体" w:cs="仿宋_GB2312" w:hint="eastAsia"/>
                <w:kern w:val="0"/>
                <w:position w:val="6"/>
                <w:szCs w:val="21"/>
              </w:rPr>
              <w:t>）创建计时例行程序；</w:t>
            </w:r>
          </w:p>
          <w:p w14:paraId="6F46CF3A"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9</w:t>
            </w:r>
            <w:r>
              <w:rPr>
                <w:rFonts w:ascii="宋体" w:hAnsi="宋体" w:cs="仿宋_GB2312" w:hint="eastAsia"/>
                <w:kern w:val="0"/>
                <w:position w:val="6"/>
                <w:szCs w:val="21"/>
              </w:rPr>
              <w:t>）创建软伺服激活例行程序；</w:t>
            </w:r>
          </w:p>
          <w:p w14:paraId="0A88C4CE"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10</w:t>
            </w:r>
            <w:r>
              <w:rPr>
                <w:rFonts w:ascii="宋体" w:hAnsi="宋体" w:cs="仿宋_GB2312" w:hint="eastAsia"/>
                <w:kern w:val="0"/>
                <w:position w:val="6"/>
                <w:szCs w:val="21"/>
              </w:rPr>
              <w:t>）创建软伺服失效例行程序；</w:t>
            </w:r>
          </w:p>
          <w:p w14:paraId="3BF2D97E"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11</w:t>
            </w:r>
            <w:r>
              <w:rPr>
                <w:rFonts w:ascii="宋体" w:hAnsi="宋体" w:cs="仿宋_GB2312" w:hint="eastAsia"/>
                <w:kern w:val="0"/>
                <w:position w:val="6"/>
                <w:szCs w:val="21"/>
              </w:rPr>
              <w:t>）创建返回压铸机程序；</w:t>
            </w:r>
          </w:p>
          <w:p w14:paraId="6E8E9BA0"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12</w:t>
            </w:r>
            <w:r>
              <w:rPr>
                <w:rFonts w:ascii="宋体" w:hAnsi="宋体" w:cs="仿宋_GB2312" w:hint="eastAsia"/>
                <w:kern w:val="0"/>
                <w:position w:val="6"/>
                <w:szCs w:val="21"/>
              </w:rPr>
              <w:t>）创建检测是否在</w:t>
            </w:r>
            <w:r>
              <w:rPr>
                <w:rFonts w:ascii="宋体" w:hAnsi="宋体" w:cs="仿宋_GB2312" w:hint="eastAsia"/>
                <w:kern w:val="0"/>
                <w:position w:val="6"/>
                <w:szCs w:val="21"/>
              </w:rPr>
              <w:t>Home</w:t>
            </w:r>
            <w:r>
              <w:rPr>
                <w:rFonts w:ascii="宋体" w:hAnsi="宋体" w:cs="仿宋_GB2312" w:hint="eastAsia"/>
                <w:kern w:val="0"/>
                <w:position w:val="6"/>
                <w:szCs w:val="21"/>
              </w:rPr>
              <w:t>点程序；</w:t>
            </w:r>
          </w:p>
          <w:p w14:paraId="6FF535B2"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13</w:t>
            </w:r>
            <w:r>
              <w:rPr>
                <w:rFonts w:ascii="宋体" w:hAnsi="宋体" w:cs="仿宋_GB2312" w:hint="eastAsia"/>
                <w:kern w:val="0"/>
                <w:position w:val="6"/>
                <w:szCs w:val="21"/>
              </w:rPr>
              <w:t>）创建检测目标点功能程序；</w:t>
            </w:r>
          </w:p>
          <w:p w14:paraId="2D19CF26"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14</w:t>
            </w:r>
            <w:r>
              <w:rPr>
                <w:rFonts w:ascii="宋体" w:hAnsi="宋体" w:cs="仿宋_GB2312" w:hint="eastAsia"/>
                <w:kern w:val="0"/>
                <w:position w:val="6"/>
                <w:szCs w:val="21"/>
              </w:rPr>
              <w:t>）创建机器人手动示教目标点程序；</w:t>
            </w:r>
          </w:p>
          <w:p w14:paraId="522CA46B"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15</w:t>
            </w:r>
            <w:r>
              <w:rPr>
                <w:rFonts w:ascii="宋体" w:hAnsi="宋体" w:cs="仿宋_GB2312" w:hint="eastAsia"/>
                <w:kern w:val="0"/>
                <w:position w:val="6"/>
                <w:szCs w:val="21"/>
              </w:rPr>
              <w:t>）创建定义机器人和压铸机工作的互锁区域；</w:t>
            </w:r>
          </w:p>
          <w:p w14:paraId="15AC7EE1" w14:textId="77777777" w:rsidR="000F3B0B" w:rsidRDefault="001847D4">
            <w:pPr>
              <w:snapToGrid w:val="0"/>
              <w:spacing w:line="0" w:lineRule="atLeast"/>
              <w:rPr>
                <w:rFonts w:ascii="宋体" w:hAnsi="宋体" w:cs="仿宋_GB2312"/>
                <w:kern w:val="0"/>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16</w:t>
            </w:r>
            <w:r>
              <w:rPr>
                <w:rFonts w:ascii="宋体" w:hAnsi="宋体" w:cs="仿宋_GB2312" w:hint="eastAsia"/>
                <w:kern w:val="0"/>
                <w:position w:val="6"/>
                <w:szCs w:val="21"/>
              </w:rPr>
              <w:t>）创建</w:t>
            </w:r>
            <w:proofErr w:type="gramStart"/>
            <w:r>
              <w:rPr>
                <w:rFonts w:ascii="宋体" w:hAnsi="宋体" w:cs="仿宋_GB2312" w:hint="eastAsia"/>
                <w:kern w:val="0"/>
                <w:position w:val="6"/>
                <w:szCs w:val="21"/>
              </w:rPr>
              <w:t>打开夹爪例行程序</w:t>
            </w:r>
            <w:proofErr w:type="gramEnd"/>
            <w:r>
              <w:rPr>
                <w:rFonts w:ascii="宋体" w:hAnsi="宋体" w:cs="仿宋_GB2312" w:hint="eastAsia"/>
                <w:kern w:val="0"/>
                <w:position w:val="6"/>
                <w:szCs w:val="21"/>
              </w:rPr>
              <w:t>；</w:t>
            </w:r>
          </w:p>
          <w:p w14:paraId="158C47B2" w14:textId="77777777" w:rsidR="000F3B0B" w:rsidRDefault="001847D4">
            <w:pPr>
              <w:snapToGrid w:val="0"/>
              <w:spacing w:line="0" w:lineRule="atLeast"/>
              <w:jc w:val="left"/>
              <w:rPr>
                <w:rFonts w:ascii="宋体" w:hAnsi="宋体" w:cs="仿宋_GB2312"/>
                <w:position w:val="6"/>
                <w:sz w:val="20"/>
                <w:szCs w:val="21"/>
              </w:rPr>
            </w:pPr>
            <w:r>
              <w:rPr>
                <w:rFonts w:ascii="宋体" w:hAnsi="宋体" w:cs="仿宋_GB2312" w:hint="eastAsia"/>
                <w:kern w:val="0"/>
                <w:position w:val="6"/>
                <w:szCs w:val="21"/>
              </w:rPr>
              <w:t>（</w:t>
            </w:r>
            <w:r>
              <w:rPr>
                <w:rFonts w:ascii="宋体" w:hAnsi="宋体" w:cs="仿宋_GB2312" w:hint="eastAsia"/>
                <w:kern w:val="0"/>
                <w:position w:val="6"/>
                <w:szCs w:val="21"/>
              </w:rPr>
              <w:t>17</w:t>
            </w:r>
            <w:r>
              <w:rPr>
                <w:rFonts w:ascii="宋体" w:hAnsi="宋体" w:cs="仿宋_GB2312" w:hint="eastAsia"/>
                <w:kern w:val="0"/>
                <w:position w:val="6"/>
                <w:szCs w:val="21"/>
              </w:rPr>
              <w:t>）创建</w:t>
            </w:r>
            <w:proofErr w:type="gramStart"/>
            <w:r>
              <w:rPr>
                <w:rFonts w:ascii="宋体" w:hAnsi="宋体" w:cs="仿宋_GB2312" w:hint="eastAsia"/>
                <w:kern w:val="0"/>
                <w:position w:val="6"/>
                <w:szCs w:val="21"/>
              </w:rPr>
              <w:t>关闭夹爪例行程序</w:t>
            </w:r>
            <w:proofErr w:type="gramEnd"/>
            <w:r>
              <w:rPr>
                <w:rFonts w:ascii="宋体" w:hAnsi="宋体" w:cs="仿宋_GB2312" w:hint="eastAsia"/>
                <w:kern w:val="0"/>
                <w:position w:val="6"/>
                <w:szCs w:val="21"/>
              </w:rPr>
              <w:t>。</w:t>
            </w:r>
          </w:p>
        </w:tc>
        <w:tc>
          <w:tcPr>
            <w:tcW w:w="2060" w:type="dxa"/>
            <w:gridSpan w:val="2"/>
            <w:tcBorders>
              <w:top w:val="single" w:sz="2" w:space="0" w:color="000000"/>
              <w:left w:val="single" w:sz="2" w:space="0" w:color="000000"/>
              <w:bottom w:val="single" w:sz="2" w:space="0" w:color="000000"/>
              <w:right w:val="single" w:sz="2" w:space="0" w:color="000000"/>
            </w:tcBorders>
          </w:tcPr>
          <w:p w14:paraId="41A735D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46C9E342"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现场编程，提高学生的刻苦钻研与团队协作能力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4A202681"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4E72004C" w14:textId="77777777" w:rsidR="000F3B0B" w:rsidRDefault="000F3B0B">
            <w:pPr>
              <w:snapToGrid w:val="0"/>
              <w:spacing w:line="0" w:lineRule="atLeast"/>
              <w:rPr>
                <w:rFonts w:ascii="宋体" w:hAnsi="宋体" w:cs="仿宋_GB2312"/>
                <w:position w:val="6"/>
                <w:sz w:val="20"/>
                <w:szCs w:val="21"/>
              </w:rPr>
            </w:pPr>
          </w:p>
        </w:tc>
      </w:tr>
      <w:tr w:rsidR="000F3B0B" w14:paraId="3735E07B" w14:textId="77777777">
        <w:trPr>
          <w:jc w:val="center"/>
        </w:trPr>
        <w:tc>
          <w:tcPr>
            <w:tcW w:w="2629" w:type="dxa"/>
            <w:gridSpan w:val="2"/>
            <w:vMerge w:val="restart"/>
            <w:vAlign w:val="center"/>
          </w:tcPr>
          <w:p w14:paraId="5064B4F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r>
              <w:rPr>
                <w:rFonts w:ascii="宋体" w:hAnsi="宋体" w:cs="仿宋_GB2312" w:hint="eastAsia"/>
                <w:position w:val="6"/>
                <w:szCs w:val="21"/>
              </w:rPr>
              <w:t>16</w:t>
            </w:r>
          </w:p>
        </w:tc>
        <w:tc>
          <w:tcPr>
            <w:tcW w:w="2849" w:type="dxa"/>
            <w:gridSpan w:val="2"/>
            <w:vMerge w:val="restart"/>
            <w:vAlign w:val="center"/>
          </w:tcPr>
          <w:p w14:paraId="427ED4D9"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压铸工作站调试</w:t>
            </w:r>
          </w:p>
        </w:tc>
        <w:tc>
          <w:tcPr>
            <w:tcW w:w="936" w:type="dxa"/>
            <w:gridSpan w:val="2"/>
            <w:vMerge w:val="restart"/>
            <w:vAlign w:val="center"/>
          </w:tcPr>
          <w:p w14:paraId="16B86B5E"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vAlign w:val="center"/>
          </w:tcPr>
          <w:p w14:paraId="3BFBA32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gridSpan w:val="2"/>
            <w:vAlign w:val="center"/>
          </w:tcPr>
          <w:p w14:paraId="3FAEFD3D" w14:textId="77777777" w:rsidR="000F3B0B" w:rsidRDefault="000F3B0B">
            <w:pPr>
              <w:snapToGrid w:val="0"/>
              <w:spacing w:line="0" w:lineRule="atLeast"/>
              <w:jc w:val="center"/>
              <w:rPr>
                <w:rFonts w:ascii="宋体" w:hAnsi="宋体" w:cs="仿宋_GB2312"/>
                <w:position w:val="6"/>
                <w:sz w:val="20"/>
                <w:szCs w:val="21"/>
              </w:rPr>
            </w:pPr>
          </w:p>
        </w:tc>
      </w:tr>
      <w:tr w:rsidR="000F3B0B" w14:paraId="0AB949D0" w14:textId="77777777">
        <w:trPr>
          <w:trHeight w:val="236"/>
          <w:jc w:val="center"/>
        </w:trPr>
        <w:tc>
          <w:tcPr>
            <w:tcW w:w="2629" w:type="dxa"/>
            <w:gridSpan w:val="2"/>
            <w:vMerge/>
            <w:vAlign w:val="center"/>
          </w:tcPr>
          <w:p w14:paraId="28F1A7ED"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59C3EF63"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4CC37CF6"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4" w:space="0" w:color="auto"/>
            </w:tcBorders>
            <w:vAlign w:val="center"/>
          </w:tcPr>
          <w:p w14:paraId="029DB499"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gridSpan w:val="2"/>
            <w:tcBorders>
              <w:bottom w:val="single" w:sz="4" w:space="0" w:color="auto"/>
            </w:tcBorders>
            <w:vAlign w:val="center"/>
          </w:tcPr>
          <w:p w14:paraId="77261324" w14:textId="77777777" w:rsidR="000F3B0B" w:rsidRDefault="000F3B0B">
            <w:pPr>
              <w:snapToGrid w:val="0"/>
              <w:spacing w:line="0" w:lineRule="atLeast"/>
              <w:jc w:val="center"/>
              <w:rPr>
                <w:rFonts w:ascii="宋体" w:hAnsi="宋体" w:cs="仿宋_GB2312"/>
                <w:position w:val="6"/>
                <w:sz w:val="20"/>
                <w:szCs w:val="21"/>
              </w:rPr>
            </w:pPr>
          </w:p>
        </w:tc>
      </w:tr>
      <w:tr w:rsidR="000F3B0B" w14:paraId="23E0C3A6" w14:textId="77777777">
        <w:trPr>
          <w:trHeight w:val="236"/>
          <w:jc w:val="center"/>
        </w:trPr>
        <w:tc>
          <w:tcPr>
            <w:tcW w:w="2629" w:type="dxa"/>
            <w:gridSpan w:val="2"/>
            <w:vMerge/>
            <w:tcBorders>
              <w:bottom w:val="single" w:sz="2" w:space="0" w:color="000000"/>
            </w:tcBorders>
            <w:vAlign w:val="center"/>
          </w:tcPr>
          <w:p w14:paraId="0151732E"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2CBC4B2F"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4E9D08A4" w14:textId="77777777" w:rsidR="000F3B0B" w:rsidRDefault="000F3B0B">
            <w:pPr>
              <w:snapToGrid w:val="0"/>
              <w:spacing w:line="0" w:lineRule="atLeast"/>
              <w:jc w:val="center"/>
              <w:rPr>
                <w:rFonts w:ascii="宋体" w:hAnsi="宋体" w:cs="仿宋_GB2312"/>
                <w:position w:val="6"/>
                <w:sz w:val="20"/>
                <w:szCs w:val="21"/>
              </w:rPr>
            </w:pPr>
          </w:p>
        </w:tc>
        <w:tc>
          <w:tcPr>
            <w:tcW w:w="1258" w:type="dxa"/>
            <w:tcBorders>
              <w:bottom w:val="single" w:sz="2" w:space="0" w:color="000000"/>
            </w:tcBorders>
            <w:vAlign w:val="center"/>
          </w:tcPr>
          <w:p w14:paraId="79615441"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gridSpan w:val="2"/>
            <w:tcBorders>
              <w:bottom w:val="single" w:sz="2" w:space="0" w:color="000000"/>
            </w:tcBorders>
            <w:vAlign w:val="center"/>
          </w:tcPr>
          <w:p w14:paraId="25EA2D8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 w:val="20"/>
                <w:szCs w:val="21"/>
              </w:rPr>
              <w:t>10</w:t>
            </w:r>
          </w:p>
        </w:tc>
      </w:tr>
      <w:tr w:rsidR="000F3B0B" w14:paraId="24A5E5BC"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0BE6E9B"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285D975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B6B2455"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课程目标：</w:t>
            </w:r>
            <w:r>
              <w:rPr>
                <w:rFonts w:ascii="宋体" w:hAnsi="宋体" w:hint="eastAsia"/>
                <w:bCs/>
                <w:szCs w:val="21"/>
              </w:rPr>
              <w:t>1.</w:t>
            </w:r>
            <w:r>
              <w:rPr>
                <w:rFonts w:ascii="宋体" w:hAnsi="宋体" w:hint="eastAsia"/>
                <w:bCs/>
                <w:szCs w:val="21"/>
              </w:rPr>
              <w:t>知识目标：掌握工业机器人压铸工作站调试要点</w:t>
            </w:r>
            <w:r>
              <w:rPr>
                <w:rFonts w:ascii="宋体" w:hAnsi="宋体" w:hint="eastAsia"/>
                <w:bCs/>
                <w:szCs w:val="21"/>
              </w:rPr>
              <w:t>2.</w:t>
            </w:r>
            <w:r>
              <w:rPr>
                <w:rFonts w:ascii="宋体" w:hAnsi="宋体" w:hint="eastAsia"/>
                <w:bCs/>
                <w:szCs w:val="21"/>
              </w:rPr>
              <w:t>能力目标：学会压铸工作站调试的方法</w:t>
            </w:r>
            <w:r>
              <w:rPr>
                <w:rFonts w:ascii="宋体" w:hAnsi="宋体" w:hint="eastAsia"/>
                <w:bCs/>
                <w:szCs w:val="21"/>
              </w:rPr>
              <w:t>3.</w:t>
            </w:r>
            <w:r>
              <w:rPr>
                <w:rFonts w:ascii="宋体" w:hAnsi="宋体" w:hint="eastAsia"/>
                <w:bCs/>
                <w:szCs w:val="21"/>
              </w:rPr>
              <w:t>素质目标：培养学生良好的职业道德和职业素养、工匠精神，职业责任感</w:t>
            </w:r>
          </w:p>
        </w:tc>
      </w:tr>
      <w:tr w:rsidR="000F3B0B" w14:paraId="4B97829B"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98417F3" w14:textId="77777777" w:rsidR="000F3B0B" w:rsidRDefault="001847D4">
            <w:pPr>
              <w:snapToGrid w:val="0"/>
              <w:spacing w:line="0" w:lineRule="atLeast"/>
              <w:rPr>
                <w:rFonts w:ascii="宋体" w:hAnsi="宋体" w:cs="仿宋_GB2312"/>
                <w:position w:val="6"/>
                <w:sz w:val="20"/>
                <w:szCs w:val="21"/>
              </w:rPr>
            </w:pPr>
            <w:r>
              <w:rPr>
                <w:rFonts w:ascii="宋体" w:hAnsi="宋体" w:hint="eastAsia"/>
                <w:bCs/>
                <w:szCs w:val="21"/>
              </w:rPr>
              <w:t>课程德育目标：实践与创新精神，刻苦钻研与团队协作能力。</w:t>
            </w:r>
          </w:p>
        </w:tc>
      </w:tr>
      <w:tr w:rsidR="000F3B0B" w14:paraId="06133DFF" w14:textId="77777777">
        <w:trPr>
          <w:trHeight w:val="544"/>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0E7A54C8"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b/>
                <w:szCs w:val="21"/>
              </w:rPr>
              <w:lastRenderedPageBreak/>
              <w:t>教学内容选择与安排</w:t>
            </w:r>
          </w:p>
        </w:tc>
      </w:tr>
      <w:tr w:rsidR="000F3B0B" w14:paraId="66773823" w14:textId="77777777">
        <w:trPr>
          <w:trHeight w:val="410"/>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2B3E221A"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序号</w:t>
            </w:r>
          </w:p>
        </w:tc>
        <w:tc>
          <w:tcPr>
            <w:tcW w:w="2835" w:type="dxa"/>
            <w:gridSpan w:val="2"/>
            <w:tcBorders>
              <w:top w:val="single" w:sz="2" w:space="0" w:color="000000"/>
              <w:left w:val="single" w:sz="2" w:space="0" w:color="000000"/>
              <w:bottom w:val="single" w:sz="2" w:space="0" w:color="000000"/>
              <w:right w:val="single" w:sz="2" w:space="0" w:color="000000"/>
            </w:tcBorders>
            <w:vAlign w:val="center"/>
          </w:tcPr>
          <w:p w14:paraId="09AEF758"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授课内容</w:t>
            </w: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1853B1C7"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hint="eastAsia"/>
                <w:b/>
                <w:szCs w:val="21"/>
              </w:rPr>
              <w:t>思政元素</w:t>
            </w:r>
            <w:proofErr w:type="gramEnd"/>
            <w:r>
              <w:rPr>
                <w:rFonts w:ascii="宋体" w:hAnsi="宋体" w:hint="eastAsia"/>
                <w:b/>
                <w:szCs w:val="21"/>
              </w:rPr>
              <w:t>与融入点</w:t>
            </w:r>
          </w:p>
        </w:tc>
        <w:tc>
          <w:tcPr>
            <w:tcW w:w="3043" w:type="dxa"/>
            <w:gridSpan w:val="3"/>
            <w:tcBorders>
              <w:top w:val="single" w:sz="2" w:space="0" w:color="000000"/>
              <w:left w:val="single" w:sz="2" w:space="0" w:color="000000"/>
              <w:bottom w:val="single" w:sz="2" w:space="0" w:color="000000"/>
              <w:right w:val="single" w:sz="2" w:space="0" w:color="000000"/>
            </w:tcBorders>
            <w:vAlign w:val="center"/>
          </w:tcPr>
          <w:p w14:paraId="5DD7EBB8"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授课形式与教学方法</w:t>
            </w:r>
          </w:p>
        </w:tc>
        <w:tc>
          <w:tcPr>
            <w:tcW w:w="674" w:type="dxa"/>
            <w:tcBorders>
              <w:top w:val="single" w:sz="2" w:space="0" w:color="000000"/>
              <w:left w:val="single" w:sz="2" w:space="0" w:color="000000"/>
              <w:bottom w:val="single" w:sz="2" w:space="0" w:color="000000"/>
              <w:right w:val="single" w:sz="2" w:space="0" w:color="000000"/>
            </w:tcBorders>
            <w:vAlign w:val="center"/>
          </w:tcPr>
          <w:p w14:paraId="3F7AD62C" w14:textId="77777777" w:rsidR="000F3B0B" w:rsidRDefault="001847D4">
            <w:pPr>
              <w:snapToGrid w:val="0"/>
              <w:spacing w:line="0" w:lineRule="atLeast"/>
              <w:rPr>
                <w:rFonts w:ascii="宋体" w:hAnsi="宋体" w:cs="仿宋_GB2312"/>
                <w:position w:val="6"/>
                <w:sz w:val="20"/>
                <w:szCs w:val="21"/>
              </w:rPr>
            </w:pPr>
            <w:r>
              <w:rPr>
                <w:rFonts w:ascii="宋体" w:hAnsi="宋体" w:hint="eastAsia"/>
                <w:b/>
                <w:szCs w:val="21"/>
              </w:rPr>
              <w:t>备注</w:t>
            </w:r>
          </w:p>
        </w:tc>
      </w:tr>
      <w:tr w:rsidR="000F3B0B" w14:paraId="2CFC83AF" w14:textId="77777777">
        <w:trPr>
          <w:trHeight w:val="737"/>
          <w:jc w:val="center"/>
        </w:trPr>
        <w:tc>
          <w:tcPr>
            <w:tcW w:w="676" w:type="dxa"/>
            <w:tcBorders>
              <w:top w:val="single" w:sz="2" w:space="0" w:color="000000"/>
              <w:left w:val="single" w:sz="2" w:space="0" w:color="000000"/>
              <w:bottom w:val="single" w:sz="2" w:space="0" w:color="000000"/>
              <w:right w:val="single" w:sz="2" w:space="0" w:color="000000"/>
            </w:tcBorders>
            <w:vAlign w:val="center"/>
          </w:tcPr>
          <w:p w14:paraId="06B194F9"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4</w:t>
            </w:r>
          </w:p>
        </w:tc>
        <w:tc>
          <w:tcPr>
            <w:tcW w:w="2835" w:type="dxa"/>
            <w:gridSpan w:val="2"/>
            <w:tcBorders>
              <w:top w:val="single" w:sz="2" w:space="0" w:color="000000"/>
              <w:left w:val="single" w:sz="2" w:space="0" w:color="000000"/>
              <w:bottom w:val="single" w:sz="2" w:space="0" w:color="000000"/>
              <w:right w:val="single" w:sz="2" w:space="0" w:color="000000"/>
            </w:tcBorders>
          </w:tcPr>
          <w:p w14:paraId="65ACCA67"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(1)</w:t>
            </w:r>
            <w:r>
              <w:rPr>
                <w:rFonts w:ascii="宋体" w:hAnsi="宋体" w:cs="仿宋_GB2312" w:hint="eastAsia"/>
                <w:kern w:val="0"/>
                <w:position w:val="6"/>
                <w:szCs w:val="21"/>
              </w:rPr>
              <w:t xml:space="preserve"> </w:t>
            </w:r>
            <w:r>
              <w:rPr>
                <w:rFonts w:ascii="宋体" w:hAnsi="宋体" w:cs="仿宋_GB2312" w:hint="eastAsia"/>
                <w:kern w:val="0"/>
                <w:position w:val="6"/>
                <w:szCs w:val="21"/>
              </w:rPr>
              <w:t>根据工业机器人压铸工作站的工作流程调试程序。</w:t>
            </w:r>
          </w:p>
          <w:p w14:paraId="30DDC93B" w14:textId="77777777" w:rsidR="000F3B0B" w:rsidRDefault="000F3B0B">
            <w:pPr>
              <w:snapToGrid w:val="0"/>
              <w:spacing w:line="0" w:lineRule="atLeast"/>
              <w:rPr>
                <w:rFonts w:ascii="宋体" w:hAnsi="宋体" w:cs="仿宋_GB2312"/>
                <w:position w:val="6"/>
                <w:sz w:val="20"/>
                <w:szCs w:val="21"/>
              </w:rPr>
            </w:pPr>
          </w:p>
        </w:tc>
        <w:tc>
          <w:tcPr>
            <w:tcW w:w="2060" w:type="dxa"/>
            <w:gridSpan w:val="2"/>
            <w:tcBorders>
              <w:top w:val="single" w:sz="2" w:space="0" w:color="000000"/>
              <w:left w:val="single" w:sz="2" w:space="0" w:color="000000"/>
              <w:bottom w:val="single" w:sz="2" w:space="0" w:color="000000"/>
              <w:right w:val="single" w:sz="2" w:space="0" w:color="000000"/>
            </w:tcBorders>
            <w:vAlign w:val="center"/>
          </w:tcPr>
          <w:p w14:paraId="477DA0EB" w14:textId="77777777" w:rsidR="000F3B0B" w:rsidRDefault="001847D4">
            <w:pPr>
              <w:snapToGrid w:val="0"/>
              <w:spacing w:line="0" w:lineRule="atLeast"/>
              <w:rPr>
                <w:rFonts w:ascii="宋体" w:hAnsi="宋体" w:cs="仿宋_GB2312"/>
                <w:position w:val="6"/>
                <w:sz w:val="20"/>
                <w:szCs w:val="21"/>
              </w:rPr>
            </w:pPr>
            <w:proofErr w:type="gramStart"/>
            <w:r>
              <w:rPr>
                <w:rFonts w:ascii="宋体" w:hAnsi="宋体" w:cs="仿宋_GB2312" w:hint="eastAsia"/>
                <w:position w:val="6"/>
                <w:szCs w:val="21"/>
              </w:rPr>
              <w:t>思政元素</w:t>
            </w:r>
            <w:proofErr w:type="gramEnd"/>
            <w:r>
              <w:rPr>
                <w:rFonts w:ascii="宋体" w:hAnsi="宋体" w:cs="仿宋_GB2312" w:hint="eastAsia"/>
                <w:position w:val="6"/>
                <w:szCs w:val="21"/>
              </w:rPr>
              <w:t>：实践与创新精神，刻苦钻研与团队协作能力</w:t>
            </w:r>
          </w:p>
          <w:p w14:paraId="399331F6"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融入点：通过</w:t>
            </w:r>
            <w:proofErr w:type="gramStart"/>
            <w:r>
              <w:rPr>
                <w:rFonts w:ascii="宋体" w:hAnsi="宋体" w:cs="仿宋_GB2312" w:hint="eastAsia"/>
                <w:position w:val="6"/>
                <w:szCs w:val="21"/>
              </w:rPr>
              <w:t>焊接站</w:t>
            </w:r>
            <w:proofErr w:type="gramEnd"/>
            <w:r>
              <w:rPr>
                <w:rFonts w:ascii="宋体" w:hAnsi="宋体" w:cs="仿宋_GB2312" w:hint="eastAsia"/>
                <w:position w:val="6"/>
                <w:szCs w:val="21"/>
              </w:rPr>
              <w:t>现场调试过程，提高学生的刻苦钻研与团队协作能力</w:t>
            </w:r>
          </w:p>
        </w:tc>
        <w:tc>
          <w:tcPr>
            <w:tcW w:w="3043" w:type="dxa"/>
            <w:gridSpan w:val="3"/>
            <w:tcBorders>
              <w:top w:val="single" w:sz="2" w:space="0" w:color="000000"/>
              <w:left w:val="single" w:sz="2" w:space="0" w:color="000000"/>
              <w:bottom w:val="single" w:sz="2" w:space="0" w:color="000000"/>
              <w:right w:val="single" w:sz="2" w:space="0" w:color="000000"/>
            </w:tcBorders>
          </w:tcPr>
          <w:p w14:paraId="5EF074FF" w14:textId="77777777" w:rsidR="000F3B0B" w:rsidRDefault="001847D4">
            <w:pPr>
              <w:snapToGrid w:val="0"/>
              <w:spacing w:line="0" w:lineRule="atLeast"/>
              <w:rPr>
                <w:rFonts w:ascii="宋体" w:hAnsi="宋体" w:cs="仿宋_GB2312"/>
                <w:position w:val="6"/>
                <w:sz w:val="20"/>
                <w:szCs w:val="21"/>
              </w:rPr>
            </w:pPr>
            <w:r>
              <w:rPr>
                <w:rFonts w:ascii="宋体" w:hAnsi="宋体" w:cs="仿宋_GB2312" w:hint="eastAsia"/>
                <w:position w:val="6"/>
                <w:szCs w:val="21"/>
              </w:rPr>
              <w:t>讲授</w:t>
            </w:r>
            <w:r>
              <w:rPr>
                <w:rFonts w:ascii="宋体" w:hAnsi="宋体" w:cs="仿宋_GB2312" w:hint="eastAsia"/>
                <w:position w:val="6"/>
                <w:szCs w:val="21"/>
              </w:rPr>
              <w:t xml:space="preserve"> </w:t>
            </w:r>
            <w:r>
              <w:rPr>
                <w:rFonts w:ascii="宋体" w:hAnsi="宋体" w:cs="仿宋_GB2312" w:hint="eastAsia"/>
                <w:position w:val="6"/>
                <w:szCs w:val="21"/>
              </w:rPr>
              <w:t>现场演示</w:t>
            </w:r>
          </w:p>
        </w:tc>
        <w:tc>
          <w:tcPr>
            <w:tcW w:w="674" w:type="dxa"/>
            <w:tcBorders>
              <w:top w:val="single" w:sz="2" w:space="0" w:color="000000"/>
              <w:left w:val="single" w:sz="2" w:space="0" w:color="000000"/>
              <w:bottom w:val="single" w:sz="2" w:space="0" w:color="000000"/>
              <w:right w:val="single" w:sz="2" w:space="0" w:color="000000"/>
            </w:tcBorders>
            <w:vAlign w:val="center"/>
          </w:tcPr>
          <w:p w14:paraId="49C5312E" w14:textId="77777777" w:rsidR="000F3B0B" w:rsidRDefault="000F3B0B">
            <w:pPr>
              <w:snapToGrid w:val="0"/>
              <w:spacing w:line="0" w:lineRule="atLeast"/>
              <w:rPr>
                <w:rFonts w:ascii="宋体" w:hAnsi="宋体" w:cs="仿宋_GB2312"/>
                <w:position w:val="6"/>
                <w:sz w:val="20"/>
                <w:szCs w:val="21"/>
              </w:rPr>
            </w:pPr>
          </w:p>
        </w:tc>
      </w:tr>
    </w:tbl>
    <w:p w14:paraId="6E549F79" w14:textId="77777777" w:rsidR="000F3B0B" w:rsidRDefault="000F3B0B">
      <w:pPr>
        <w:spacing w:line="360" w:lineRule="auto"/>
        <w:rPr>
          <w:rStyle w:val="NormalCharacter"/>
          <w:rFonts w:ascii="黑体" w:eastAsia="黑体" w:hAnsi="黑体"/>
          <w:b/>
          <w:sz w:val="32"/>
          <w:szCs w:val="32"/>
        </w:rPr>
      </w:pPr>
    </w:p>
    <w:p w14:paraId="3F76C910" w14:textId="77777777" w:rsidR="000F3B0B" w:rsidRDefault="001847D4">
      <w:pPr>
        <w:spacing w:line="360" w:lineRule="auto"/>
        <w:jc w:val="center"/>
        <w:rPr>
          <w:rStyle w:val="NormalCharacter"/>
          <w:rFonts w:ascii="黑体" w:eastAsia="黑体" w:hAnsi="黑体"/>
          <w:b/>
          <w:sz w:val="32"/>
          <w:szCs w:val="32"/>
        </w:rPr>
      </w:pPr>
      <w:r>
        <w:rPr>
          <w:rStyle w:val="NormalCharacter"/>
          <w:rFonts w:ascii="黑体" w:eastAsia="黑体" w:hAnsi="黑体"/>
          <w:b/>
          <w:sz w:val="32"/>
          <w:szCs w:val="32"/>
        </w:rPr>
        <w:t>《岗</w:t>
      </w:r>
      <w:r>
        <w:rPr>
          <w:rStyle w:val="NormalCharacter"/>
          <w:rFonts w:ascii="黑体" w:eastAsia="黑体" w:hAnsi="黑体" w:hint="eastAsia"/>
          <w:b/>
          <w:sz w:val="32"/>
          <w:szCs w:val="32"/>
        </w:rPr>
        <w:t>位</w:t>
      </w:r>
      <w:r>
        <w:rPr>
          <w:rStyle w:val="NormalCharacter"/>
          <w:rFonts w:ascii="黑体" w:eastAsia="黑体" w:hAnsi="黑体"/>
          <w:b/>
          <w:sz w:val="32"/>
          <w:szCs w:val="32"/>
        </w:rPr>
        <w:t>实习》课程标准</w:t>
      </w:r>
    </w:p>
    <w:p w14:paraId="4B0C3810" w14:textId="77777777" w:rsidR="000F3B0B" w:rsidRDefault="000F3B0B">
      <w:pPr>
        <w:spacing w:line="360" w:lineRule="auto"/>
        <w:jc w:val="left"/>
        <w:rPr>
          <w:rStyle w:val="NormalCharacter"/>
          <w:rFonts w:ascii="黑体" w:eastAsia="黑体" w:hAnsi="黑体"/>
          <w:sz w:val="20"/>
          <w:szCs w:val="21"/>
        </w:rPr>
      </w:pPr>
    </w:p>
    <w:p w14:paraId="2ECFA211" w14:textId="77777777" w:rsidR="000F3B0B" w:rsidRDefault="001847D4">
      <w:pPr>
        <w:spacing w:line="440" w:lineRule="exact"/>
        <w:jc w:val="left"/>
        <w:rPr>
          <w:rStyle w:val="NormalCharacter"/>
          <w:rFonts w:ascii="仿宋" w:eastAsia="仿宋" w:hAnsi="仿宋" w:cs="宋体"/>
          <w:bCs/>
          <w:kern w:val="0"/>
          <w:sz w:val="28"/>
          <w:szCs w:val="28"/>
        </w:rPr>
      </w:pPr>
      <w:r>
        <w:rPr>
          <w:rStyle w:val="NormalCharacter"/>
          <w:rFonts w:ascii="仿宋" w:eastAsia="仿宋" w:hAnsi="仿宋"/>
          <w:sz w:val="28"/>
          <w:szCs w:val="28"/>
        </w:rPr>
        <w:t>课程代码</w:t>
      </w:r>
      <w:r>
        <w:rPr>
          <w:rStyle w:val="NormalCharacter"/>
          <w:rFonts w:ascii="仿宋" w:eastAsia="仿宋" w:hAnsi="仿宋"/>
          <w:sz w:val="28"/>
          <w:szCs w:val="28"/>
        </w:rPr>
        <w:t>[050109</w:t>
      </w:r>
      <w:r>
        <w:rPr>
          <w:rStyle w:val="NormalCharacter"/>
          <w:rFonts w:ascii="仿宋" w:eastAsia="仿宋" w:hAnsi="仿宋" w:hint="eastAsia"/>
          <w:sz w:val="28"/>
          <w:szCs w:val="28"/>
        </w:rPr>
        <w:t xml:space="preserve">   </w:t>
      </w:r>
      <w:r>
        <w:rPr>
          <w:rStyle w:val="NormalCharacter"/>
          <w:rFonts w:ascii="仿宋" w:eastAsia="仿宋" w:hAnsi="仿宋"/>
          <w:sz w:val="28"/>
          <w:szCs w:val="28"/>
        </w:rPr>
        <w:t>]</w:t>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ab/>
        <w:t xml:space="preserve">      </w:t>
      </w:r>
      <w:r>
        <w:rPr>
          <w:rStyle w:val="NormalCharacter"/>
          <w:rFonts w:ascii="仿宋" w:eastAsia="仿宋" w:hAnsi="仿宋" w:cs="宋体"/>
          <w:bCs/>
          <w:kern w:val="0"/>
          <w:sz w:val="28"/>
          <w:szCs w:val="28"/>
        </w:rPr>
        <w:t>课程类别</w:t>
      </w:r>
      <w:r>
        <w:rPr>
          <w:rStyle w:val="NormalCharacter"/>
          <w:rFonts w:ascii="仿宋" w:eastAsia="仿宋" w:hAnsi="仿宋"/>
          <w:sz w:val="28"/>
          <w:szCs w:val="28"/>
        </w:rPr>
        <w:t>[</w:t>
      </w:r>
      <w:r>
        <w:rPr>
          <w:rStyle w:val="NormalCharacter"/>
          <w:rFonts w:ascii="仿宋" w:eastAsia="仿宋" w:hAnsi="仿宋"/>
          <w:sz w:val="28"/>
          <w:szCs w:val="28"/>
        </w:rPr>
        <w:t>专业核心课</w:t>
      </w:r>
      <w:r>
        <w:rPr>
          <w:rStyle w:val="NormalCharacter"/>
          <w:rFonts w:ascii="仿宋" w:eastAsia="仿宋" w:hAnsi="仿宋"/>
          <w:sz w:val="28"/>
          <w:szCs w:val="28"/>
        </w:rPr>
        <w:t>]</w:t>
      </w:r>
    </w:p>
    <w:p w14:paraId="6E89415C"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分</w:t>
      </w:r>
      <w:r>
        <w:rPr>
          <w:rStyle w:val="NormalCharacter"/>
          <w:rFonts w:ascii="仿宋" w:eastAsia="仿宋" w:hAnsi="仿宋"/>
          <w:sz w:val="28"/>
          <w:szCs w:val="28"/>
        </w:rPr>
        <w:t>[</w:t>
      </w:r>
      <w:r>
        <w:rPr>
          <w:rStyle w:val="NormalCharacter"/>
          <w:rFonts w:ascii="仿宋" w:eastAsia="仿宋" w:hAnsi="仿宋"/>
          <w:sz w:val="28"/>
          <w:szCs w:val="28"/>
        </w:rPr>
        <w:tab/>
      </w:r>
      <w:r>
        <w:rPr>
          <w:rStyle w:val="NormalCharacter"/>
          <w:rFonts w:ascii="仿宋" w:eastAsia="仿宋" w:hAnsi="仿宋" w:hint="eastAsia"/>
          <w:sz w:val="28"/>
          <w:szCs w:val="28"/>
        </w:rPr>
        <w:t>28</w:t>
      </w:r>
      <w:r>
        <w:rPr>
          <w:rStyle w:val="NormalCharacter"/>
          <w:rFonts w:ascii="仿宋" w:eastAsia="仿宋" w:hAnsi="仿宋"/>
          <w:sz w:val="28"/>
          <w:szCs w:val="28"/>
        </w:rPr>
        <w:t xml:space="preserve"> ]</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ab/>
      </w:r>
      <w:r>
        <w:rPr>
          <w:rStyle w:val="NormalCharacter"/>
          <w:rFonts w:ascii="仿宋" w:eastAsia="仿宋" w:hAnsi="仿宋" w:cs="宋体"/>
          <w:bCs/>
          <w:kern w:val="0"/>
          <w:sz w:val="28"/>
          <w:szCs w:val="28"/>
        </w:rPr>
        <w:tab/>
      </w:r>
      <w:r>
        <w:rPr>
          <w:rStyle w:val="NormalCharacter"/>
          <w:rFonts w:ascii="仿宋" w:eastAsia="仿宋" w:hAnsi="仿宋" w:cs="宋体"/>
          <w:bCs/>
          <w:kern w:val="0"/>
          <w:sz w:val="28"/>
          <w:szCs w:val="28"/>
        </w:rPr>
        <w:t>学</w:t>
      </w:r>
      <w:r>
        <w:rPr>
          <w:rStyle w:val="NormalCharacter"/>
          <w:rFonts w:ascii="仿宋" w:eastAsia="仿宋" w:hAnsi="仿宋" w:cs="宋体"/>
          <w:bCs/>
          <w:kern w:val="0"/>
          <w:sz w:val="28"/>
          <w:szCs w:val="28"/>
        </w:rPr>
        <w:t xml:space="preserve">    </w:t>
      </w:r>
      <w:r>
        <w:rPr>
          <w:rStyle w:val="NormalCharacter"/>
          <w:rFonts w:ascii="仿宋" w:eastAsia="仿宋" w:hAnsi="仿宋" w:cs="宋体"/>
          <w:bCs/>
          <w:kern w:val="0"/>
          <w:sz w:val="28"/>
          <w:szCs w:val="28"/>
        </w:rPr>
        <w:t>时</w:t>
      </w:r>
      <w:r>
        <w:rPr>
          <w:rStyle w:val="NormalCharacter"/>
          <w:rFonts w:ascii="仿宋" w:eastAsia="仿宋" w:hAnsi="仿宋"/>
          <w:sz w:val="28"/>
          <w:szCs w:val="28"/>
        </w:rPr>
        <w:t>[    672   ]</w:t>
      </w:r>
    </w:p>
    <w:p w14:paraId="229D68CD"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开课部门</w:t>
      </w:r>
      <w:r>
        <w:rPr>
          <w:rStyle w:val="NormalCharacter"/>
          <w:rFonts w:ascii="仿宋" w:eastAsia="仿宋" w:hAnsi="仿宋"/>
          <w:sz w:val="28"/>
          <w:szCs w:val="28"/>
        </w:rPr>
        <w:t>[</w:t>
      </w:r>
      <w:r>
        <w:rPr>
          <w:rStyle w:val="NormalCharacter"/>
          <w:rFonts w:ascii="仿宋" w:eastAsia="仿宋" w:hAnsi="仿宋"/>
          <w:sz w:val="28"/>
          <w:szCs w:val="28"/>
        </w:rPr>
        <w:t>机电工程系</w:t>
      </w:r>
      <w:r>
        <w:rPr>
          <w:rStyle w:val="NormalCharacter"/>
          <w:rFonts w:ascii="仿宋" w:eastAsia="仿宋" w:hAnsi="仿宋"/>
          <w:sz w:val="28"/>
          <w:szCs w:val="28"/>
        </w:rPr>
        <w:t xml:space="preserve">]                                </w:t>
      </w:r>
    </w:p>
    <w:p w14:paraId="0BCA360D"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适用专业</w:t>
      </w:r>
      <w:r>
        <w:rPr>
          <w:rStyle w:val="NormalCharacter"/>
          <w:rFonts w:ascii="仿宋" w:eastAsia="仿宋" w:hAnsi="仿宋"/>
          <w:sz w:val="28"/>
          <w:szCs w:val="28"/>
        </w:rPr>
        <w:t>[</w:t>
      </w:r>
      <w:r>
        <w:rPr>
          <w:rStyle w:val="NormalCharacter"/>
          <w:rFonts w:ascii="仿宋" w:eastAsia="仿宋" w:hAnsi="仿宋"/>
          <w:sz w:val="28"/>
          <w:szCs w:val="28"/>
        </w:rPr>
        <w:t>飞机机电设备维修</w:t>
      </w:r>
      <w:r>
        <w:rPr>
          <w:rStyle w:val="NormalCharacter"/>
          <w:rFonts w:ascii="仿宋" w:eastAsia="仿宋" w:hAnsi="仿宋"/>
          <w:sz w:val="28"/>
          <w:szCs w:val="28"/>
        </w:rPr>
        <w:t xml:space="preserve">]                   </w:t>
      </w:r>
    </w:p>
    <w:p w14:paraId="67883F53"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制</w:t>
      </w:r>
      <w:r>
        <w:rPr>
          <w:rStyle w:val="NormalCharacter"/>
          <w:rFonts w:ascii="仿宋" w:eastAsia="仿宋" w:hAnsi="仿宋"/>
          <w:sz w:val="28"/>
          <w:szCs w:val="28"/>
        </w:rPr>
        <w:t xml:space="preserve"> </w:t>
      </w:r>
      <w:r>
        <w:rPr>
          <w:rStyle w:val="NormalCharacter"/>
          <w:rFonts w:ascii="仿宋" w:eastAsia="仿宋" w:hAnsi="仿宋"/>
          <w:sz w:val="28"/>
          <w:szCs w:val="28"/>
        </w:rPr>
        <w:t>定</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w:t>
      </w:r>
      <w:proofErr w:type="gramStart"/>
      <w:r>
        <w:rPr>
          <w:rStyle w:val="NormalCharacter"/>
          <w:rFonts w:ascii="仿宋" w:eastAsia="仿宋" w:hAnsi="仿宋" w:hint="eastAsia"/>
          <w:sz w:val="28"/>
          <w:szCs w:val="28"/>
        </w:rPr>
        <w:t>黄费翔</w:t>
      </w:r>
      <w:proofErr w:type="gramEnd"/>
      <w:r>
        <w:rPr>
          <w:rStyle w:val="NormalCharacter"/>
          <w:rFonts w:ascii="仿宋" w:eastAsia="仿宋" w:hAnsi="仿宋"/>
          <w:sz w:val="28"/>
          <w:szCs w:val="28"/>
        </w:rPr>
        <w:t xml:space="preserve"> ]                   </w:t>
      </w:r>
      <w:r>
        <w:rPr>
          <w:rStyle w:val="NormalCharacter"/>
          <w:rFonts w:ascii="仿宋" w:eastAsia="仿宋" w:hAnsi="仿宋"/>
          <w:sz w:val="28"/>
          <w:szCs w:val="28"/>
        </w:rPr>
        <w:t>制定日期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70F2529A" w14:textId="77777777" w:rsidR="000F3B0B" w:rsidRDefault="001847D4">
      <w:pPr>
        <w:spacing w:line="440" w:lineRule="exact"/>
        <w:jc w:val="left"/>
        <w:rPr>
          <w:rStyle w:val="NormalCharacter"/>
          <w:rFonts w:ascii="仿宋" w:eastAsia="仿宋" w:hAnsi="仿宋"/>
          <w:sz w:val="28"/>
          <w:szCs w:val="28"/>
        </w:rPr>
      </w:pPr>
      <w:r>
        <w:rPr>
          <w:rStyle w:val="NormalCharacter"/>
          <w:rFonts w:ascii="仿宋" w:eastAsia="仿宋" w:hAnsi="仿宋"/>
          <w:sz w:val="28"/>
          <w:szCs w:val="28"/>
        </w:rPr>
        <w:t>审</w:t>
      </w:r>
      <w:r>
        <w:rPr>
          <w:rStyle w:val="NormalCharacter"/>
          <w:rFonts w:ascii="仿宋" w:eastAsia="仿宋" w:hAnsi="仿宋"/>
          <w:sz w:val="28"/>
          <w:szCs w:val="28"/>
        </w:rPr>
        <w:t xml:space="preserve"> </w:t>
      </w:r>
      <w:r>
        <w:rPr>
          <w:rStyle w:val="NormalCharacter"/>
          <w:rFonts w:ascii="仿宋" w:eastAsia="仿宋" w:hAnsi="仿宋"/>
          <w:sz w:val="28"/>
          <w:szCs w:val="28"/>
        </w:rPr>
        <w:t>核</w:t>
      </w:r>
      <w:r>
        <w:rPr>
          <w:rStyle w:val="NormalCharacter"/>
          <w:rFonts w:ascii="仿宋" w:eastAsia="仿宋" w:hAnsi="仿宋"/>
          <w:sz w:val="28"/>
          <w:szCs w:val="28"/>
        </w:rPr>
        <w:t xml:space="preserve"> </w:t>
      </w:r>
      <w:r>
        <w:rPr>
          <w:rStyle w:val="NormalCharacter"/>
          <w:rFonts w:ascii="仿宋" w:eastAsia="仿宋" w:hAnsi="仿宋"/>
          <w:sz w:val="28"/>
          <w:szCs w:val="28"/>
        </w:rPr>
        <w:t>人</w:t>
      </w:r>
      <w:r>
        <w:rPr>
          <w:rStyle w:val="NormalCharacter"/>
          <w:rFonts w:ascii="仿宋" w:eastAsia="仿宋" w:hAnsi="仿宋"/>
          <w:sz w:val="28"/>
          <w:szCs w:val="28"/>
        </w:rPr>
        <w:t xml:space="preserve">[ </w:t>
      </w:r>
      <w:proofErr w:type="gramStart"/>
      <w:r>
        <w:rPr>
          <w:rStyle w:val="NormalCharacter"/>
          <w:rFonts w:ascii="仿宋" w:eastAsia="仿宋" w:hAnsi="仿宋"/>
          <w:sz w:val="28"/>
          <w:szCs w:val="28"/>
        </w:rPr>
        <w:t>燕居怀</w:t>
      </w:r>
      <w:proofErr w:type="gramEnd"/>
      <w:r>
        <w:rPr>
          <w:rStyle w:val="NormalCharacter"/>
          <w:rFonts w:ascii="仿宋" w:eastAsia="仿宋" w:hAnsi="仿宋"/>
          <w:sz w:val="28"/>
          <w:szCs w:val="28"/>
        </w:rPr>
        <w:t xml:space="preserve"> ]        </w:t>
      </w:r>
      <w:r>
        <w:rPr>
          <w:rStyle w:val="NormalCharacter"/>
          <w:rFonts w:ascii="仿宋" w:eastAsia="仿宋" w:hAnsi="仿宋"/>
          <w:sz w:val="28"/>
          <w:szCs w:val="28"/>
        </w:rPr>
        <w:tab/>
        <w:t xml:space="preserve">    </w:t>
      </w:r>
      <w:r>
        <w:rPr>
          <w:rStyle w:val="NormalCharacter"/>
          <w:rFonts w:ascii="仿宋" w:eastAsia="仿宋" w:hAnsi="仿宋"/>
          <w:sz w:val="28"/>
          <w:szCs w:val="28"/>
        </w:rPr>
        <w:tab/>
      </w:r>
      <w:r>
        <w:rPr>
          <w:rStyle w:val="NormalCharacter"/>
          <w:rFonts w:ascii="仿宋" w:eastAsia="仿宋" w:hAnsi="仿宋"/>
          <w:sz w:val="28"/>
          <w:szCs w:val="28"/>
        </w:rPr>
        <w:tab/>
      </w:r>
      <w:r>
        <w:rPr>
          <w:rStyle w:val="NormalCharacter"/>
          <w:rFonts w:ascii="仿宋" w:eastAsia="仿宋" w:hAnsi="仿宋"/>
          <w:sz w:val="28"/>
          <w:szCs w:val="28"/>
        </w:rPr>
        <w:t>审核日期</w:t>
      </w:r>
      <w:r>
        <w:rPr>
          <w:rStyle w:val="NormalCharacter"/>
          <w:rFonts w:ascii="仿宋" w:eastAsia="仿宋" w:hAnsi="仿宋"/>
          <w:sz w:val="28"/>
          <w:szCs w:val="28"/>
        </w:rPr>
        <w:t>[2022</w:t>
      </w:r>
      <w:r>
        <w:rPr>
          <w:rStyle w:val="NormalCharacter"/>
          <w:rFonts w:ascii="仿宋" w:eastAsia="仿宋" w:hAnsi="仿宋"/>
          <w:sz w:val="28"/>
          <w:szCs w:val="28"/>
        </w:rPr>
        <w:t>年</w:t>
      </w:r>
      <w:r>
        <w:rPr>
          <w:rStyle w:val="NormalCharacter"/>
          <w:rFonts w:ascii="仿宋" w:eastAsia="仿宋" w:hAnsi="仿宋"/>
          <w:sz w:val="28"/>
          <w:szCs w:val="28"/>
        </w:rPr>
        <w:t>6</w:t>
      </w:r>
      <w:r>
        <w:rPr>
          <w:rStyle w:val="NormalCharacter"/>
          <w:rFonts w:ascii="仿宋" w:eastAsia="仿宋" w:hAnsi="仿宋"/>
          <w:sz w:val="28"/>
          <w:szCs w:val="28"/>
        </w:rPr>
        <w:t>月</w:t>
      </w:r>
      <w:r>
        <w:rPr>
          <w:rStyle w:val="NormalCharacter"/>
          <w:rFonts w:ascii="仿宋" w:eastAsia="仿宋" w:hAnsi="仿宋"/>
          <w:sz w:val="28"/>
          <w:szCs w:val="28"/>
        </w:rPr>
        <w:t>]</w:t>
      </w:r>
    </w:p>
    <w:p w14:paraId="1B57DD07" w14:textId="77777777" w:rsidR="000F3B0B" w:rsidRDefault="000F3B0B">
      <w:pPr>
        <w:pStyle w:val="Heading2"/>
        <w:spacing w:before="0" w:after="0" w:line="440" w:lineRule="exact"/>
        <w:ind w:firstLineChars="200" w:firstLine="562"/>
        <w:rPr>
          <w:rStyle w:val="NormalCharacter"/>
          <w:rFonts w:ascii="黑体" w:hAnsi="黑体"/>
          <w:b/>
          <w:bCs/>
          <w:szCs w:val="28"/>
        </w:rPr>
      </w:pPr>
    </w:p>
    <w:p w14:paraId="14C70B6B" w14:textId="77777777" w:rsidR="000F3B0B" w:rsidRDefault="001847D4">
      <w:pPr>
        <w:pStyle w:val="Heading2"/>
        <w:spacing w:before="0" w:after="0" w:line="440" w:lineRule="exact"/>
        <w:rPr>
          <w:rStyle w:val="NormalCharacter"/>
          <w:rFonts w:ascii="仿宋" w:eastAsia="仿宋" w:hAnsi="仿宋"/>
          <w:bCs/>
          <w:szCs w:val="28"/>
        </w:rPr>
      </w:pPr>
      <w:r>
        <w:rPr>
          <w:rStyle w:val="NormalCharacter"/>
          <w:rFonts w:ascii="黑体" w:hAnsi="黑体"/>
          <w:b/>
          <w:bCs/>
          <w:szCs w:val="28"/>
        </w:rPr>
        <w:t>一、课程性质与任务</w:t>
      </w:r>
    </w:p>
    <w:p w14:paraId="330DD25A" w14:textId="77777777" w:rsidR="000F3B0B" w:rsidRDefault="001847D4">
      <w:pPr>
        <w:pStyle w:val="BodyTextIndent3"/>
        <w:spacing w:after="0" w:line="440" w:lineRule="exact"/>
        <w:ind w:leftChars="0" w:left="0"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本课程是</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技术专业的专业核心课程，是依据</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专业人才培养目标和相关职业岗位（群）的能力要求而设置的，对本专业所面向的</w:t>
      </w:r>
      <w:r>
        <w:rPr>
          <w:rStyle w:val="NormalCharacter"/>
          <w:rFonts w:ascii="仿宋" w:eastAsia="仿宋" w:hAnsi="仿宋" w:hint="eastAsia"/>
          <w:position w:val="6"/>
          <w:sz w:val="28"/>
          <w:szCs w:val="28"/>
        </w:rPr>
        <w:t>飞机控制系统故障甄别</w:t>
      </w:r>
      <w:r>
        <w:rPr>
          <w:rStyle w:val="NormalCharacter"/>
          <w:rFonts w:ascii="仿宋" w:eastAsia="仿宋" w:hAnsi="仿宋"/>
          <w:position w:val="6"/>
          <w:sz w:val="28"/>
          <w:szCs w:val="28"/>
        </w:rPr>
        <w:t>与</w:t>
      </w:r>
      <w:r>
        <w:rPr>
          <w:rStyle w:val="NormalCharacter"/>
          <w:rFonts w:ascii="仿宋" w:eastAsia="仿宋" w:hAnsi="仿宋" w:hint="eastAsia"/>
          <w:position w:val="6"/>
          <w:sz w:val="28"/>
          <w:szCs w:val="28"/>
        </w:rPr>
        <w:t>维护</w:t>
      </w:r>
      <w:r>
        <w:rPr>
          <w:rStyle w:val="NormalCharacter"/>
          <w:rFonts w:ascii="仿宋" w:eastAsia="仿宋" w:hAnsi="仿宋"/>
          <w:position w:val="6"/>
          <w:sz w:val="28"/>
          <w:szCs w:val="28"/>
        </w:rPr>
        <w:t>、</w:t>
      </w:r>
      <w:r>
        <w:rPr>
          <w:rStyle w:val="NormalCharacter"/>
          <w:rFonts w:ascii="仿宋" w:eastAsia="仿宋" w:hAnsi="仿宋" w:hint="eastAsia"/>
          <w:position w:val="6"/>
          <w:sz w:val="28"/>
          <w:szCs w:val="28"/>
        </w:rPr>
        <w:t>动力系统</w:t>
      </w:r>
      <w:r>
        <w:rPr>
          <w:rStyle w:val="NormalCharacter"/>
          <w:rFonts w:ascii="仿宋" w:eastAsia="仿宋" w:hAnsi="仿宋"/>
          <w:position w:val="6"/>
          <w:sz w:val="28"/>
          <w:szCs w:val="28"/>
        </w:rPr>
        <w:t>设计与</w:t>
      </w:r>
      <w:r>
        <w:rPr>
          <w:rStyle w:val="NormalCharacter"/>
          <w:rFonts w:ascii="仿宋" w:eastAsia="仿宋" w:hAnsi="仿宋" w:hint="eastAsia"/>
          <w:position w:val="6"/>
          <w:sz w:val="28"/>
          <w:szCs w:val="28"/>
        </w:rPr>
        <w:t>安装</w:t>
      </w:r>
      <w:r>
        <w:rPr>
          <w:rStyle w:val="NormalCharacter"/>
          <w:rFonts w:ascii="仿宋" w:eastAsia="仿宋" w:hAnsi="仿宋"/>
          <w:position w:val="6"/>
          <w:sz w:val="28"/>
          <w:szCs w:val="28"/>
        </w:rPr>
        <w:t>、</w:t>
      </w:r>
      <w:r>
        <w:rPr>
          <w:rStyle w:val="NormalCharacter"/>
          <w:rFonts w:ascii="仿宋" w:eastAsia="仿宋" w:hAnsi="仿宋" w:hint="eastAsia"/>
          <w:position w:val="6"/>
          <w:sz w:val="28"/>
          <w:szCs w:val="28"/>
        </w:rPr>
        <w:t>飞机电源系统辅助</w:t>
      </w:r>
      <w:r>
        <w:rPr>
          <w:rStyle w:val="NormalCharacter"/>
          <w:rFonts w:ascii="仿宋" w:eastAsia="仿宋" w:hAnsi="仿宋"/>
          <w:position w:val="6"/>
          <w:sz w:val="28"/>
          <w:szCs w:val="28"/>
        </w:rPr>
        <w:t>设备的管理和维护、</w:t>
      </w:r>
      <w:r>
        <w:rPr>
          <w:rStyle w:val="NormalCharacter"/>
          <w:rFonts w:ascii="仿宋" w:eastAsia="仿宋" w:hAnsi="仿宋" w:hint="eastAsia"/>
          <w:position w:val="6"/>
          <w:sz w:val="28"/>
          <w:szCs w:val="28"/>
        </w:rPr>
        <w:t>飞机控制系统</w:t>
      </w:r>
      <w:r>
        <w:rPr>
          <w:rStyle w:val="NormalCharacter"/>
          <w:rFonts w:ascii="仿宋" w:eastAsia="仿宋" w:hAnsi="仿宋"/>
          <w:position w:val="6"/>
          <w:sz w:val="28"/>
          <w:szCs w:val="28"/>
        </w:rPr>
        <w:t>和</w:t>
      </w:r>
      <w:r>
        <w:rPr>
          <w:rStyle w:val="NormalCharacter"/>
          <w:rFonts w:ascii="仿宋" w:eastAsia="仿宋" w:hAnsi="仿宋" w:hint="eastAsia"/>
          <w:position w:val="6"/>
          <w:sz w:val="28"/>
          <w:szCs w:val="28"/>
        </w:rPr>
        <w:t>保养与</w:t>
      </w:r>
      <w:r>
        <w:rPr>
          <w:rStyle w:val="NormalCharacter"/>
          <w:rFonts w:ascii="仿宋" w:eastAsia="仿宋" w:hAnsi="仿宋"/>
          <w:position w:val="6"/>
          <w:sz w:val="28"/>
          <w:szCs w:val="28"/>
        </w:rPr>
        <w:t>操作等所需要的知识、技能和素质目标的达成起支撑作用。在课程设置上，前导课程有《</w:t>
      </w:r>
      <w:r>
        <w:rPr>
          <w:rStyle w:val="NormalCharacter"/>
          <w:rFonts w:ascii="仿宋" w:eastAsia="仿宋" w:hAnsi="仿宋" w:hint="eastAsia"/>
          <w:position w:val="6"/>
          <w:sz w:val="28"/>
          <w:szCs w:val="28"/>
        </w:rPr>
        <w:t>航空发动机原理与构造</w:t>
      </w:r>
      <w:r>
        <w:rPr>
          <w:rStyle w:val="NormalCharacter"/>
          <w:rFonts w:ascii="仿宋" w:eastAsia="仿宋" w:hAnsi="仿宋"/>
          <w:position w:val="6"/>
          <w:sz w:val="28"/>
          <w:szCs w:val="28"/>
        </w:rPr>
        <w:t>》、《</w:t>
      </w:r>
      <w:r>
        <w:rPr>
          <w:rStyle w:val="NormalCharacter"/>
          <w:rFonts w:ascii="仿宋" w:eastAsia="仿宋" w:hAnsi="仿宋" w:hint="eastAsia"/>
          <w:position w:val="6"/>
          <w:sz w:val="28"/>
          <w:szCs w:val="28"/>
        </w:rPr>
        <w:t>飞机电源系统</w:t>
      </w:r>
      <w:r>
        <w:rPr>
          <w:rStyle w:val="NormalCharacter"/>
          <w:rFonts w:ascii="仿宋" w:eastAsia="仿宋" w:hAnsi="仿宋"/>
          <w:position w:val="6"/>
          <w:sz w:val="28"/>
          <w:szCs w:val="28"/>
        </w:rPr>
        <w:t>》、</w:t>
      </w:r>
      <w:r>
        <w:rPr>
          <w:rStyle w:val="NormalCharacter"/>
          <w:rFonts w:ascii="仿宋" w:eastAsia="仿宋" w:hAnsi="仿宋" w:hint="eastAsia"/>
          <w:position w:val="6"/>
          <w:sz w:val="28"/>
          <w:szCs w:val="28"/>
        </w:rPr>
        <w:t>专业综合能力提升</w:t>
      </w:r>
      <w:r>
        <w:rPr>
          <w:rStyle w:val="NormalCharacter"/>
          <w:rFonts w:ascii="仿宋" w:eastAsia="仿宋" w:hAnsi="仿宋"/>
          <w:position w:val="6"/>
          <w:sz w:val="28"/>
          <w:szCs w:val="28"/>
        </w:rPr>
        <w:t>等，后续课程有毕业设计。</w:t>
      </w:r>
    </w:p>
    <w:p w14:paraId="344B8F4D"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二、课程目标</w:t>
      </w:r>
    </w:p>
    <w:p w14:paraId="51C55730"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（一）总体目标</w:t>
      </w:r>
    </w:p>
    <w:p w14:paraId="1AAE9A97"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通过</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实习，使学生了解</w:t>
      </w:r>
      <w:r>
        <w:rPr>
          <w:rStyle w:val="NormalCharacter"/>
          <w:rFonts w:ascii="仿宋" w:eastAsia="仿宋" w:hAnsi="仿宋" w:hint="eastAsia"/>
          <w:position w:val="6"/>
          <w:sz w:val="28"/>
          <w:szCs w:val="28"/>
        </w:rPr>
        <w:t>飞机</w:t>
      </w:r>
      <w:r>
        <w:rPr>
          <w:rStyle w:val="NormalCharacter"/>
          <w:rFonts w:ascii="仿宋" w:eastAsia="仿宋" w:hAnsi="仿宋"/>
          <w:position w:val="6"/>
          <w:sz w:val="28"/>
          <w:szCs w:val="28"/>
        </w:rPr>
        <w:t>机电类企业生产、技术、管理的基本工作要求，熟悉</w:t>
      </w:r>
      <w:r>
        <w:rPr>
          <w:rStyle w:val="NormalCharacter"/>
          <w:rFonts w:ascii="仿宋" w:eastAsia="仿宋" w:hAnsi="仿宋" w:hint="eastAsia"/>
          <w:position w:val="6"/>
          <w:sz w:val="28"/>
          <w:szCs w:val="28"/>
        </w:rPr>
        <w:t>飞机控制系统维护</w:t>
      </w:r>
      <w:r>
        <w:rPr>
          <w:rStyle w:val="NormalCharacter"/>
          <w:rFonts w:ascii="仿宋" w:eastAsia="仿宋" w:hAnsi="仿宋"/>
          <w:position w:val="6"/>
          <w:sz w:val="28"/>
          <w:szCs w:val="28"/>
        </w:rPr>
        <w:t>工艺设计与实施、工装设计与实施、</w:t>
      </w:r>
      <w:r>
        <w:rPr>
          <w:rStyle w:val="NormalCharacter"/>
          <w:rFonts w:ascii="仿宋" w:eastAsia="仿宋" w:hAnsi="仿宋" w:hint="eastAsia"/>
          <w:position w:val="6"/>
          <w:sz w:val="28"/>
          <w:szCs w:val="28"/>
        </w:rPr>
        <w:t>飞机电源控制系统</w:t>
      </w:r>
      <w:r>
        <w:rPr>
          <w:rStyle w:val="NormalCharacter"/>
          <w:rFonts w:ascii="仿宋" w:eastAsia="仿宋" w:hAnsi="仿宋"/>
          <w:position w:val="6"/>
          <w:sz w:val="28"/>
          <w:szCs w:val="28"/>
        </w:rPr>
        <w:t>设备的管理和维护、</w:t>
      </w:r>
      <w:r>
        <w:rPr>
          <w:rStyle w:val="NormalCharacter"/>
          <w:rFonts w:ascii="仿宋" w:eastAsia="仿宋" w:hAnsi="仿宋" w:hint="eastAsia"/>
          <w:position w:val="6"/>
          <w:sz w:val="28"/>
          <w:szCs w:val="28"/>
        </w:rPr>
        <w:t>电气电子设备</w:t>
      </w:r>
      <w:r>
        <w:rPr>
          <w:rStyle w:val="NormalCharacter"/>
          <w:rFonts w:ascii="仿宋" w:eastAsia="仿宋" w:hAnsi="仿宋"/>
          <w:position w:val="6"/>
          <w:sz w:val="28"/>
          <w:szCs w:val="28"/>
        </w:rPr>
        <w:t>编</w:t>
      </w:r>
      <w:r>
        <w:rPr>
          <w:rStyle w:val="NormalCharacter"/>
          <w:rFonts w:ascii="仿宋" w:eastAsia="仿宋" w:hAnsi="仿宋"/>
          <w:position w:val="6"/>
          <w:sz w:val="28"/>
          <w:szCs w:val="28"/>
        </w:rPr>
        <w:lastRenderedPageBreak/>
        <w:t>程和操作等岗位的流程。通过学生参与对口企业单位工作的实习活动，巩固加深学生在校所学的专业理论知识，并运用于实际，增强学生独立从事本专业实际工作的能力，熟悉自己将要从事的职业的工作氛围，自觉形成良好的职业素养和求真务实的工作作风；培养学生严谨求实的工作作风和良好的职业道德，为学生自主择业和用人单位人才录用创造条件。</w:t>
      </w:r>
    </w:p>
    <w:p w14:paraId="376D57A4"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1.</w:t>
      </w:r>
      <w:r>
        <w:rPr>
          <w:rStyle w:val="NormalCharacter"/>
          <w:rFonts w:ascii="仿宋" w:eastAsia="仿宋" w:hAnsi="仿宋"/>
          <w:b/>
          <w:position w:val="6"/>
          <w:sz w:val="28"/>
          <w:szCs w:val="28"/>
        </w:rPr>
        <w:t>知识目标</w:t>
      </w:r>
      <w:r>
        <w:rPr>
          <w:rStyle w:val="NormalCharacter"/>
          <w:rFonts w:ascii="仿宋" w:eastAsia="仿宋" w:hAnsi="仿宋"/>
          <w:b/>
          <w:position w:val="6"/>
          <w:sz w:val="28"/>
          <w:szCs w:val="28"/>
        </w:rPr>
        <w:t xml:space="preserve"> </w:t>
      </w:r>
    </w:p>
    <w:p w14:paraId="78C7FEAC"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了解企业概况；</w:t>
      </w:r>
      <w:r>
        <w:rPr>
          <w:rStyle w:val="NormalCharacter"/>
          <w:rFonts w:ascii="仿宋" w:eastAsia="仿宋" w:hAnsi="仿宋"/>
          <w:position w:val="6"/>
          <w:sz w:val="28"/>
          <w:szCs w:val="28"/>
        </w:rPr>
        <w:t xml:space="preserve"> </w:t>
      </w:r>
    </w:p>
    <w:p w14:paraId="2B82135B"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了解企业的组织结构；</w:t>
      </w:r>
      <w:r>
        <w:rPr>
          <w:rStyle w:val="NormalCharacter"/>
          <w:rFonts w:ascii="仿宋" w:eastAsia="仿宋" w:hAnsi="仿宋"/>
          <w:position w:val="6"/>
          <w:sz w:val="28"/>
          <w:szCs w:val="28"/>
        </w:rPr>
        <w:t xml:space="preserve">  </w:t>
      </w:r>
    </w:p>
    <w:p w14:paraId="382D621A"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了解企业的规章制度；</w:t>
      </w:r>
    </w:p>
    <w:p w14:paraId="40194355"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熟悉企业的主要业务及工作流程；</w:t>
      </w:r>
      <w:r>
        <w:rPr>
          <w:rStyle w:val="NormalCharacter"/>
          <w:rFonts w:ascii="仿宋" w:eastAsia="仿宋" w:hAnsi="仿宋"/>
          <w:position w:val="6"/>
          <w:sz w:val="28"/>
          <w:szCs w:val="28"/>
        </w:rPr>
        <w:t xml:space="preserve"> </w:t>
      </w:r>
    </w:p>
    <w:p w14:paraId="2438DD16"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2.</w:t>
      </w:r>
      <w:r>
        <w:rPr>
          <w:rStyle w:val="NormalCharacter"/>
          <w:rFonts w:ascii="仿宋" w:eastAsia="仿宋" w:hAnsi="仿宋"/>
          <w:b/>
          <w:position w:val="6"/>
          <w:sz w:val="28"/>
          <w:szCs w:val="28"/>
        </w:rPr>
        <w:t>技能目标</w:t>
      </w:r>
      <w:r>
        <w:rPr>
          <w:rStyle w:val="NormalCharacter"/>
          <w:rFonts w:ascii="仿宋" w:eastAsia="仿宋" w:hAnsi="仿宋"/>
          <w:b/>
          <w:position w:val="6"/>
          <w:sz w:val="28"/>
          <w:szCs w:val="28"/>
        </w:rPr>
        <w:t xml:space="preserve"> </w:t>
      </w:r>
    </w:p>
    <w:p w14:paraId="34865A3A"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能确定典型零件的加工方法、工艺编制，能编制加工工艺卡片；</w:t>
      </w:r>
    </w:p>
    <w:p w14:paraId="2140369E" w14:textId="77777777" w:rsidR="000F3B0B" w:rsidRDefault="001847D4">
      <w:pPr>
        <w:spacing w:line="440" w:lineRule="exact"/>
        <w:ind w:firstLineChars="200" w:firstLine="560"/>
        <w:rPr>
          <w:rStyle w:val="NormalCharacter"/>
          <w:rFonts w:ascii="仿宋" w:eastAsia="仿宋" w:hAnsi="仿宋" w:cs="仿宋_GB2312"/>
          <w:bCs/>
          <w:position w:val="6"/>
          <w:sz w:val="28"/>
          <w:szCs w:val="28"/>
        </w:rPr>
      </w:pPr>
      <w:r>
        <w:rPr>
          <w:rStyle w:val="NormalCharacter"/>
          <w:rFonts w:ascii="仿宋" w:eastAsia="仿宋" w:hAnsi="仿宋" w:cs="仿宋_GB2312"/>
          <w:bCs/>
          <w:position w:val="6"/>
          <w:sz w:val="28"/>
          <w:szCs w:val="28"/>
        </w:rPr>
        <w:t>能熟</w:t>
      </w:r>
      <w:r>
        <w:rPr>
          <w:rStyle w:val="NormalCharacter"/>
          <w:rFonts w:ascii="仿宋" w:eastAsia="仿宋" w:hAnsi="仿宋" w:cs="仿宋_GB2312"/>
          <w:bCs/>
          <w:position w:val="6"/>
          <w:sz w:val="28"/>
          <w:szCs w:val="28"/>
        </w:rPr>
        <w:t>练进行加工程序的编制</w:t>
      </w:r>
      <w:r>
        <w:rPr>
          <w:rStyle w:val="NormalCharacter"/>
          <w:rFonts w:ascii="仿宋" w:eastAsia="仿宋" w:hAnsi="仿宋" w:cs="仿宋_GB2312"/>
          <w:bCs/>
          <w:position w:val="6"/>
          <w:sz w:val="28"/>
          <w:szCs w:val="28"/>
        </w:rPr>
        <w:t>,</w:t>
      </w:r>
      <w:r>
        <w:rPr>
          <w:rStyle w:val="NormalCharacter"/>
          <w:rFonts w:ascii="仿宋" w:eastAsia="仿宋" w:hAnsi="仿宋" w:cs="仿宋_GB2312"/>
          <w:bCs/>
          <w:position w:val="6"/>
          <w:sz w:val="28"/>
          <w:szCs w:val="28"/>
        </w:rPr>
        <w:t>数控机床的操作；</w:t>
      </w:r>
    </w:p>
    <w:p w14:paraId="377C132E"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能熟练掌握</w:t>
      </w:r>
      <w:r>
        <w:rPr>
          <w:rStyle w:val="NormalCharacter"/>
          <w:rFonts w:ascii="仿宋" w:eastAsia="仿宋" w:hAnsi="仿宋"/>
          <w:position w:val="6"/>
          <w:sz w:val="28"/>
          <w:szCs w:val="28"/>
        </w:rPr>
        <w:t>2~3</w:t>
      </w:r>
      <w:r>
        <w:rPr>
          <w:rStyle w:val="NormalCharacter"/>
          <w:rFonts w:ascii="仿宋" w:eastAsia="仿宋" w:hAnsi="仿宋"/>
          <w:position w:val="6"/>
          <w:sz w:val="28"/>
          <w:szCs w:val="28"/>
        </w:rPr>
        <w:t>种设备常见故障，能及时维修处理，能用仪器诊断设备故障；</w:t>
      </w:r>
    </w:p>
    <w:p w14:paraId="2DF8A600" w14:textId="77777777" w:rsidR="000F3B0B" w:rsidRDefault="001847D4">
      <w:pPr>
        <w:spacing w:line="440" w:lineRule="exact"/>
        <w:ind w:firstLineChars="200" w:firstLine="562"/>
        <w:rPr>
          <w:rStyle w:val="NormalCharacter"/>
          <w:rFonts w:ascii="仿宋" w:eastAsia="仿宋" w:hAnsi="仿宋"/>
          <w:b/>
          <w:position w:val="6"/>
          <w:sz w:val="28"/>
          <w:szCs w:val="28"/>
        </w:rPr>
      </w:pPr>
      <w:r>
        <w:rPr>
          <w:rStyle w:val="NormalCharacter"/>
          <w:rFonts w:ascii="仿宋" w:eastAsia="仿宋" w:hAnsi="仿宋"/>
          <w:b/>
          <w:position w:val="6"/>
          <w:sz w:val="28"/>
          <w:szCs w:val="28"/>
        </w:rPr>
        <w:t>3.</w:t>
      </w:r>
      <w:r>
        <w:rPr>
          <w:rStyle w:val="NormalCharacter"/>
          <w:rFonts w:ascii="仿宋" w:eastAsia="仿宋" w:hAnsi="仿宋"/>
          <w:b/>
          <w:position w:val="6"/>
          <w:sz w:val="28"/>
          <w:szCs w:val="28"/>
        </w:rPr>
        <w:t>素质目标</w:t>
      </w:r>
    </w:p>
    <w:p w14:paraId="3705231F"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通过导师带徒完成工作任务，培养学生团队协作精神，锻炼学生沟通交流、自我学习的能力；</w:t>
      </w:r>
    </w:p>
    <w:p w14:paraId="5B211CEC"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通过实施</w:t>
      </w:r>
      <w:r>
        <w:rPr>
          <w:rStyle w:val="NormalCharacter"/>
          <w:rFonts w:ascii="仿宋" w:eastAsia="仿宋" w:hAnsi="仿宋"/>
          <w:position w:val="6"/>
          <w:sz w:val="28"/>
          <w:szCs w:val="28"/>
        </w:rPr>
        <w:t>6S</w:t>
      </w:r>
      <w:r>
        <w:rPr>
          <w:rStyle w:val="NormalCharacter"/>
          <w:rFonts w:ascii="仿宋" w:eastAsia="仿宋" w:hAnsi="仿宋"/>
          <w:position w:val="6"/>
          <w:sz w:val="28"/>
          <w:szCs w:val="28"/>
        </w:rPr>
        <w:t>管理理念，从而培养学生形成规范的操作习惯、养成良好的职业行为习惯。</w:t>
      </w:r>
    </w:p>
    <w:p w14:paraId="205F8093"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通过独立完成工作任务，培养学生手脑并用的良好学习习惯，锻炼认真负责的态度和严谨细致的作风。</w:t>
      </w:r>
    </w:p>
    <w:p w14:paraId="0AD43E07"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三、课程设计</w:t>
      </w:r>
    </w:p>
    <w:p w14:paraId="0B5C55FB" w14:textId="77777777" w:rsidR="000F3B0B" w:rsidRDefault="001847D4">
      <w:pPr>
        <w:spacing w:line="440" w:lineRule="exact"/>
        <w:ind w:firstLineChars="200" w:firstLine="562"/>
        <w:rPr>
          <w:rStyle w:val="NormalCharacter"/>
          <w:rFonts w:ascii="楷体" w:eastAsia="楷体" w:hAnsi="楷体"/>
          <w:b/>
          <w:sz w:val="28"/>
          <w:szCs w:val="28"/>
        </w:rPr>
      </w:pPr>
      <w:r>
        <w:rPr>
          <w:rStyle w:val="NormalCharacter"/>
          <w:rFonts w:ascii="楷体" w:eastAsia="楷体" w:hAnsi="楷体"/>
          <w:b/>
          <w:sz w:val="28"/>
          <w:szCs w:val="28"/>
        </w:rPr>
        <w:t>（一）课程设计思路</w:t>
      </w:r>
    </w:p>
    <w:p w14:paraId="705B43F0"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本课程结合</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技术专业涉及到的实际工作问题，突出工作任务主线，将机电技术的主要知识点分解到企业生产一线中，将传统的课堂模式改为工作单位实习，通过实际工作推动真实的学习过程，在专业、方法及社会能力上，以行动导向教学培养学生全面的人格，通过</w:t>
      </w:r>
      <w:r>
        <w:rPr>
          <w:rStyle w:val="NormalCharacter"/>
          <w:rFonts w:ascii="仿宋" w:eastAsia="仿宋" w:hAnsi="仿宋"/>
          <w:position w:val="6"/>
          <w:sz w:val="28"/>
          <w:szCs w:val="28"/>
        </w:rPr>
        <w:t>“</w:t>
      </w:r>
      <w:r>
        <w:rPr>
          <w:rStyle w:val="NormalCharacter"/>
          <w:rFonts w:ascii="仿宋" w:eastAsia="仿宋" w:hAnsi="仿宋"/>
          <w:position w:val="6"/>
          <w:sz w:val="28"/>
          <w:szCs w:val="28"/>
        </w:rPr>
        <w:t>做学结合</w:t>
      </w:r>
      <w:r>
        <w:rPr>
          <w:rStyle w:val="NormalCharacter"/>
          <w:rFonts w:ascii="仿宋" w:eastAsia="仿宋" w:hAnsi="仿宋"/>
          <w:position w:val="6"/>
          <w:sz w:val="28"/>
          <w:szCs w:val="28"/>
        </w:rPr>
        <w:t>”</w:t>
      </w:r>
      <w:r>
        <w:rPr>
          <w:rStyle w:val="NormalCharacter"/>
          <w:rFonts w:ascii="仿宋" w:eastAsia="仿宋" w:hAnsi="仿宋"/>
          <w:position w:val="6"/>
          <w:sz w:val="28"/>
          <w:szCs w:val="28"/>
        </w:rPr>
        <w:t>让同学们轻松学习和掌握机电一</w:t>
      </w:r>
      <w:r>
        <w:rPr>
          <w:rStyle w:val="NormalCharacter"/>
          <w:rFonts w:ascii="仿宋" w:eastAsia="仿宋" w:hAnsi="仿宋"/>
          <w:position w:val="6"/>
          <w:sz w:val="28"/>
          <w:szCs w:val="28"/>
        </w:rPr>
        <w:lastRenderedPageBreak/>
        <w:t>体化系统知识和技能。每一项工作都能完成相应的知识巩固与提高。</w:t>
      </w:r>
    </w:p>
    <w:p w14:paraId="784A5282" w14:textId="77777777" w:rsidR="000F3B0B" w:rsidRDefault="001847D4">
      <w:pPr>
        <w:pStyle w:val="Heading2"/>
        <w:spacing w:before="0" w:after="0" w:line="440" w:lineRule="exact"/>
        <w:ind w:firstLineChars="196" w:firstLine="551"/>
        <w:rPr>
          <w:rStyle w:val="NormalCharacter"/>
          <w:rFonts w:ascii="楷体" w:eastAsia="楷体" w:hAnsi="楷体"/>
          <w:b/>
          <w:bCs/>
          <w:szCs w:val="28"/>
        </w:rPr>
      </w:pPr>
      <w:r>
        <w:rPr>
          <w:rStyle w:val="NormalCharacter"/>
          <w:rFonts w:ascii="楷体" w:eastAsia="楷体" w:hAnsi="楷体"/>
          <w:b/>
          <w:bCs/>
          <w:szCs w:val="28"/>
        </w:rPr>
        <w:t>（二）课程内容与教学要求</w:t>
      </w:r>
    </w:p>
    <w:p w14:paraId="564C3D09" w14:textId="77777777" w:rsidR="000F3B0B" w:rsidRDefault="001847D4">
      <w:pPr>
        <w:pStyle w:val="PlainText"/>
        <w:spacing w:before="312" w:after="312" w:line="440" w:lineRule="exact"/>
        <w:ind w:firstLineChars="200" w:firstLine="562"/>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1.</w:t>
      </w:r>
      <w:r>
        <w:rPr>
          <w:rStyle w:val="NormalCharacter"/>
          <w:rFonts w:ascii="仿宋" w:eastAsia="仿宋" w:hAnsi="仿宋"/>
          <w:b/>
          <w:kern w:val="2"/>
          <w:position w:val="6"/>
          <w:sz w:val="28"/>
          <w:szCs w:val="28"/>
        </w:rPr>
        <w:t>课时分配表</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12"/>
        <w:gridCol w:w="1017"/>
        <w:gridCol w:w="2844"/>
        <w:gridCol w:w="1221"/>
        <w:gridCol w:w="1054"/>
      </w:tblGrid>
      <w:tr w:rsidR="000F3B0B" w14:paraId="3B276198" w14:textId="77777777">
        <w:trPr>
          <w:jc w:val="center"/>
        </w:trPr>
        <w:tc>
          <w:tcPr>
            <w:tcW w:w="3312" w:type="dxa"/>
            <w:tcBorders>
              <w:top w:val="single" w:sz="4" w:space="0" w:color="000000"/>
              <w:left w:val="single" w:sz="4" w:space="0" w:color="000000"/>
              <w:bottom w:val="single" w:sz="4" w:space="0" w:color="000000"/>
              <w:right w:val="single" w:sz="4" w:space="0" w:color="000000"/>
            </w:tcBorders>
            <w:vAlign w:val="center"/>
          </w:tcPr>
          <w:p w14:paraId="45CE6D31"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项目（或模块）名称</w:t>
            </w:r>
          </w:p>
        </w:tc>
        <w:tc>
          <w:tcPr>
            <w:tcW w:w="1017" w:type="dxa"/>
            <w:tcBorders>
              <w:top w:val="single" w:sz="4" w:space="0" w:color="000000"/>
              <w:left w:val="single" w:sz="4" w:space="0" w:color="000000"/>
              <w:bottom w:val="single" w:sz="4" w:space="0" w:color="000000"/>
              <w:right w:val="single" w:sz="4" w:space="0" w:color="000000"/>
            </w:tcBorders>
            <w:vAlign w:val="center"/>
          </w:tcPr>
          <w:p w14:paraId="1B3FD25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序号</w:t>
            </w:r>
          </w:p>
        </w:tc>
        <w:tc>
          <w:tcPr>
            <w:tcW w:w="2844" w:type="dxa"/>
            <w:tcBorders>
              <w:top w:val="single" w:sz="4" w:space="0" w:color="000000"/>
              <w:left w:val="single" w:sz="4" w:space="0" w:color="000000"/>
              <w:bottom w:val="single" w:sz="4" w:space="0" w:color="000000"/>
              <w:right w:val="single" w:sz="4" w:space="0" w:color="000000"/>
            </w:tcBorders>
            <w:vAlign w:val="center"/>
          </w:tcPr>
          <w:p w14:paraId="7A75D9ED"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任务内容</w:t>
            </w:r>
          </w:p>
        </w:tc>
        <w:tc>
          <w:tcPr>
            <w:tcW w:w="1221" w:type="dxa"/>
            <w:tcBorders>
              <w:top w:val="single" w:sz="4" w:space="0" w:color="000000"/>
              <w:left w:val="single" w:sz="4" w:space="0" w:color="000000"/>
              <w:bottom w:val="single" w:sz="4" w:space="0" w:color="000000"/>
              <w:right w:val="single" w:sz="4" w:space="0" w:color="000000"/>
            </w:tcBorders>
            <w:vAlign w:val="center"/>
          </w:tcPr>
          <w:p w14:paraId="16365661"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学时分配</w:t>
            </w:r>
          </w:p>
        </w:tc>
        <w:tc>
          <w:tcPr>
            <w:tcW w:w="1054" w:type="dxa"/>
            <w:tcBorders>
              <w:top w:val="single" w:sz="4" w:space="0" w:color="000000"/>
              <w:left w:val="single" w:sz="4" w:space="0" w:color="000000"/>
              <w:bottom w:val="single" w:sz="4" w:space="0" w:color="000000"/>
              <w:right w:val="single" w:sz="4" w:space="0" w:color="000000"/>
            </w:tcBorders>
            <w:vAlign w:val="center"/>
          </w:tcPr>
          <w:p w14:paraId="3D9C95B0"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备注</w:t>
            </w:r>
          </w:p>
        </w:tc>
      </w:tr>
      <w:tr w:rsidR="000F3B0B" w14:paraId="6A2FE3BC" w14:textId="77777777">
        <w:trPr>
          <w:trHeight w:val="465"/>
          <w:jc w:val="center"/>
        </w:trPr>
        <w:tc>
          <w:tcPr>
            <w:tcW w:w="3312" w:type="dxa"/>
            <w:vMerge w:val="restart"/>
            <w:tcBorders>
              <w:top w:val="single" w:sz="4" w:space="0" w:color="000000"/>
              <w:left w:val="single" w:sz="4" w:space="0" w:color="000000"/>
              <w:bottom w:val="single" w:sz="4" w:space="0" w:color="000000"/>
              <w:right w:val="single" w:sz="4" w:space="0" w:color="000000"/>
            </w:tcBorders>
            <w:vAlign w:val="center"/>
          </w:tcPr>
          <w:p w14:paraId="70D7EA32" w14:textId="77777777" w:rsidR="000F3B0B" w:rsidRDefault="001847D4">
            <w:pPr>
              <w:spacing w:line="240" w:lineRule="atLeast"/>
              <w:jc w:val="center"/>
              <w:rPr>
                <w:rStyle w:val="NormalCharacter"/>
                <w:rFonts w:ascii="宋体" w:hAnsi="宋体"/>
                <w:sz w:val="20"/>
                <w:szCs w:val="21"/>
              </w:rPr>
            </w:pPr>
            <w:r>
              <w:rPr>
                <w:rStyle w:val="NormalCharacter"/>
              </w:rPr>
              <w:t>企业文化</w:t>
            </w:r>
          </w:p>
        </w:tc>
        <w:tc>
          <w:tcPr>
            <w:tcW w:w="1017" w:type="dxa"/>
            <w:tcBorders>
              <w:top w:val="single" w:sz="4" w:space="0" w:color="000000"/>
              <w:left w:val="single" w:sz="4" w:space="0" w:color="000000"/>
              <w:bottom w:val="single" w:sz="4" w:space="0" w:color="000000"/>
              <w:right w:val="single" w:sz="4" w:space="0" w:color="000000"/>
            </w:tcBorders>
            <w:vAlign w:val="center"/>
          </w:tcPr>
          <w:p w14:paraId="2640622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1</w:t>
            </w:r>
          </w:p>
        </w:tc>
        <w:tc>
          <w:tcPr>
            <w:tcW w:w="2844" w:type="dxa"/>
            <w:tcBorders>
              <w:top w:val="single" w:sz="4" w:space="0" w:color="000000"/>
              <w:left w:val="single" w:sz="4" w:space="0" w:color="000000"/>
              <w:bottom w:val="single" w:sz="4" w:space="0" w:color="000000"/>
              <w:right w:val="single" w:sz="4" w:space="0" w:color="000000"/>
            </w:tcBorders>
            <w:vAlign w:val="center"/>
          </w:tcPr>
          <w:p w14:paraId="0F02FBF1" w14:textId="77777777" w:rsidR="000F3B0B" w:rsidRDefault="001847D4">
            <w:pPr>
              <w:spacing w:line="240" w:lineRule="atLeast"/>
              <w:jc w:val="center"/>
              <w:rPr>
                <w:rStyle w:val="NormalCharacter"/>
                <w:rFonts w:ascii="宋体" w:hAnsi="宋体"/>
                <w:sz w:val="20"/>
                <w:szCs w:val="21"/>
              </w:rPr>
            </w:pPr>
            <w:r>
              <w:rPr>
                <w:rStyle w:val="NormalCharacter"/>
              </w:rPr>
              <w:t>企业概况</w:t>
            </w:r>
          </w:p>
        </w:tc>
        <w:tc>
          <w:tcPr>
            <w:tcW w:w="1221" w:type="dxa"/>
            <w:tcBorders>
              <w:top w:val="single" w:sz="4" w:space="0" w:color="000000"/>
              <w:left w:val="single" w:sz="4" w:space="0" w:color="000000"/>
              <w:bottom w:val="single" w:sz="4" w:space="0" w:color="000000"/>
              <w:right w:val="single" w:sz="4" w:space="0" w:color="000000"/>
            </w:tcBorders>
            <w:vAlign w:val="center"/>
          </w:tcPr>
          <w:p w14:paraId="00880ABF" w14:textId="77777777" w:rsidR="000F3B0B" w:rsidRDefault="001847D4">
            <w:pPr>
              <w:jc w:val="center"/>
              <w:rPr>
                <w:rStyle w:val="NormalCharacter"/>
                <w:rFonts w:ascii="宋体" w:hAnsi="宋体"/>
                <w:sz w:val="20"/>
                <w:szCs w:val="21"/>
              </w:rPr>
            </w:pPr>
            <w:r>
              <w:rPr>
                <w:rStyle w:val="NormalCharacter"/>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7E10EBB8" w14:textId="77777777" w:rsidR="000F3B0B" w:rsidRDefault="000F3B0B">
            <w:pPr>
              <w:spacing w:line="240" w:lineRule="atLeast"/>
              <w:jc w:val="center"/>
              <w:rPr>
                <w:rStyle w:val="NormalCharacter"/>
                <w:rFonts w:ascii="宋体" w:hAnsi="宋体"/>
                <w:sz w:val="20"/>
                <w:szCs w:val="21"/>
              </w:rPr>
            </w:pPr>
          </w:p>
        </w:tc>
      </w:tr>
      <w:tr w:rsidR="000F3B0B" w14:paraId="08704D83"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4A408C45"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9521F44"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2</w:t>
            </w:r>
          </w:p>
        </w:tc>
        <w:tc>
          <w:tcPr>
            <w:tcW w:w="2844" w:type="dxa"/>
            <w:tcBorders>
              <w:top w:val="single" w:sz="4" w:space="0" w:color="000000"/>
              <w:left w:val="single" w:sz="4" w:space="0" w:color="000000"/>
              <w:bottom w:val="single" w:sz="4" w:space="0" w:color="000000"/>
              <w:right w:val="single" w:sz="4" w:space="0" w:color="000000"/>
            </w:tcBorders>
            <w:vAlign w:val="center"/>
          </w:tcPr>
          <w:p w14:paraId="4E863245" w14:textId="77777777" w:rsidR="000F3B0B" w:rsidRDefault="001847D4">
            <w:pPr>
              <w:spacing w:line="240" w:lineRule="atLeast"/>
              <w:jc w:val="center"/>
              <w:rPr>
                <w:rStyle w:val="NormalCharacter"/>
                <w:rFonts w:ascii="宋体" w:hAnsi="宋体"/>
                <w:sz w:val="20"/>
                <w:szCs w:val="21"/>
              </w:rPr>
            </w:pPr>
            <w:r>
              <w:rPr>
                <w:rStyle w:val="NormalCharacter"/>
              </w:rPr>
              <w:t>企业规章制度和行为准则</w:t>
            </w:r>
          </w:p>
        </w:tc>
        <w:tc>
          <w:tcPr>
            <w:tcW w:w="1221" w:type="dxa"/>
            <w:tcBorders>
              <w:top w:val="single" w:sz="4" w:space="0" w:color="000000"/>
              <w:left w:val="single" w:sz="4" w:space="0" w:color="000000"/>
              <w:bottom w:val="single" w:sz="4" w:space="0" w:color="000000"/>
              <w:right w:val="single" w:sz="4" w:space="0" w:color="000000"/>
            </w:tcBorders>
            <w:vAlign w:val="center"/>
          </w:tcPr>
          <w:p w14:paraId="0D434E3F" w14:textId="77777777" w:rsidR="000F3B0B" w:rsidRDefault="001847D4">
            <w:pPr>
              <w:jc w:val="center"/>
              <w:rPr>
                <w:rStyle w:val="NormalCharacter"/>
                <w:rFonts w:ascii="宋体" w:hAnsi="宋体"/>
                <w:sz w:val="20"/>
                <w:szCs w:val="21"/>
              </w:rPr>
            </w:pPr>
            <w:r>
              <w:rPr>
                <w:rStyle w:val="NormalCharacter"/>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6A1D7DCF" w14:textId="77777777" w:rsidR="000F3B0B" w:rsidRDefault="000F3B0B">
            <w:pPr>
              <w:spacing w:line="240" w:lineRule="atLeast"/>
              <w:jc w:val="center"/>
              <w:rPr>
                <w:rStyle w:val="NormalCharacter"/>
                <w:rFonts w:ascii="宋体" w:hAnsi="宋体"/>
                <w:sz w:val="20"/>
                <w:szCs w:val="21"/>
              </w:rPr>
            </w:pPr>
          </w:p>
        </w:tc>
      </w:tr>
      <w:tr w:rsidR="000F3B0B" w14:paraId="376F0800" w14:textId="77777777">
        <w:trPr>
          <w:trHeight w:val="465"/>
          <w:jc w:val="center"/>
        </w:trPr>
        <w:tc>
          <w:tcPr>
            <w:tcW w:w="3312" w:type="dxa"/>
            <w:vMerge w:val="restart"/>
            <w:tcBorders>
              <w:top w:val="single" w:sz="4" w:space="0" w:color="000000"/>
              <w:left w:val="single" w:sz="4" w:space="0" w:color="000000"/>
              <w:bottom w:val="single" w:sz="4" w:space="0" w:color="000000"/>
              <w:right w:val="single" w:sz="4" w:space="0" w:color="000000"/>
            </w:tcBorders>
            <w:vAlign w:val="center"/>
          </w:tcPr>
          <w:p w14:paraId="575A4FDD"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职业素养</w:t>
            </w:r>
          </w:p>
        </w:tc>
        <w:tc>
          <w:tcPr>
            <w:tcW w:w="1017" w:type="dxa"/>
            <w:tcBorders>
              <w:top w:val="single" w:sz="4" w:space="0" w:color="000000"/>
              <w:left w:val="single" w:sz="4" w:space="0" w:color="000000"/>
              <w:bottom w:val="single" w:sz="4" w:space="0" w:color="000000"/>
              <w:right w:val="single" w:sz="4" w:space="0" w:color="000000"/>
            </w:tcBorders>
            <w:vAlign w:val="center"/>
          </w:tcPr>
          <w:p w14:paraId="3EB6B0BF"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3</w:t>
            </w:r>
          </w:p>
        </w:tc>
        <w:tc>
          <w:tcPr>
            <w:tcW w:w="2844" w:type="dxa"/>
            <w:tcBorders>
              <w:top w:val="single" w:sz="4" w:space="0" w:color="000000"/>
              <w:left w:val="single" w:sz="4" w:space="0" w:color="000000"/>
              <w:bottom w:val="single" w:sz="4" w:space="0" w:color="000000"/>
              <w:right w:val="single" w:sz="4" w:space="0" w:color="000000"/>
            </w:tcBorders>
            <w:vAlign w:val="center"/>
          </w:tcPr>
          <w:p w14:paraId="01A7529A"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角色转换与社会化进程</w:t>
            </w:r>
          </w:p>
        </w:tc>
        <w:tc>
          <w:tcPr>
            <w:tcW w:w="1221" w:type="dxa"/>
            <w:tcBorders>
              <w:top w:val="single" w:sz="4" w:space="0" w:color="000000"/>
              <w:left w:val="single" w:sz="4" w:space="0" w:color="000000"/>
              <w:bottom w:val="single" w:sz="4" w:space="0" w:color="000000"/>
              <w:right w:val="single" w:sz="4" w:space="0" w:color="000000"/>
            </w:tcBorders>
            <w:vAlign w:val="center"/>
          </w:tcPr>
          <w:p w14:paraId="0B188ECD" w14:textId="77777777" w:rsidR="000F3B0B" w:rsidRDefault="001847D4">
            <w:pPr>
              <w:jc w:val="center"/>
              <w:rPr>
                <w:rStyle w:val="NormalCharacter"/>
                <w:rFonts w:ascii="宋体" w:hAnsi="宋体"/>
                <w:sz w:val="20"/>
                <w:szCs w:val="21"/>
              </w:rPr>
            </w:pPr>
            <w:r>
              <w:rPr>
                <w:rStyle w:val="NormalCharacter"/>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482B126F" w14:textId="77777777" w:rsidR="000F3B0B" w:rsidRDefault="000F3B0B">
            <w:pPr>
              <w:spacing w:line="240" w:lineRule="atLeast"/>
              <w:jc w:val="center"/>
              <w:rPr>
                <w:rStyle w:val="NormalCharacter"/>
                <w:rFonts w:ascii="宋体" w:hAnsi="宋体"/>
                <w:sz w:val="20"/>
                <w:szCs w:val="21"/>
              </w:rPr>
            </w:pPr>
          </w:p>
        </w:tc>
      </w:tr>
      <w:tr w:rsidR="000F3B0B" w14:paraId="19C804AE"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3992B7B9"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C9F183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4</w:t>
            </w:r>
          </w:p>
        </w:tc>
        <w:tc>
          <w:tcPr>
            <w:tcW w:w="2844" w:type="dxa"/>
            <w:tcBorders>
              <w:top w:val="single" w:sz="4" w:space="0" w:color="000000"/>
              <w:left w:val="single" w:sz="4" w:space="0" w:color="000000"/>
              <w:bottom w:val="single" w:sz="4" w:space="0" w:color="000000"/>
              <w:right w:val="single" w:sz="4" w:space="0" w:color="000000"/>
            </w:tcBorders>
            <w:vAlign w:val="center"/>
          </w:tcPr>
          <w:p w14:paraId="0E71A272" w14:textId="77777777" w:rsidR="000F3B0B" w:rsidRDefault="001847D4">
            <w:pPr>
              <w:spacing w:line="240" w:lineRule="atLeast"/>
              <w:jc w:val="center"/>
              <w:rPr>
                <w:rStyle w:val="NormalCharacter"/>
                <w:rFonts w:ascii="宋体" w:hAnsi="宋体"/>
                <w:sz w:val="20"/>
                <w:szCs w:val="21"/>
              </w:rPr>
            </w:pPr>
            <w:r>
              <w:rPr>
                <w:rStyle w:val="NormalCharacter"/>
              </w:rPr>
              <w:t>职业态度与职业精神</w:t>
            </w:r>
          </w:p>
        </w:tc>
        <w:tc>
          <w:tcPr>
            <w:tcW w:w="1221" w:type="dxa"/>
            <w:tcBorders>
              <w:top w:val="single" w:sz="4" w:space="0" w:color="000000"/>
              <w:left w:val="single" w:sz="4" w:space="0" w:color="000000"/>
              <w:bottom w:val="single" w:sz="4" w:space="0" w:color="000000"/>
              <w:right w:val="single" w:sz="4" w:space="0" w:color="000000"/>
            </w:tcBorders>
            <w:vAlign w:val="center"/>
          </w:tcPr>
          <w:p w14:paraId="3871B16D" w14:textId="77777777" w:rsidR="000F3B0B" w:rsidRDefault="001847D4">
            <w:pPr>
              <w:jc w:val="center"/>
              <w:rPr>
                <w:rStyle w:val="NormalCharacter"/>
                <w:rFonts w:ascii="宋体" w:hAnsi="宋体"/>
                <w:sz w:val="20"/>
                <w:szCs w:val="21"/>
              </w:rPr>
            </w:pPr>
            <w:r>
              <w:rPr>
                <w:rStyle w:val="NormalCharacter"/>
                <w:szCs w:val="21"/>
              </w:rPr>
              <w:t>10</w:t>
            </w:r>
          </w:p>
        </w:tc>
        <w:tc>
          <w:tcPr>
            <w:tcW w:w="1054" w:type="dxa"/>
            <w:tcBorders>
              <w:top w:val="single" w:sz="4" w:space="0" w:color="000000"/>
              <w:left w:val="single" w:sz="4" w:space="0" w:color="000000"/>
              <w:bottom w:val="single" w:sz="4" w:space="0" w:color="000000"/>
              <w:right w:val="single" w:sz="4" w:space="0" w:color="000000"/>
            </w:tcBorders>
            <w:vAlign w:val="center"/>
          </w:tcPr>
          <w:p w14:paraId="7CB07D68" w14:textId="77777777" w:rsidR="000F3B0B" w:rsidRDefault="000F3B0B">
            <w:pPr>
              <w:spacing w:line="240" w:lineRule="atLeast"/>
              <w:jc w:val="center"/>
              <w:rPr>
                <w:rStyle w:val="NormalCharacter"/>
                <w:rFonts w:ascii="宋体" w:hAnsi="宋体"/>
                <w:sz w:val="20"/>
                <w:szCs w:val="21"/>
              </w:rPr>
            </w:pPr>
          </w:p>
        </w:tc>
      </w:tr>
      <w:tr w:rsidR="000F3B0B" w14:paraId="4B02FD80"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29685177"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20A1C4C"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5</w:t>
            </w:r>
          </w:p>
        </w:tc>
        <w:tc>
          <w:tcPr>
            <w:tcW w:w="2844" w:type="dxa"/>
            <w:tcBorders>
              <w:top w:val="single" w:sz="4" w:space="0" w:color="000000"/>
              <w:left w:val="single" w:sz="4" w:space="0" w:color="000000"/>
              <w:bottom w:val="single" w:sz="4" w:space="0" w:color="000000"/>
              <w:right w:val="single" w:sz="4" w:space="0" w:color="000000"/>
            </w:tcBorders>
            <w:vAlign w:val="center"/>
          </w:tcPr>
          <w:p w14:paraId="78EC4FD2" w14:textId="77777777" w:rsidR="000F3B0B" w:rsidRDefault="001847D4">
            <w:pPr>
              <w:spacing w:line="240" w:lineRule="atLeast"/>
              <w:jc w:val="center"/>
              <w:rPr>
                <w:rStyle w:val="NormalCharacter"/>
                <w:sz w:val="20"/>
              </w:rPr>
            </w:pPr>
            <w:proofErr w:type="gramStart"/>
            <w:r>
              <w:rPr>
                <w:rStyle w:val="NormalCharacter"/>
              </w:rPr>
              <w:t>职场沟通</w:t>
            </w:r>
            <w:proofErr w:type="gramEnd"/>
            <w:r>
              <w:rPr>
                <w:rStyle w:val="NormalCharacter"/>
              </w:rPr>
              <w:t>技能</w:t>
            </w:r>
          </w:p>
        </w:tc>
        <w:tc>
          <w:tcPr>
            <w:tcW w:w="1221" w:type="dxa"/>
            <w:tcBorders>
              <w:top w:val="single" w:sz="4" w:space="0" w:color="000000"/>
              <w:left w:val="single" w:sz="4" w:space="0" w:color="000000"/>
              <w:bottom w:val="single" w:sz="4" w:space="0" w:color="000000"/>
              <w:right w:val="single" w:sz="4" w:space="0" w:color="000000"/>
            </w:tcBorders>
            <w:vAlign w:val="center"/>
          </w:tcPr>
          <w:p w14:paraId="1CBF1EAE" w14:textId="77777777" w:rsidR="000F3B0B" w:rsidRDefault="001847D4">
            <w:pPr>
              <w:jc w:val="center"/>
              <w:rPr>
                <w:rStyle w:val="NormalCharacter"/>
                <w:rFonts w:ascii="宋体" w:hAnsi="宋体"/>
                <w:sz w:val="20"/>
                <w:szCs w:val="21"/>
              </w:rPr>
            </w:pPr>
            <w:r>
              <w:rPr>
                <w:rStyle w:val="NormalCharacter"/>
                <w:szCs w:val="21"/>
              </w:rPr>
              <w:t>20</w:t>
            </w:r>
          </w:p>
        </w:tc>
        <w:tc>
          <w:tcPr>
            <w:tcW w:w="1054" w:type="dxa"/>
            <w:tcBorders>
              <w:top w:val="single" w:sz="4" w:space="0" w:color="000000"/>
              <w:left w:val="single" w:sz="4" w:space="0" w:color="000000"/>
              <w:bottom w:val="single" w:sz="4" w:space="0" w:color="000000"/>
              <w:right w:val="single" w:sz="4" w:space="0" w:color="000000"/>
            </w:tcBorders>
            <w:vAlign w:val="center"/>
          </w:tcPr>
          <w:p w14:paraId="6B08C88F" w14:textId="77777777" w:rsidR="000F3B0B" w:rsidRDefault="000F3B0B">
            <w:pPr>
              <w:spacing w:line="240" w:lineRule="atLeast"/>
              <w:jc w:val="center"/>
              <w:rPr>
                <w:rStyle w:val="NormalCharacter"/>
                <w:rFonts w:ascii="宋体" w:hAnsi="宋体"/>
                <w:sz w:val="20"/>
                <w:szCs w:val="21"/>
              </w:rPr>
            </w:pPr>
          </w:p>
        </w:tc>
      </w:tr>
      <w:tr w:rsidR="000F3B0B" w14:paraId="7A84750C"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4CC3F28A"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43C6636"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6</w:t>
            </w:r>
          </w:p>
        </w:tc>
        <w:tc>
          <w:tcPr>
            <w:tcW w:w="2844" w:type="dxa"/>
            <w:tcBorders>
              <w:top w:val="single" w:sz="4" w:space="0" w:color="000000"/>
              <w:left w:val="single" w:sz="4" w:space="0" w:color="000000"/>
              <w:bottom w:val="single" w:sz="4" w:space="0" w:color="000000"/>
              <w:right w:val="single" w:sz="4" w:space="0" w:color="000000"/>
            </w:tcBorders>
            <w:vAlign w:val="center"/>
          </w:tcPr>
          <w:p w14:paraId="6C29E36E" w14:textId="77777777" w:rsidR="000F3B0B" w:rsidRDefault="001847D4">
            <w:pPr>
              <w:spacing w:line="240" w:lineRule="atLeast"/>
              <w:jc w:val="center"/>
              <w:rPr>
                <w:rStyle w:val="NormalCharacter"/>
                <w:sz w:val="20"/>
              </w:rPr>
            </w:pPr>
            <w:r>
              <w:rPr>
                <w:rStyle w:val="NormalCharacter"/>
              </w:rPr>
              <w:t>团队精神塑造</w:t>
            </w:r>
          </w:p>
        </w:tc>
        <w:tc>
          <w:tcPr>
            <w:tcW w:w="1221" w:type="dxa"/>
            <w:tcBorders>
              <w:top w:val="single" w:sz="4" w:space="0" w:color="000000"/>
              <w:left w:val="single" w:sz="4" w:space="0" w:color="000000"/>
              <w:bottom w:val="single" w:sz="4" w:space="0" w:color="000000"/>
              <w:right w:val="single" w:sz="4" w:space="0" w:color="000000"/>
            </w:tcBorders>
            <w:vAlign w:val="center"/>
          </w:tcPr>
          <w:p w14:paraId="1E06ED8C" w14:textId="77777777" w:rsidR="000F3B0B" w:rsidRDefault="001847D4">
            <w:pPr>
              <w:jc w:val="center"/>
              <w:rPr>
                <w:rStyle w:val="NormalCharacter"/>
                <w:rFonts w:ascii="宋体" w:hAnsi="宋体"/>
                <w:sz w:val="20"/>
                <w:szCs w:val="21"/>
              </w:rPr>
            </w:pPr>
            <w:r>
              <w:rPr>
                <w:rStyle w:val="NormalCharacter"/>
                <w:szCs w:val="21"/>
              </w:rPr>
              <w:t>15</w:t>
            </w:r>
          </w:p>
        </w:tc>
        <w:tc>
          <w:tcPr>
            <w:tcW w:w="1054" w:type="dxa"/>
            <w:tcBorders>
              <w:top w:val="single" w:sz="4" w:space="0" w:color="000000"/>
              <w:left w:val="single" w:sz="4" w:space="0" w:color="000000"/>
              <w:bottom w:val="single" w:sz="4" w:space="0" w:color="000000"/>
              <w:right w:val="single" w:sz="4" w:space="0" w:color="000000"/>
            </w:tcBorders>
            <w:vAlign w:val="center"/>
          </w:tcPr>
          <w:p w14:paraId="0AD3CDA2" w14:textId="77777777" w:rsidR="000F3B0B" w:rsidRDefault="000F3B0B">
            <w:pPr>
              <w:spacing w:line="240" w:lineRule="atLeast"/>
              <w:jc w:val="center"/>
              <w:rPr>
                <w:rStyle w:val="NormalCharacter"/>
                <w:rFonts w:ascii="宋体" w:hAnsi="宋体"/>
                <w:sz w:val="20"/>
                <w:szCs w:val="21"/>
              </w:rPr>
            </w:pPr>
          </w:p>
        </w:tc>
      </w:tr>
      <w:tr w:rsidR="000F3B0B" w14:paraId="309B8651"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468B4C37"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8F7A163"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7</w:t>
            </w:r>
          </w:p>
        </w:tc>
        <w:tc>
          <w:tcPr>
            <w:tcW w:w="2844" w:type="dxa"/>
            <w:tcBorders>
              <w:top w:val="single" w:sz="4" w:space="0" w:color="000000"/>
              <w:left w:val="single" w:sz="4" w:space="0" w:color="000000"/>
              <w:bottom w:val="single" w:sz="4" w:space="0" w:color="000000"/>
              <w:right w:val="single" w:sz="4" w:space="0" w:color="000000"/>
            </w:tcBorders>
            <w:vAlign w:val="center"/>
          </w:tcPr>
          <w:p w14:paraId="7EF730C6" w14:textId="77777777" w:rsidR="000F3B0B" w:rsidRDefault="001847D4">
            <w:pPr>
              <w:spacing w:line="240" w:lineRule="atLeast"/>
              <w:jc w:val="center"/>
              <w:rPr>
                <w:rStyle w:val="NormalCharacter"/>
                <w:sz w:val="20"/>
              </w:rPr>
            </w:pPr>
            <w:r>
              <w:rPr>
                <w:rStyle w:val="NormalCharacter"/>
              </w:rPr>
              <w:t>职业生涯规划</w:t>
            </w:r>
          </w:p>
        </w:tc>
        <w:tc>
          <w:tcPr>
            <w:tcW w:w="1221" w:type="dxa"/>
            <w:tcBorders>
              <w:top w:val="single" w:sz="4" w:space="0" w:color="000000"/>
              <w:left w:val="single" w:sz="4" w:space="0" w:color="000000"/>
              <w:bottom w:val="single" w:sz="4" w:space="0" w:color="000000"/>
              <w:right w:val="single" w:sz="4" w:space="0" w:color="000000"/>
            </w:tcBorders>
            <w:vAlign w:val="center"/>
          </w:tcPr>
          <w:p w14:paraId="6C1705A7" w14:textId="77777777" w:rsidR="000F3B0B" w:rsidRDefault="001847D4">
            <w:pPr>
              <w:jc w:val="center"/>
              <w:rPr>
                <w:rStyle w:val="NormalCharacter"/>
                <w:rFonts w:ascii="宋体" w:hAnsi="宋体"/>
                <w:sz w:val="20"/>
                <w:szCs w:val="21"/>
              </w:rPr>
            </w:pPr>
            <w:r>
              <w:rPr>
                <w:rStyle w:val="NormalCharacter"/>
                <w:szCs w:val="21"/>
              </w:rPr>
              <w:t>25</w:t>
            </w:r>
          </w:p>
        </w:tc>
        <w:tc>
          <w:tcPr>
            <w:tcW w:w="1054" w:type="dxa"/>
            <w:tcBorders>
              <w:top w:val="single" w:sz="4" w:space="0" w:color="000000"/>
              <w:left w:val="single" w:sz="4" w:space="0" w:color="000000"/>
              <w:bottom w:val="single" w:sz="4" w:space="0" w:color="000000"/>
              <w:right w:val="single" w:sz="4" w:space="0" w:color="000000"/>
            </w:tcBorders>
            <w:vAlign w:val="center"/>
          </w:tcPr>
          <w:p w14:paraId="4A40BCE5" w14:textId="77777777" w:rsidR="000F3B0B" w:rsidRDefault="000F3B0B">
            <w:pPr>
              <w:spacing w:line="240" w:lineRule="atLeast"/>
              <w:jc w:val="center"/>
              <w:rPr>
                <w:rStyle w:val="NormalCharacter"/>
                <w:rFonts w:ascii="宋体" w:hAnsi="宋体"/>
                <w:sz w:val="20"/>
                <w:szCs w:val="21"/>
              </w:rPr>
            </w:pPr>
          </w:p>
        </w:tc>
      </w:tr>
      <w:tr w:rsidR="000F3B0B" w14:paraId="0769478A" w14:textId="77777777">
        <w:trPr>
          <w:trHeight w:val="465"/>
          <w:jc w:val="center"/>
        </w:trPr>
        <w:tc>
          <w:tcPr>
            <w:tcW w:w="3312" w:type="dxa"/>
            <w:vMerge w:val="restart"/>
            <w:tcBorders>
              <w:top w:val="single" w:sz="4" w:space="0" w:color="000000"/>
              <w:left w:val="single" w:sz="4" w:space="0" w:color="000000"/>
              <w:bottom w:val="single" w:sz="4" w:space="0" w:color="000000"/>
              <w:right w:val="single" w:sz="4" w:space="0" w:color="000000"/>
            </w:tcBorders>
            <w:vAlign w:val="center"/>
          </w:tcPr>
          <w:p w14:paraId="597CA532"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专业技能</w:t>
            </w:r>
          </w:p>
        </w:tc>
        <w:tc>
          <w:tcPr>
            <w:tcW w:w="1017" w:type="dxa"/>
            <w:tcBorders>
              <w:top w:val="single" w:sz="4" w:space="0" w:color="000000"/>
              <w:left w:val="single" w:sz="4" w:space="0" w:color="000000"/>
              <w:bottom w:val="single" w:sz="4" w:space="0" w:color="000000"/>
              <w:right w:val="single" w:sz="4" w:space="0" w:color="000000"/>
            </w:tcBorders>
            <w:vAlign w:val="center"/>
          </w:tcPr>
          <w:p w14:paraId="1DDA4BDA"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8</w:t>
            </w:r>
          </w:p>
        </w:tc>
        <w:tc>
          <w:tcPr>
            <w:tcW w:w="2844" w:type="dxa"/>
            <w:tcBorders>
              <w:top w:val="single" w:sz="4" w:space="0" w:color="000000"/>
              <w:left w:val="single" w:sz="4" w:space="0" w:color="000000"/>
              <w:bottom w:val="single" w:sz="4" w:space="0" w:color="000000"/>
              <w:right w:val="single" w:sz="4" w:space="0" w:color="000000"/>
            </w:tcBorders>
            <w:vAlign w:val="center"/>
          </w:tcPr>
          <w:p w14:paraId="5A9CB81F" w14:textId="77777777" w:rsidR="000F3B0B" w:rsidRDefault="001847D4">
            <w:pPr>
              <w:spacing w:line="240" w:lineRule="atLeast"/>
              <w:jc w:val="center"/>
              <w:rPr>
                <w:rStyle w:val="NormalCharacter"/>
                <w:sz w:val="20"/>
              </w:rPr>
            </w:pPr>
            <w:r>
              <w:rPr>
                <w:rStyle w:val="NormalCharacter"/>
                <w:rFonts w:hint="eastAsia"/>
              </w:rPr>
              <w:t>飞机电源系统故障判断与检修</w:t>
            </w:r>
          </w:p>
        </w:tc>
        <w:tc>
          <w:tcPr>
            <w:tcW w:w="1221" w:type="dxa"/>
            <w:tcBorders>
              <w:top w:val="single" w:sz="4" w:space="0" w:color="000000"/>
              <w:left w:val="single" w:sz="4" w:space="0" w:color="000000"/>
              <w:bottom w:val="single" w:sz="4" w:space="0" w:color="000000"/>
              <w:right w:val="single" w:sz="4" w:space="0" w:color="000000"/>
            </w:tcBorders>
            <w:vAlign w:val="center"/>
          </w:tcPr>
          <w:p w14:paraId="49505381" w14:textId="77777777" w:rsidR="000F3B0B" w:rsidRDefault="001847D4">
            <w:pPr>
              <w:jc w:val="center"/>
              <w:rPr>
                <w:rStyle w:val="NormalCharacter"/>
                <w:rFonts w:ascii="宋体" w:hAnsi="宋体"/>
                <w:sz w:val="20"/>
                <w:szCs w:val="21"/>
              </w:rPr>
            </w:pPr>
            <w:r>
              <w:rPr>
                <w:rStyle w:val="NormalCharacter"/>
                <w:szCs w:val="21"/>
              </w:rPr>
              <w:t>108</w:t>
            </w:r>
          </w:p>
        </w:tc>
        <w:tc>
          <w:tcPr>
            <w:tcW w:w="1054" w:type="dxa"/>
            <w:tcBorders>
              <w:top w:val="single" w:sz="4" w:space="0" w:color="000000"/>
              <w:left w:val="single" w:sz="4" w:space="0" w:color="000000"/>
              <w:bottom w:val="single" w:sz="4" w:space="0" w:color="000000"/>
              <w:right w:val="single" w:sz="4" w:space="0" w:color="000000"/>
            </w:tcBorders>
            <w:vAlign w:val="center"/>
          </w:tcPr>
          <w:p w14:paraId="29A05854" w14:textId="77777777" w:rsidR="000F3B0B" w:rsidRDefault="000F3B0B">
            <w:pPr>
              <w:spacing w:line="240" w:lineRule="atLeast"/>
              <w:jc w:val="center"/>
              <w:rPr>
                <w:rStyle w:val="NormalCharacter"/>
                <w:rFonts w:ascii="宋体" w:hAnsi="宋体"/>
                <w:sz w:val="20"/>
                <w:szCs w:val="21"/>
              </w:rPr>
            </w:pPr>
          </w:p>
        </w:tc>
      </w:tr>
      <w:tr w:rsidR="000F3B0B" w14:paraId="2143FF73"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6CEA355F"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00E7F36"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9</w:t>
            </w:r>
          </w:p>
        </w:tc>
        <w:tc>
          <w:tcPr>
            <w:tcW w:w="2844" w:type="dxa"/>
            <w:tcBorders>
              <w:top w:val="single" w:sz="4" w:space="0" w:color="000000"/>
              <w:left w:val="single" w:sz="4" w:space="0" w:color="000000"/>
              <w:bottom w:val="single" w:sz="4" w:space="0" w:color="000000"/>
              <w:right w:val="single" w:sz="4" w:space="0" w:color="000000"/>
            </w:tcBorders>
            <w:vAlign w:val="center"/>
          </w:tcPr>
          <w:p w14:paraId="773324A3" w14:textId="77777777" w:rsidR="000F3B0B" w:rsidRDefault="001847D4">
            <w:pPr>
              <w:spacing w:line="240" w:lineRule="atLeast"/>
              <w:jc w:val="center"/>
              <w:rPr>
                <w:rStyle w:val="NormalCharacter"/>
                <w:sz w:val="20"/>
              </w:rPr>
            </w:pPr>
            <w:r>
              <w:rPr>
                <w:rStyle w:val="NormalCharacter"/>
                <w:rFonts w:ascii="宋体" w:hAnsi="宋体" w:hint="eastAsia"/>
                <w:szCs w:val="21"/>
              </w:rPr>
              <w:t>飞机动力系统维护与保养</w:t>
            </w:r>
          </w:p>
        </w:tc>
        <w:tc>
          <w:tcPr>
            <w:tcW w:w="1221" w:type="dxa"/>
            <w:tcBorders>
              <w:top w:val="single" w:sz="4" w:space="0" w:color="000000"/>
              <w:left w:val="single" w:sz="4" w:space="0" w:color="000000"/>
              <w:bottom w:val="single" w:sz="4" w:space="0" w:color="000000"/>
              <w:right w:val="single" w:sz="4" w:space="0" w:color="000000"/>
            </w:tcBorders>
            <w:vAlign w:val="center"/>
          </w:tcPr>
          <w:p w14:paraId="00118252" w14:textId="77777777" w:rsidR="000F3B0B" w:rsidRDefault="001847D4">
            <w:pPr>
              <w:jc w:val="center"/>
              <w:rPr>
                <w:rStyle w:val="NormalCharacter"/>
                <w:rFonts w:ascii="宋体" w:hAnsi="宋体"/>
                <w:sz w:val="20"/>
                <w:szCs w:val="21"/>
              </w:rPr>
            </w:pPr>
            <w:r>
              <w:rPr>
                <w:rStyle w:val="NormalCharacter"/>
                <w:szCs w:val="21"/>
              </w:rPr>
              <w:t>108</w:t>
            </w:r>
          </w:p>
        </w:tc>
        <w:tc>
          <w:tcPr>
            <w:tcW w:w="1054" w:type="dxa"/>
            <w:tcBorders>
              <w:top w:val="single" w:sz="4" w:space="0" w:color="000000"/>
              <w:left w:val="single" w:sz="4" w:space="0" w:color="000000"/>
              <w:bottom w:val="single" w:sz="4" w:space="0" w:color="000000"/>
              <w:right w:val="single" w:sz="4" w:space="0" w:color="000000"/>
            </w:tcBorders>
            <w:vAlign w:val="center"/>
          </w:tcPr>
          <w:p w14:paraId="3AC13611" w14:textId="77777777" w:rsidR="000F3B0B" w:rsidRDefault="000F3B0B">
            <w:pPr>
              <w:spacing w:line="240" w:lineRule="atLeast"/>
              <w:jc w:val="center"/>
              <w:rPr>
                <w:rStyle w:val="NormalCharacter"/>
                <w:rFonts w:ascii="宋体" w:hAnsi="宋体"/>
                <w:sz w:val="20"/>
                <w:szCs w:val="21"/>
              </w:rPr>
            </w:pPr>
          </w:p>
        </w:tc>
      </w:tr>
      <w:tr w:rsidR="000F3B0B" w14:paraId="07D6DE15"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48AB94A7"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9729525"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10</w:t>
            </w:r>
          </w:p>
        </w:tc>
        <w:tc>
          <w:tcPr>
            <w:tcW w:w="2844" w:type="dxa"/>
            <w:tcBorders>
              <w:top w:val="single" w:sz="4" w:space="0" w:color="000000"/>
              <w:left w:val="single" w:sz="4" w:space="0" w:color="000000"/>
              <w:bottom w:val="single" w:sz="4" w:space="0" w:color="000000"/>
              <w:right w:val="single" w:sz="4" w:space="0" w:color="000000"/>
            </w:tcBorders>
            <w:vAlign w:val="center"/>
          </w:tcPr>
          <w:p w14:paraId="3BD09B69" w14:textId="77777777" w:rsidR="000F3B0B" w:rsidRDefault="001847D4">
            <w:pPr>
              <w:spacing w:line="240" w:lineRule="atLeast"/>
              <w:jc w:val="center"/>
              <w:rPr>
                <w:rStyle w:val="NormalCharacter"/>
                <w:sz w:val="20"/>
              </w:rPr>
            </w:pPr>
            <w:r>
              <w:rPr>
                <w:rStyle w:val="NormalCharacter"/>
                <w:rFonts w:ascii="宋体" w:hAnsi="宋体" w:hint="eastAsia"/>
                <w:szCs w:val="21"/>
              </w:rPr>
              <w:t>飞机控制系统的识别与编程控制</w:t>
            </w:r>
          </w:p>
        </w:tc>
        <w:tc>
          <w:tcPr>
            <w:tcW w:w="1221" w:type="dxa"/>
            <w:tcBorders>
              <w:top w:val="single" w:sz="4" w:space="0" w:color="000000"/>
              <w:left w:val="single" w:sz="4" w:space="0" w:color="000000"/>
              <w:bottom w:val="single" w:sz="4" w:space="0" w:color="000000"/>
              <w:right w:val="single" w:sz="4" w:space="0" w:color="000000"/>
            </w:tcBorders>
            <w:vAlign w:val="center"/>
          </w:tcPr>
          <w:p w14:paraId="4CE6E56F" w14:textId="77777777" w:rsidR="000F3B0B" w:rsidRDefault="001847D4">
            <w:pPr>
              <w:jc w:val="center"/>
              <w:rPr>
                <w:rStyle w:val="NormalCharacter"/>
                <w:rFonts w:ascii="宋体" w:hAnsi="宋体"/>
                <w:sz w:val="20"/>
                <w:szCs w:val="21"/>
              </w:rPr>
            </w:pPr>
            <w:r>
              <w:rPr>
                <w:rStyle w:val="NormalCharacter"/>
                <w:szCs w:val="21"/>
              </w:rPr>
              <w:t>108</w:t>
            </w:r>
          </w:p>
        </w:tc>
        <w:tc>
          <w:tcPr>
            <w:tcW w:w="1054" w:type="dxa"/>
            <w:tcBorders>
              <w:top w:val="single" w:sz="4" w:space="0" w:color="000000"/>
              <w:left w:val="single" w:sz="4" w:space="0" w:color="000000"/>
              <w:bottom w:val="single" w:sz="4" w:space="0" w:color="000000"/>
              <w:right w:val="single" w:sz="4" w:space="0" w:color="000000"/>
            </w:tcBorders>
            <w:vAlign w:val="center"/>
          </w:tcPr>
          <w:p w14:paraId="50FCA871" w14:textId="77777777" w:rsidR="000F3B0B" w:rsidRDefault="000F3B0B">
            <w:pPr>
              <w:spacing w:line="240" w:lineRule="atLeast"/>
              <w:jc w:val="center"/>
              <w:rPr>
                <w:rStyle w:val="NormalCharacter"/>
                <w:rFonts w:ascii="宋体" w:hAnsi="宋体"/>
                <w:sz w:val="20"/>
                <w:szCs w:val="21"/>
              </w:rPr>
            </w:pPr>
          </w:p>
        </w:tc>
      </w:tr>
      <w:tr w:rsidR="000F3B0B" w14:paraId="4E41A9A4"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591275BD"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43BB0A6"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11</w:t>
            </w:r>
          </w:p>
        </w:tc>
        <w:tc>
          <w:tcPr>
            <w:tcW w:w="2844" w:type="dxa"/>
            <w:tcBorders>
              <w:top w:val="single" w:sz="4" w:space="0" w:color="000000"/>
              <w:left w:val="single" w:sz="4" w:space="0" w:color="000000"/>
              <w:bottom w:val="single" w:sz="4" w:space="0" w:color="000000"/>
              <w:right w:val="single" w:sz="4" w:space="0" w:color="000000"/>
            </w:tcBorders>
            <w:vAlign w:val="center"/>
          </w:tcPr>
          <w:p w14:paraId="70F493BD" w14:textId="77777777" w:rsidR="000F3B0B" w:rsidRDefault="001847D4">
            <w:pPr>
              <w:spacing w:line="240" w:lineRule="atLeast"/>
              <w:jc w:val="center"/>
              <w:rPr>
                <w:rStyle w:val="NormalCharacter"/>
                <w:sz w:val="20"/>
              </w:rPr>
            </w:pPr>
            <w:r>
              <w:rPr>
                <w:rStyle w:val="NormalCharacter"/>
                <w:rFonts w:ascii="宋体" w:hAnsi="宋体" w:hint="eastAsia"/>
                <w:szCs w:val="21"/>
              </w:rPr>
              <w:t>飞机控制系统辅助系统的维护</w:t>
            </w:r>
          </w:p>
        </w:tc>
        <w:tc>
          <w:tcPr>
            <w:tcW w:w="1221" w:type="dxa"/>
            <w:tcBorders>
              <w:top w:val="single" w:sz="4" w:space="0" w:color="000000"/>
              <w:left w:val="single" w:sz="4" w:space="0" w:color="000000"/>
              <w:bottom w:val="single" w:sz="4" w:space="0" w:color="000000"/>
              <w:right w:val="single" w:sz="4" w:space="0" w:color="000000"/>
            </w:tcBorders>
            <w:vAlign w:val="center"/>
          </w:tcPr>
          <w:p w14:paraId="71D4A5C7" w14:textId="77777777" w:rsidR="000F3B0B" w:rsidRDefault="001847D4">
            <w:pPr>
              <w:jc w:val="center"/>
              <w:rPr>
                <w:rStyle w:val="NormalCharacter"/>
                <w:rFonts w:ascii="宋体" w:hAnsi="宋体"/>
                <w:sz w:val="20"/>
                <w:szCs w:val="21"/>
              </w:rPr>
            </w:pPr>
            <w:r>
              <w:rPr>
                <w:rStyle w:val="NormalCharacter"/>
                <w:szCs w:val="21"/>
              </w:rPr>
              <w:t>124</w:t>
            </w:r>
          </w:p>
        </w:tc>
        <w:tc>
          <w:tcPr>
            <w:tcW w:w="1054" w:type="dxa"/>
            <w:tcBorders>
              <w:top w:val="single" w:sz="4" w:space="0" w:color="000000"/>
              <w:left w:val="single" w:sz="4" w:space="0" w:color="000000"/>
              <w:bottom w:val="single" w:sz="4" w:space="0" w:color="000000"/>
              <w:right w:val="single" w:sz="4" w:space="0" w:color="000000"/>
            </w:tcBorders>
            <w:vAlign w:val="center"/>
          </w:tcPr>
          <w:p w14:paraId="05E8C7B2" w14:textId="77777777" w:rsidR="000F3B0B" w:rsidRDefault="000F3B0B">
            <w:pPr>
              <w:spacing w:line="240" w:lineRule="atLeast"/>
              <w:jc w:val="center"/>
              <w:rPr>
                <w:rStyle w:val="NormalCharacter"/>
                <w:rFonts w:ascii="宋体" w:hAnsi="宋体"/>
                <w:sz w:val="20"/>
                <w:szCs w:val="21"/>
              </w:rPr>
            </w:pPr>
          </w:p>
        </w:tc>
      </w:tr>
      <w:tr w:rsidR="000F3B0B" w14:paraId="275EFBAD" w14:textId="77777777">
        <w:trPr>
          <w:trHeight w:val="465"/>
          <w:jc w:val="center"/>
        </w:trPr>
        <w:tc>
          <w:tcPr>
            <w:tcW w:w="3312" w:type="dxa"/>
            <w:vMerge/>
            <w:tcBorders>
              <w:top w:val="single" w:sz="4" w:space="0" w:color="000000"/>
              <w:left w:val="single" w:sz="4" w:space="0" w:color="000000"/>
              <w:bottom w:val="single" w:sz="4" w:space="0" w:color="000000"/>
              <w:right w:val="single" w:sz="4" w:space="0" w:color="000000"/>
            </w:tcBorders>
            <w:vAlign w:val="center"/>
          </w:tcPr>
          <w:p w14:paraId="4815D856" w14:textId="77777777" w:rsidR="000F3B0B" w:rsidRDefault="000F3B0B">
            <w:pPr>
              <w:spacing w:line="240" w:lineRule="atLeast"/>
              <w:jc w:val="center"/>
              <w:rPr>
                <w:rStyle w:val="NormalCharacter"/>
                <w:rFonts w:ascii="宋体" w:hAnsi="宋体"/>
                <w:sz w:val="20"/>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9193A54"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12</w:t>
            </w:r>
          </w:p>
        </w:tc>
        <w:tc>
          <w:tcPr>
            <w:tcW w:w="2844" w:type="dxa"/>
            <w:tcBorders>
              <w:top w:val="single" w:sz="4" w:space="0" w:color="000000"/>
              <w:left w:val="single" w:sz="4" w:space="0" w:color="000000"/>
              <w:bottom w:val="single" w:sz="4" w:space="0" w:color="000000"/>
              <w:right w:val="single" w:sz="4" w:space="0" w:color="000000"/>
            </w:tcBorders>
            <w:vAlign w:val="center"/>
          </w:tcPr>
          <w:p w14:paraId="27DF6F40" w14:textId="77777777" w:rsidR="000F3B0B" w:rsidRDefault="001847D4">
            <w:pPr>
              <w:spacing w:line="240" w:lineRule="atLeast"/>
              <w:jc w:val="center"/>
              <w:rPr>
                <w:rStyle w:val="NormalCharacter"/>
                <w:sz w:val="20"/>
              </w:rPr>
            </w:pPr>
            <w:r>
              <w:rPr>
                <w:rStyle w:val="NormalCharacter"/>
                <w:rFonts w:ascii="宋体" w:hAnsi="宋体" w:hint="eastAsia"/>
                <w:szCs w:val="21"/>
              </w:rPr>
              <w:t>飞机地面设备的维护与安装</w:t>
            </w:r>
          </w:p>
        </w:tc>
        <w:tc>
          <w:tcPr>
            <w:tcW w:w="1221" w:type="dxa"/>
            <w:tcBorders>
              <w:top w:val="single" w:sz="4" w:space="0" w:color="000000"/>
              <w:left w:val="single" w:sz="4" w:space="0" w:color="000000"/>
              <w:bottom w:val="single" w:sz="4" w:space="0" w:color="000000"/>
              <w:right w:val="single" w:sz="4" w:space="0" w:color="000000"/>
            </w:tcBorders>
            <w:vAlign w:val="center"/>
          </w:tcPr>
          <w:p w14:paraId="41BBAFB5" w14:textId="77777777" w:rsidR="000F3B0B" w:rsidRDefault="001847D4">
            <w:pPr>
              <w:jc w:val="center"/>
              <w:rPr>
                <w:rStyle w:val="NormalCharacter"/>
                <w:rFonts w:ascii="宋体" w:hAnsi="宋体"/>
                <w:sz w:val="20"/>
                <w:szCs w:val="21"/>
              </w:rPr>
            </w:pPr>
            <w:r>
              <w:rPr>
                <w:rStyle w:val="NormalCharacter"/>
                <w:szCs w:val="21"/>
              </w:rPr>
              <w:t>124</w:t>
            </w:r>
          </w:p>
        </w:tc>
        <w:tc>
          <w:tcPr>
            <w:tcW w:w="1054" w:type="dxa"/>
            <w:tcBorders>
              <w:top w:val="single" w:sz="4" w:space="0" w:color="000000"/>
              <w:left w:val="single" w:sz="4" w:space="0" w:color="000000"/>
              <w:bottom w:val="single" w:sz="4" w:space="0" w:color="000000"/>
              <w:right w:val="single" w:sz="4" w:space="0" w:color="000000"/>
            </w:tcBorders>
            <w:vAlign w:val="center"/>
          </w:tcPr>
          <w:p w14:paraId="58509B34" w14:textId="77777777" w:rsidR="000F3B0B" w:rsidRDefault="000F3B0B">
            <w:pPr>
              <w:spacing w:line="240" w:lineRule="atLeast"/>
              <w:jc w:val="center"/>
              <w:rPr>
                <w:rStyle w:val="NormalCharacter"/>
                <w:rFonts w:ascii="宋体" w:hAnsi="宋体"/>
                <w:sz w:val="20"/>
                <w:szCs w:val="21"/>
              </w:rPr>
            </w:pPr>
          </w:p>
        </w:tc>
      </w:tr>
      <w:tr w:rsidR="000F3B0B" w14:paraId="1462CB7B" w14:textId="77777777">
        <w:trPr>
          <w:trHeight w:val="465"/>
          <w:jc w:val="center"/>
        </w:trPr>
        <w:tc>
          <w:tcPr>
            <w:tcW w:w="7173" w:type="dxa"/>
            <w:gridSpan w:val="3"/>
            <w:tcBorders>
              <w:top w:val="single" w:sz="4" w:space="0" w:color="000000"/>
              <w:left w:val="single" w:sz="4" w:space="0" w:color="000000"/>
              <w:bottom w:val="single" w:sz="4" w:space="0" w:color="000000"/>
              <w:right w:val="single" w:sz="4" w:space="0" w:color="000000"/>
            </w:tcBorders>
            <w:vAlign w:val="center"/>
          </w:tcPr>
          <w:p w14:paraId="01E9D0E7"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总学时</w:t>
            </w:r>
          </w:p>
        </w:tc>
        <w:tc>
          <w:tcPr>
            <w:tcW w:w="1221" w:type="dxa"/>
            <w:tcBorders>
              <w:top w:val="single" w:sz="4" w:space="0" w:color="000000"/>
              <w:left w:val="single" w:sz="4" w:space="0" w:color="000000"/>
              <w:bottom w:val="single" w:sz="4" w:space="0" w:color="000000"/>
              <w:right w:val="single" w:sz="4" w:space="0" w:color="000000"/>
            </w:tcBorders>
            <w:vAlign w:val="center"/>
          </w:tcPr>
          <w:p w14:paraId="01FFD21D" w14:textId="77777777" w:rsidR="000F3B0B" w:rsidRDefault="001847D4">
            <w:pPr>
              <w:spacing w:line="240" w:lineRule="atLeast"/>
              <w:jc w:val="center"/>
              <w:rPr>
                <w:rStyle w:val="NormalCharacter"/>
                <w:rFonts w:ascii="宋体" w:hAnsi="宋体"/>
                <w:sz w:val="20"/>
                <w:szCs w:val="21"/>
              </w:rPr>
            </w:pPr>
            <w:r>
              <w:rPr>
                <w:rStyle w:val="NormalCharacter"/>
                <w:rFonts w:ascii="宋体" w:hAnsi="宋体"/>
                <w:szCs w:val="21"/>
              </w:rPr>
              <w:t>672</w:t>
            </w:r>
          </w:p>
        </w:tc>
        <w:tc>
          <w:tcPr>
            <w:tcW w:w="1054" w:type="dxa"/>
            <w:tcBorders>
              <w:top w:val="single" w:sz="4" w:space="0" w:color="000000"/>
              <w:left w:val="single" w:sz="4" w:space="0" w:color="000000"/>
              <w:bottom w:val="single" w:sz="4" w:space="0" w:color="000000"/>
              <w:right w:val="single" w:sz="4" w:space="0" w:color="000000"/>
            </w:tcBorders>
            <w:vAlign w:val="center"/>
          </w:tcPr>
          <w:p w14:paraId="4E2C4BBF" w14:textId="77777777" w:rsidR="000F3B0B" w:rsidRDefault="000F3B0B">
            <w:pPr>
              <w:spacing w:line="240" w:lineRule="atLeast"/>
              <w:jc w:val="center"/>
              <w:rPr>
                <w:rStyle w:val="NormalCharacter"/>
                <w:rFonts w:ascii="宋体" w:hAnsi="宋体"/>
                <w:sz w:val="20"/>
                <w:szCs w:val="21"/>
              </w:rPr>
            </w:pPr>
          </w:p>
        </w:tc>
      </w:tr>
    </w:tbl>
    <w:p w14:paraId="2D24EB80" w14:textId="77777777" w:rsidR="000F3B0B" w:rsidRDefault="001847D4">
      <w:pPr>
        <w:pStyle w:val="PlainText"/>
        <w:spacing w:before="312" w:after="312" w:line="360" w:lineRule="auto"/>
        <w:ind w:firstLineChars="196" w:firstLine="551"/>
        <w:jc w:val="both"/>
        <w:rPr>
          <w:rStyle w:val="NormalCharacter"/>
          <w:rFonts w:ascii="仿宋" w:eastAsia="仿宋" w:hAnsi="仿宋"/>
          <w:b/>
          <w:kern w:val="2"/>
          <w:position w:val="6"/>
          <w:sz w:val="28"/>
          <w:szCs w:val="28"/>
        </w:rPr>
      </w:pPr>
      <w:r>
        <w:rPr>
          <w:rStyle w:val="NormalCharacter"/>
          <w:rFonts w:ascii="仿宋" w:eastAsia="仿宋" w:hAnsi="仿宋"/>
          <w:b/>
          <w:kern w:val="2"/>
          <w:position w:val="6"/>
          <w:sz w:val="28"/>
          <w:szCs w:val="28"/>
        </w:rPr>
        <w:t xml:space="preserve">2. </w:t>
      </w:r>
      <w:r>
        <w:rPr>
          <w:rStyle w:val="NormalCharacter"/>
          <w:rFonts w:ascii="仿宋" w:eastAsia="仿宋" w:hAnsi="仿宋"/>
          <w:b/>
          <w:kern w:val="2"/>
          <w:position w:val="6"/>
          <w:sz w:val="28"/>
          <w:szCs w:val="28"/>
        </w:rPr>
        <w:t>任务设计</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8"/>
        <w:gridCol w:w="1811"/>
        <w:gridCol w:w="882"/>
        <w:gridCol w:w="1967"/>
        <w:gridCol w:w="727"/>
        <w:gridCol w:w="209"/>
        <w:gridCol w:w="216"/>
        <w:gridCol w:w="142"/>
        <w:gridCol w:w="900"/>
        <w:gridCol w:w="517"/>
        <w:gridCol w:w="1099"/>
      </w:tblGrid>
      <w:tr w:rsidR="000F3B0B" w14:paraId="4FBBE575"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7C6B61B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3E90AFFA" w14:textId="77777777" w:rsidR="000F3B0B" w:rsidRDefault="001847D4">
            <w:pPr>
              <w:spacing w:line="240" w:lineRule="atLeast"/>
              <w:jc w:val="center"/>
              <w:rPr>
                <w:rStyle w:val="NormalCharacter"/>
                <w:rFonts w:ascii="宋体" w:hAnsi="宋体"/>
                <w:position w:val="6"/>
                <w:sz w:val="20"/>
                <w:szCs w:val="21"/>
              </w:rPr>
            </w:pPr>
            <w:r>
              <w:rPr>
                <w:rStyle w:val="NormalCharacter"/>
              </w:rPr>
              <w:t>企业文化</w:t>
            </w:r>
          </w:p>
        </w:tc>
      </w:tr>
      <w:tr w:rsidR="000F3B0B" w14:paraId="1E30E7A9"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65E98F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1</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1EFEF1" w14:textId="77777777" w:rsidR="000F3B0B" w:rsidRDefault="001847D4">
            <w:pPr>
              <w:spacing w:line="240" w:lineRule="atLeast"/>
              <w:jc w:val="center"/>
              <w:rPr>
                <w:rStyle w:val="NormalCharacter"/>
                <w:rFonts w:ascii="宋体" w:hAnsi="宋体"/>
                <w:position w:val="6"/>
                <w:sz w:val="20"/>
                <w:szCs w:val="21"/>
              </w:rPr>
            </w:pPr>
            <w:r>
              <w:rPr>
                <w:rStyle w:val="NormalCharacter"/>
              </w:rPr>
              <w:t>企业概况</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E273AD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12093B6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0738841C" w14:textId="77777777" w:rsidR="000F3B0B" w:rsidRDefault="000F3B0B">
            <w:pPr>
              <w:spacing w:line="240" w:lineRule="atLeast"/>
              <w:jc w:val="center"/>
              <w:rPr>
                <w:rStyle w:val="NormalCharacter"/>
                <w:rFonts w:ascii="宋体" w:hAnsi="宋体"/>
                <w:position w:val="6"/>
                <w:sz w:val="20"/>
                <w:szCs w:val="21"/>
              </w:rPr>
            </w:pPr>
          </w:p>
        </w:tc>
      </w:tr>
      <w:tr w:rsidR="000F3B0B" w14:paraId="12D58658"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55340ECB"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492857C3"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2BBBC1C3"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5D051B3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7F23B31" w14:textId="77777777" w:rsidR="000F3B0B" w:rsidRDefault="000F3B0B">
            <w:pPr>
              <w:spacing w:line="240" w:lineRule="atLeast"/>
              <w:jc w:val="center"/>
              <w:rPr>
                <w:rStyle w:val="NormalCharacter"/>
                <w:rFonts w:ascii="宋体" w:hAnsi="宋体"/>
                <w:position w:val="6"/>
                <w:sz w:val="20"/>
                <w:szCs w:val="21"/>
              </w:rPr>
            </w:pPr>
          </w:p>
        </w:tc>
      </w:tr>
      <w:tr w:rsidR="000F3B0B" w14:paraId="78F5820B"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248F92A5"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32F99205"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2B6387A2"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2457261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3E5C60A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w:t>
            </w:r>
          </w:p>
        </w:tc>
      </w:tr>
      <w:tr w:rsidR="000F3B0B" w14:paraId="5394189A"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D8ADED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717547BD"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380A9D4"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2A001AB6" w14:textId="77777777" w:rsidR="000F3B0B" w:rsidRDefault="001847D4">
            <w:pPr>
              <w:numPr>
                <w:ilvl w:val="0"/>
                <w:numId w:val="38"/>
              </w:numPr>
              <w:spacing w:line="240" w:lineRule="atLeast"/>
              <w:rPr>
                <w:rStyle w:val="NormalCharacter"/>
                <w:rFonts w:ascii="宋体" w:hAnsi="宋体"/>
                <w:bCs/>
                <w:sz w:val="20"/>
                <w:szCs w:val="21"/>
              </w:rPr>
            </w:pPr>
            <w:r>
              <w:rPr>
                <w:rStyle w:val="NormalCharacter"/>
                <w:rFonts w:ascii="宋体" w:hAnsi="宋体"/>
                <w:bCs/>
                <w:szCs w:val="21"/>
              </w:rPr>
              <w:t>知识目标</w:t>
            </w:r>
          </w:p>
          <w:p w14:paraId="610D72C9" w14:textId="77777777" w:rsidR="000F3B0B" w:rsidRDefault="001847D4">
            <w:pPr>
              <w:spacing w:line="240" w:lineRule="atLeast"/>
              <w:ind w:left="360"/>
              <w:rPr>
                <w:rStyle w:val="NormalCharacter"/>
                <w:rFonts w:ascii="宋体" w:hAnsi="宋体"/>
                <w:bCs/>
                <w:sz w:val="20"/>
                <w:szCs w:val="21"/>
              </w:rPr>
            </w:pPr>
            <w:r>
              <w:rPr>
                <w:rStyle w:val="NormalCharacter"/>
                <w:rFonts w:ascii="宋体" w:hAnsi="宋体"/>
                <w:position w:val="6"/>
                <w:szCs w:val="21"/>
              </w:rPr>
              <w:t>了解企业发展历史、发展远景；熟悉企业组织架构、经营理念与核心价值观、企业产品。</w:t>
            </w:r>
          </w:p>
          <w:p w14:paraId="5BF96B79" w14:textId="77777777" w:rsidR="000F3B0B" w:rsidRDefault="001847D4">
            <w:pPr>
              <w:numPr>
                <w:ilvl w:val="0"/>
                <w:numId w:val="38"/>
              </w:numPr>
              <w:spacing w:line="240" w:lineRule="atLeast"/>
              <w:rPr>
                <w:rStyle w:val="NormalCharacter"/>
                <w:rFonts w:ascii="宋体" w:hAnsi="宋体"/>
                <w:bCs/>
                <w:sz w:val="20"/>
                <w:szCs w:val="21"/>
              </w:rPr>
            </w:pPr>
            <w:r>
              <w:rPr>
                <w:rStyle w:val="NormalCharacter"/>
                <w:rFonts w:ascii="宋体" w:hAnsi="宋体"/>
                <w:bCs/>
                <w:szCs w:val="21"/>
              </w:rPr>
              <w:t>能力目标</w:t>
            </w:r>
          </w:p>
          <w:p w14:paraId="0A9CF4BA" w14:textId="77777777" w:rsidR="000F3B0B" w:rsidRDefault="001847D4">
            <w:pPr>
              <w:pStyle w:val="179"/>
              <w:rPr>
                <w:rStyle w:val="NormalCharacter"/>
                <w:rFonts w:ascii="宋体" w:hAnsi="宋体"/>
                <w:bCs/>
                <w:szCs w:val="21"/>
              </w:rPr>
            </w:pPr>
            <w:r>
              <w:rPr>
                <w:rStyle w:val="NormalCharacter"/>
                <w:rFonts w:ascii="宋体" w:hAnsi="宋体"/>
                <w:position w:val="6"/>
                <w:szCs w:val="21"/>
              </w:rPr>
              <w:t>能根据企业经营理念与核心价值观自觉规范自己的行为。</w:t>
            </w:r>
          </w:p>
          <w:p w14:paraId="42652909" w14:textId="77777777" w:rsidR="000F3B0B" w:rsidRDefault="001847D4">
            <w:pPr>
              <w:numPr>
                <w:ilvl w:val="0"/>
                <w:numId w:val="38"/>
              </w:numPr>
              <w:spacing w:line="240" w:lineRule="atLeast"/>
              <w:rPr>
                <w:rStyle w:val="NormalCharacter"/>
                <w:rFonts w:ascii="宋体" w:hAnsi="宋体"/>
                <w:bCs/>
                <w:sz w:val="20"/>
                <w:szCs w:val="21"/>
              </w:rPr>
            </w:pPr>
            <w:r>
              <w:rPr>
                <w:rStyle w:val="NormalCharacter"/>
                <w:rFonts w:ascii="宋体" w:hAnsi="宋体"/>
                <w:bCs/>
                <w:szCs w:val="21"/>
              </w:rPr>
              <w:t>素质目标</w:t>
            </w:r>
          </w:p>
          <w:p w14:paraId="3DE41137" w14:textId="77777777" w:rsidR="000F3B0B" w:rsidRDefault="001847D4">
            <w:pPr>
              <w:spacing w:line="240" w:lineRule="atLeast"/>
              <w:ind w:left="360"/>
              <w:rPr>
                <w:rStyle w:val="NormalCharacter"/>
                <w:rFonts w:ascii="宋体" w:hAnsi="宋体"/>
                <w:position w:val="6"/>
                <w:sz w:val="20"/>
                <w:szCs w:val="21"/>
              </w:rPr>
            </w:pPr>
            <w:r>
              <w:rPr>
                <w:rStyle w:val="NormalCharacter"/>
                <w:rFonts w:ascii="宋体" w:hAnsi="宋体"/>
                <w:bCs/>
                <w:szCs w:val="21"/>
              </w:rPr>
              <w:lastRenderedPageBreak/>
              <w:t>具有对待工作和学习一丝不苟、精益求精的精神具有理论联系实际的良好学风。</w:t>
            </w:r>
          </w:p>
        </w:tc>
      </w:tr>
      <w:tr w:rsidR="000F3B0B" w14:paraId="3E1EC191"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B4E18E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lastRenderedPageBreak/>
              <w:t>课程德育目标：开展爱国主义教育，建立起强烈的责任感和使命感，工匠精神</w:t>
            </w:r>
          </w:p>
        </w:tc>
      </w:tr>
      <w:tr w:rsidR="000F3B0B" w14:paraId="13C9356D"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CF4BB7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41EF5002"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291364F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68157E2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1B953B8B"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4719FEC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4B4F72A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0BF0A669"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14DD2B8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03DC9D5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企业发展历史</w:t>
            </w:r>
          </w:p>
          <w:p w14:paraId="418DA3C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企业组织架构（重点）</w:t>
            </w:r>
          </w:p>
          <w:p w14:paraId="71D1869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企业发展远景</w:t>
            </w:r>
          </w:p>
          <w:p w14:paraId="0E2686D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企业经营理念与核心价值观（重点、难点）</w:t>
            </w:r>
          </w:p>
          <w:p w14:paraId="770F89F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企业产品参观</w:t>
            </w:r>
          </w:p>
        </w:tc>
        <w:tc>
          <w:tcPr>
            <w:tcW w:w="2694" w:type="dxa"/>
            <w:gridSpan w:val="2"/>
            <w:tcBorders>
              <w:top w:val="single" w:sz="2" w:space="0" w:color="000000"/>
              <w:left w:val="single" w:sz="2" w:space="0" w:color="000000"/>
              <w:bottom w:val="single" w:sz="2" w:space="0" w:color="000000"/>
              <w:right w:val="single" w:sz="2" w:space="0" w:color="000000"/>
            </w:tcBorders>
          </w:tcPr>
          <w:p w14:paraId="2A2DD5B4"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：爱国主义教育，责任感和使命感，工匠精神</w:t>
            </w:r>
          </w:p>
          <w:p w14:paraId="3B6C1AC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融入点：在第一课，列举我国企业发展的成就，让学生感受中国在全球工业发展中的重要地位，开展爱国主义教育，增强学生心目中的国家自豪感。并自然而然的穿插</w:t>
            </w:r>
            <w:r>
              <w:rPr>
                <w:rStyle w:val="NormalCharacter"/>
                <w:rFonts w:ascii="宋体" w:hAnsi="宋体"/>
                <w:position w:val="6"/>
                <w:szCs w:val="21"/>
              </w:rPr>
              <w:t>“</w:t>
            </w:r>
            <w:r>
              <w:rPr>
                <w:rStyle w:val="NormalCharacter"/>
                <w:rFonts w:ascii="宋体" w:hAnsi="宋体"/>
                <w:position w:val="6"/>
                <w:szCs w:val="21"/>
              </w:rPr>
              <w:t>中美贸易战</w:t>
            </w:r>
            <w:r>
              <w:rPr>
                <w:rStyle w:val="NormalCharacter"/>
                <w:rFonts w:ascii="宋体" w:hAnsi="宋体"/>
                <w:position w:val="6"/>
                <w:szCs w:val="21"/>
              </w:rPr>
              <w:t>”</w:t>
            </w:r>
            <w:r>
              <w:rPr>
                <w:rStyle w:val="NormalCharacter"/>
                <w:rFonts w:ascii="宋体" w:hAnsi="宋体"/>
                <w:position w:val="6"/>
                <w:szCs w:val="21"/>
              </w:rPr>
              <w:t>的话题，进一步让学生明白他们肩上担负着富国、强国的伟大使命，为了实现中华民族伟大复兴的中国梦，建立起强烈的责任感和使命感，增强工匠精神。</w:t>
            </w:r>
            <w:r>
              <w:rPr>
                <w:rStyle w:val="NormalCharacter"/>
                <w:rFonts w:ascii="宋体" w:hAnsi="宋体"/>
                <w:position w:val="6"/>
                <w:szCs w:val="21"/>
              </w:rPr>
              <w:tab/>
            </w:r>
          </w:p>
        </w:tc>
        <w:tc>
          <w:tcPr>
            <w:tcW w:w="1984" w:type="dxa"/>
            <w:gridSpan w:val="5"/>
            <w:tcBorders>
              <w:top w:val="single" w:sz="2" w:space="0" w:color="000000"/>
              <w:left w:val="single" w:sz="2" w:space="0" w:color="000000"/>
              <w:bottom w:val="single" w:sz="2" w:space="0" w:color="000000"/>
              <w:right w:val="single" w:sz="2" w:space="0" w:color="000000"/>
            </w:tcBorders>
          </w:tcPr>
          <w:p w14:paraId="3D4B391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w:t>
            </w:r>
          </w:p>
          <w:p w14:paraId="09D97B60"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775ED3CF" w14:textId="77777777" w:rsidR="000F3B0B" w:rsidRDefault="000F3B0B">
            <w:pPr>
              <w:spacing w:line="240" w:lineRule="atLeast"/>
              <w:rPr>
                <w:rStyle w:val="NormalCharacter"/>
                <w:rFonts w:ascii="宋体" w:hAnsi="宋体"/>
                <w:position w:val="6"/>
                <w:sz w:val="20"/>
                <w:szCs w:val="21"/>
              </w:rPr>
            </w:pPr>
          </w:p>
        </w:tc>
      </w:tr>
      <w:tr w:rsidR="000F3B0B" w14:paraId="6BE36B47"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2A2CC78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12EEBD5E" w14:textId="77777777" w:rsidR="000F3B0B" w:rsidRDefault="001847D4">
            <w:pPr>
              <w:spacing w:line="240" w:lineRule="atLeast"/>
              <w:jc w:val="center"/>
              <w:rPr>
                <w:rStyle w:val="NormalCharacter"/>
                <w:rFonts w:ascii="宋体" w:hAnsi="宋体"/>
                <w:position w:val="6"/>
                <w:sz w:val="20"/>
                <w:szCs w:val="21"/>
              </w:rPr>
            </w:pPr>
            <w:r>
              <w:rPr>
                <w:rStyle w:val="NormalCharacter"/>
              </w:rPr>
              <w:t>企业文化</w:t>
            </w:r>
          </w:p>
        </w:tc>
      </w:tr>
      <w:tr w:rsidR="000F3B0B" w14:paraId="7159AABB"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E97827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2</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5752336" w14:textId="77777777" w:rsidR="000F3B0B" w:rsidRDefault="001847D4">
            <w:pPr>
              <w:spacing w:line="240" w:lineRule="atLeast"/>
              <w:jc w:val="center"/>
              <w:rPr>
                <w:rStyle w:val="NormalCharacter"/>
                <w:rFonts w:ascii="宋体" w:hAnsi="宋体"/>
                <w:position w:val="6"/>
                <w:sz w:val="20"/>
                <w:szCs w:val="21"/>
              </w:rPr>
            </w:pPr>
            <w:r>
              <w:rPr>
                <w:rStyle w:val="NormalCharacter"/>
              </w:rPr>
              <w:t>企业规章制度和行为准则</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D4C4D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5290D12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8B4F64D" w14:textId="77777777" w:rsidR="000F3B0B" w:rsidRDefault="000F3B0B">
            <w:pPr>
              <w:spacing w:line="240" w:lineRule="atLeast"/>
              <w:jc w:val="center"/>
              <w:rPr>
                <w:rStyle w:val="NormalCharacter"/>
                <w:rFonts w:ascii="宋体" w:hAnsi="宋体"/>
                <w:position w:val="6"/>
                <w:sz w:val="20"/>
                <w:szCs w:val="21"/>
              </w:rPr>
            </w:pPr>
          </w:p>
        </w:tc>
      </w:tr>
      <w:tr w:rsidR="000F3B0B" w14:paraId="146A74BA"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17F7C212"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16DCE304"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32FDC5F4"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4C9FEFA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EB943CA" w14:textId="77777777" w:rsidR="000F3B0B" w:rsidRDefault="000F3B0B">
            <w:pPr>
              <w:spacing w:line="240" w:lineRule="atLeast"/>
              <w:jc w:val="center"/>
              <w:rPr>
                <w:rStyle w:val="NormalCharacter"/>
                <w:rFonts w:ascii="宋体" w:hAnsi="宋体"/>
                <w:position w:val="6"/>
                <w:sz w:val="20"/>
                <w:szCs w:val="21"/>
              </w:rPr>
            </w:pPr>
          </w:p>
        </w:tc>
      </w:tr>
      <w:tr w:rsidR="000F3B0B" w14:paraId="6444E0B9"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530CBCF7"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2ABA2ED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43A2CEA8"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57DEEED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1E7E09A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w:t>
            </w:r>
          </w:p>
        </w:tc>
      </w:tr>
      <w:tr w:rsidR="000F3B0B" w14:paraId="324E4251"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16DF49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090F2A6E"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F52ECFF"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2B5AEF1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5A933A5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熟悉顶岗实习生行为规范；熟悉企业各项规章制度和行为准则。</w:t>
            </w:r>
          </w:p>
          <w:p w14:paraId="5D312405"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413FB18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能自觉遵守企业各项规章制度和行为准则。</w:t>
            </w:r>
          </w:p>
          <w:p w14:paraId="438B50FA"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52AE701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具有对待工作和学习一丝不苟、精益求精的精神具有理论联系实际的良好学风。</w:t>
            </w:r>
          </w:p>
        </w:tc>
      </w:tr>
      <w:tr w:rsidR="000F3B0B" w14:paraId="6DCCB0AB"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25DB6C0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课程德育目标：诚信意识，法律意识、责任意识</w:t>
            </w:r>
          </w:p>
        </w:tc>
      </w:tr>
      <w:tr w:rsidR="000F3B0B" w14:paraId="55EF6443"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0A285A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3EB2764A"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5BE6487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2C75D25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3F126144"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3F2A408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52F93D5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03789844"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5F70C64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04728F7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顶岗实习生行为规范（重点）</w:t>
            </w:r>
          </w:p>
          <w:p w14:paraId="39F7B37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考勤管理（重点）</w:t>
            </w:r>
          </w:p>
          <w:p w14:paraId="6EAD664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人员调动管理</w:t>
            </w:r>
          </w:p>
          <w:p w14:paraId="0D3A720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绩效考核体系（重点、难点）</w:t>
            </w:r>
          </w:p>
          <w:p w14:paraId="1635AA0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薪酬管理体系（重点）</w:t>
            </w:r>
          </w:p>
          <w:p w14:paraId="23C7769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辞职管理</w:t>
            </w:r>
          </w:p>
          <w:p w14:paraId="361DB90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安全操作规程（重点）</w:t>
            </w:r>
          </w:p>
        </w:tc>
        <w:tc>
          <w:tcPr>
            <w:tcW w:w="2694" w:type="dxa"/>
            <w:gridSpan w:val="2"/>
            <w:tcBorders>
              <w:top w:val="single" w:sz="2" w:space="0" w:color="000000"/>
              <w:left w:val="single" w:sz="2" w:space="0" w:color="000000"/>
              <w:bottom w:val="single" w:sz="2" w:space="0" w:color="000000"/>
              <w:right w:val="single" w:sz="2" w:space="0" w:color="000000"/>
            </w:tcBorders>
          </w:tcPr>
          <w:p w14:paraId="2D511006"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lastRenderedPageBreak/>
              <w:t>思政元素</w:t>
            </w:r>
            <w:proofErr w:type="gramEnd"/>
            <w:r>
              <w:rPr>
                <w:rStyle w:val="NormalCharacter"/>
                <w:rFonts w:ascii="宋体" w:hAnsi="宋体"/>
                <w:position w:val="6"/>
                <w:szCs w:val="21"/>
              </w:rPr>
              <w:t>：诚信意识，法律意识、责任意识</w:t>
            </w:r>
          </w:p>
          <w:p w14:paraId="19E08A0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融入点：现在的高职学生法律意识薄弱，社会经验尚浅，为了防止他们在步入社会之后，被各种诱惑所迷惑，做出违法之事，老师在上课期间就要引用适当真实工程案例，从而教育学生自觉遵守法律法规，培养自觉守法的习惯，以达到提高学生法律意识的效果。同时，在顶岗实习过程中，如遇到自身利益遭到侵害时，也要积极利用现有的法律法规，维护自身的合法权益。另外，要以身作则，积极引导身边的人自觉守法。</w:t>
            </w:r>
          </w:p>
        </w:tc>
        <w:tc>
          <w:tcPr>
            <w:tcW w:w="1984" w:type="dxa"/>
            <w:gridSpan w:val="5"/>
            <w:tcBorders>
              <w:top w:val="single" w:sz="2" w:space="0" w:color="000000"/>
              <w:left w:val="single" w:sz="2" w:space="0" w:color="000000"/>
              <w:bottom w:val="single" w:sz="2" w:space="0" w:color="000000"/>
              <w:right w:val="single" w:sz="2" w:space="0" w:color="000000"/>
            </w:tcBorders>
          </w:tcPr>
          <w:p w14:paraId="561BEBD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讲授、视频播放、</w:t>
            </w:r>
            <w:r>
              <w:rPr>
                <w:rStyle w:val="NormalCharacter"/>
                <w:rFonts w:ascii="宋体" w:hAnsi="宋体"/>
                <w:position w:val="6"/>
                <w:szCs w:val="21"/>
              </w:rPr>
              <w:t>案例讲解</w:t>
            </w:r>
          </w:p>
          <w:p w14:paraId="08333A8D"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3059E37A" w14:textId="77777777" w:rsidR="000F3B0B" w:rsidRDefault="000F3B0B">
            <w:pPr>
              <w:spacing w:line="240" w:lineRule="atLeast"/>
              <w:rPr>
                <w:rStyle w:val="NormalCharacter"/>
                <w:rFonts w:ascii="宋体" w:hAnsi="宋体"/>
                <w:position w:val="6"/>
                <w:sz w:val="20"/>
                <w:szCs w:val="21"/>
              </w:rPr>
            </w:pPr>
          </w:p>
        </w:tc>
      </w:tr>
      <w:tr w:rsidR="000F3B0B" w14:paraId="20677EF8"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4760D1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7FE21C60" w14:textId="77777777" w:rsidR="000F3B0B" w:rsidRDefault="001847D4">
            <w:pPr>
              <w:spacing w:line="240" w:lineRule="atLeast"/>
              <w:jc w:val="center"/>
              <w:rPr>
                <w:rStyle w:val="NormalCharacter"/>
                <w:rFonts w:ascii="宋体" w:hAnsi="宋体"/>
                <w:position w:val="6"/>
                <w:sz w:val="20"/>
                <w:szCs w:val="21"/>
              </w:rPr>
            </w:pPr>
            <w:r>
              <w:rPr>
                <w:rStyle w:val="NormalCharacter"/>
              </w:rPr>
              <w:t>职业素养</w:t>
            </w:r>
          </w:p>
        </w:tc>
      </w:tr>
      <w:tr w:rsidR="000F3B0B" w14:paraId="6126E010"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D7EBFB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1</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8EB916" w14:textId="77777777" w:rsidR="000F3B0B" w:rsidRDefault="001847D4">
            <w:pPr>
              <w:spacing w:line="240" w:lineRule="atLeast"/>
              <w:jc w:val="center"/>
              <w:rPr>
                <w:rStyle w:val="NormalCharacter"/>
                <w:rFonts w:ascii="宋体" w:hAnsi="宋体"/>
                <w:position w:val="6"/>
                <w:sz w:val="20"/>
                <w:szCs w:val="21"/>
              </w:rPr>
            </w:pPr>
            <w:r>
              <w:rPr>
                <w:rStyle w:val="NormalCharacter"/>
              </w:rPr>
              <w:t>角色转换与社会化进程</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5F4B6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7ADC49B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003E9A2" w14:textId="77777777" w:rsidR="000F3B0B" w:rsidRDefault="000F3B0B">
            <w:pPr>
              <w:spacing w:line="240" w:lineRule="atLeast"/>
              <w:jc w:val="center"/>
              <w:rPr>
                <w:rStyle w:val="NormalCharacter"/>
                <w:rFonts w:ascii="宋体" w:hAnsi="宋体"/>
                <w:position w:val="6"/>
                <w:sz w:val="20"/>
                <w:szCs w:val="21"/>
              </w:rPr>
            </w:pPr>
          </w:p>
        </w:tc>
      </w:tr>
      <w:tr w:rsidR="000F3B0B" w14:paraId="6F1F9FCE"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2B6EBB87"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521CEB3B"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3A791153"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519A5D4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9F9CC4E" w14:textId="77777777" w:rsidR="000F3B0B" w:rsidRDefault="000F3B0B">
            <w:pPr>
              <w:spacing w:line="240" w:lineRule="atLeast"/>
              <w:jc w:val="center"/>
              <w:rPr>
                <w:rStyle w:val="NormalCharacter"/>
                <w:rFonts w:ascii="宋体" w:hAnsi="宋体"/>
                <w:position w:val="6"/>
                <w:sz w:val="20"/>
                <w:szCs w:val="21"/>
              </w:rPr>
            </w:pPr>
          </w:p>
        </w:tc>
      </w:tr>
      <w:tr w:rsidR="000F3B0B" w14:paraId="170CDCE2"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2B428904"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328F1693"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3661E11E"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6405FBF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549FF1D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w:t>
            </w:r>
          </w:p>
        </w:tc>
      </w:tr>
      <w:tr w:rsidR="000F3B0B" w14:paraId="2209B211"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3828A8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034AB431"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900F929"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65638291"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3594EB5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熟悉顶岗实习生行为规范；熟悉企业各项规章制度和行为准则。</w:t>
            </w:r>
          </w:p>
          <w:p w14:paraId="2D161DD6"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4483666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能自觉遵守企业各项规章制度和行为准则。</w:t>
            </w:r>
          </w:p>
          <w:p w14:paraId="7FFD023D"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284BE98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具有对待工作和学习一丝不苟、精益求精的精神具有理论联系实际的良好学风。</w:t>
            </w:r>
          </w:p>
        </w:tc>
      </w:tr>
      <w:tr w:rsidR="000F3B0B" w14:paraId="7372E9A1"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3EF6E9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课程德育目标：具有爱岗敬业，崇尚科学的精神，团队协作能力、责任意识</w:t>
            </w:r>
          </w:p>
        </w:tc>
      </w:tr>
      <w:tr w:rsidR="000F3B0B" w14:paraId="4A128689"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1A79B49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6C90A17B"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43C002A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38325BB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7EF56B45"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2821369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1D37464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563E9CE4"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038FDDA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41370DC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从校园走向社会的角色转换认知</w:t>
            </w:r>
          </w:p>
          <w:p w14:paraId="7818A1B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尽快融入实习企业的方法（重点）</w:t>
            </w:r>
          </w:p>
        </w:tc>
        <w:tc>
          <w:tcPr>
            <w:tcW w:w="2694" w:type="dxa"/>
            <w:gridSpan w:val="2"/>
            <w:tcBorders>
              <w:top w:val="single" w:sz="2" w:space="0" w:color="000000"/>
              <w:left w:val="single" w:sz="2" w:space="0" w:color="000000"/>
              <w:bottom w:val="single" w:sz="2" w:space="0" w:color="000000"/>
              <w:right w:val="single" w:sz="2" w:space="0" w:color="000000"/>
            </w:tcBorders>
          </w:tcPr>
          <w:p w14:paraId="64021266"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：爱岗敬业、崇尚科学、团队协作、责任意识</w:t>
            </w:r>
          </w:p>
          <w:p w14:paraId="3E88B03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融入点：在学习专业相关知识的同时也需要培养其社会责任感，让学生在理论学习之余树立起安全生产责任意识和良好的职业行为习惯。例如，可定期举办</w:t>
            </w:r>
            <w:r>
              <w:rPr>
                <w:rStyle w:val="NormalCharacter"/>
                <w:rFonts w:ascii="宋体" w:hAnsi="宋体"/>
                <w:position w:val="6"/>
                <w:szCs w:val="21"/>
              </w:rPr>
              <w:t>6S</w:t>
            </w:r>
            <w:r>
              <w:rPr>
                <w:rStyle w:val="NormalCharacter"/>
                <w:rFonts w:ascii="宋体" w:hAnsi="宋体"/>
                <w:position w:val="6"/>
                <w:szCs w:val="21"/>
              </w:rPr>
              <w:t>管理安全生产研讨会，在课堂中进</w:t>
            </w:r>
            <w:r>
              <w:rPr>
                <w:rStyle w:val="NormalCharacter"/>
                <w:rFonts w:ascii="宋体" w:hAnsi="宋体"/>
                <w:position w:val="6"/>
                <w:szCs w:val="21"/>
              </w:rPr>
              <w:lastRenderedPageBreak/>
              <w:t>行</w:t>
            </w:r>
            <w:r>
              <w:rPr>
                <w:rStyle w:val="NormalCharacter"/>
                <w:rFonts w:ascii="宋体" w:hAnsi="宋体"/>
                <w:position w:val="6"/>
                <w:szCs w:val="21"/>
              </w:rPr>
              <w:t>6S</w:t>
            </w:r>
            <w:r>
              <w:rPr>
                <w:rStyle w:val="NormalCharacter"/>
                <w:rFonts w:ascii="宋体" w:hAnsi="宋体"/>
                <w:position w:val="6"/>
                <w:szCs w:val="21"/>
              </w:rPr>
              <w:t>管理安全事件讨论解析或播放相关安全事故和正规操作视频，研讨会上可分组讨论，也可通过辩论的方式让学生自由发表自己的观点并进行反思，明确自己作为生产责任人的社会责任。</w:t>
            </w:r>
            <w:r>
              <w:rPr>
                <w:rStyle w:val="NormalCharacter"/>
                <w:rFonts w:ascii="宋体" w:hAnsi="宋体"/>
                <w:position w:val="6"/>
                <w:szCs w:val="21"/>
              </w:rPr>
              <w:tab/>
            </w:r>
          </w:p>
        </w:tc>
        <w:tc>
          <w:tcPr>
            <w:tcW w:w="1984" w:type="dxa"/>
            <w:gridSpan w:val="5"/>
            <w:tcBorders>
              <w:top w:val="single" w:sz="2" w:space="0" w:color="000000"/>
              <w:left w:val="single" w:sz="2" w:space="0" w:color="000000"/>
              <w:bottom w:val="single" w:sz="2" w:space="0" w:color="000000"/>
              <w:right w:val="single" w:sz="2" w:space="0" w:color="000000"/>
            </w:tcBorders>
          </w:tcPr>
          <w:p w14:paraId="1CDC192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讲授、视频播放、案例讲解</w:t>
            </w:r>
          </w:p>
          <w:p w14:paraId="42BE90DD"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23C84CFF" w14:textId="77777777" w:rsidR="000F3B0B" w:rsidRDefault="000F3B0B">
            <w:pPr>
              <w:spacing w:line="240" w:lineRule="atLeast"/>
              <w:rPr>
                <w:rStyle w:val="NormalCharacter"/>
                <w:rFonts w:ascii="宋体" w:hAnsi="宋体"/>
                <w:position w:val="6"/>
                <w:sz w:val="20"/>
                <w:szCs w:val="21"/>
              </w:rPr>
            </w:pPr>
          </w:p>
        </w:tc>
      </w:tr>
      <w:tr w:rsidR="000F3B0B" w14:paraId="2EB2BFCF"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3B15B0E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4A300168" w14:textId="77777777" w:rsidR="000F3B0B" w:rsidRDefault="001847D4">
            <w:pPr>
              <w:spacing w:line="240" w:lineRule="atLeast"/>
              <w:jc w:val="center"/>
              <w:rPr>
                <w:rStyle w:val="NormalCharacter"/>
                <w:rFonts w:ascii="宋体" w:hAnsi="宋体"/>
                <w:position w:val="6"/>
                <w:sz w:val="20"/>
                <w:szCs w:val="21"/>
              </w:rPr>
            </w:pPr>
            <w:r>
              <w:rPr>
                <w:rStyle w:val="NormalCharacter"/>
              </w:rPr>
              <w:t>职业素养</w:t>
            </w:r>
          </w:p>
        </w:tc>
      </w:tr>
      <w:tr w:rsidR="000F3B0B" w14:paraId="4D48D95C"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A75378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2</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DE0DD6A" w14:textId="77777777" w:rsidR="000F3B0B" w:rsidRDefault="001847D4">
            <w:pPr>
              <w:spacing w:line="240" w:lineRule="atLeast"/>
              <w:jc w:val="center"/>
              <w:rPr>
                <w:rStyle w:val="NormalCharacter"/>
                <w:rFonts w:ascii="宋体" w:hAnsi="宋体"/>
                <w:position w:val="6"/>
                <w:sz w:val="20"/>
                <w:szCs w:val="21"/>
              </w:rPr>
            </w:pPr>
            <w:r>
              <w:rPr>
                <w:rStyle w:val="NormalCharacter"/>
              </w:rPr>
              <w:t>职业态度与职业精神</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69AE00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0E91796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7DEB7733" w14:textId="77777777" w:rsidR="000F3B0B" w:rsidRDefault="000F3B0B">
            <w:pPr>
              <w:spacing w:line="240" w:lineRule="atLeast"/>
              <w:jc w:val="center"/>
              <w:rPr>
                <w:rStyle w:val="NormalCharacter"/>
                <w:rFonts w:ascii="宋体" w:hAnsi="宋体"/>
                <w:position w:val="6"/>
                <w:sz w:val="20"/>
                <w:szCs w:val="21"/>
              </w:rPr>
            </w:pPr>
          </w:p>
        </w:tc>
      </w:tr>
      <w:tr w:rsidR="000F3B0B" w14:paraId="67612A98"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7EC785BF"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4762DCBC"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36BAE4F3"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3AEE112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5A14B499" w14:textId="77777777" w:rsidR="000F3B0B" w:rsidRDefault="000F3B0B">
            <w:pPr>
              <w:spacing w:line="240" w:lineRule="atLeast"/>
              <w:jc w:val="center"/>
              <w:rPr>
                <w:rStyle w:val="NormalCharacter"/>
                <w:rFonts w:ascii="宋体" w:hAnsi="宋体"/>
                <w:position w:val="6"/>
                <w:sz w:val="20"/>
                <w:szCs w:val="21"/>
              </w:rPr>
            </w:pPr>
          </w:p>
        </w:tc>
      </w:tr>
      <w:tr w:rsidR="000F3B0B" w14:paraId="10451C44"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15AC0155"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02BBD3E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7ABC027A"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19B7F4D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4137AF1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w:t>
            </w:r>
          </w:p>
        </w:tc>
      </w:tr>
      <w:tr w:rsidR="000F3B0B" w14:paraId="0728D207"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65A096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78E7BF5A"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40DFCD5"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67A94A3F"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64924F0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理解敬业精神的实质和内涵；熟悉职业道德与职业规范。</w:t>
            </w:r>
          </w:p>
          <w:p w14:paraId="5BEF3202"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025E6ED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能以良好的职业态度和职业精神投入到在企业的顶岗实习中。</w:t>
            </w:r>
          </w:p>
          <w:p w14:paraId="7BCEE819"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4BAAF78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具有对待工作和学习一丝不苟、精益求精的精神具有理论联系实际的良好作风。</w:t>
            </w:r>
          </w:p>
        </w:tc>
      </w:tr>
      <w:tr w:rsidR="000F3B0B" w14:paraId="65379A07"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DA4C57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6C38672A"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211CE2E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6E47940C"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4ADAB48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434BE1F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51290C3C"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2EC7408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2D032FA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51E5FCAE"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4B0778A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78ACBF3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敬业精神的实质和内涵</w:t>
            </w:r>
          </w:p>
          <w:p w14:paraId="16316AD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以价值为导向的职业观（难点）</w:t>
            </w:r>
          </w:p>
          <w:p w14:paraId="00DB9DE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职业道德与职业规范</w:t>
            </w:r>
          </w:p>
          <w:p w14:paraId="0444A54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实习企业所看重的员工优秀职业行为（重点）</w:t>
            </w:r>
          </w:p>
        </w:tc>
        <w:tc>
          <w:tcPr>
            <w:tcW w:w="2694" w:type="dxa"/>
            <w:gridSpan w:val="2"/>
            <w:tcBorders>
              <w:top w:val="single" w:sz="2" w:space="0" w:color="000000"/>
              <w:left w:val="single" w:sz="2" w:space="0" w:color="000000"/>
              <w:bottom w:val="single" w:sz="2" w:space="0" w:color="000000"/>
              <w:right w:val="single" w:sz="2" w:space="0" w:color="000000"/>
            </w:tcBorders>
          </w:tcPr>
          <w:p w14:paraId="5885FEF2"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279260F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w:t>
            </w:r>
            <w:r>
              <w:rPr>
                <w:rStyle w:val="NormalCharacter"/>
                <w:rFonts w:ascii="宋体" w:hAnsi="宋体"/>
                <w:position w:val="6"/>
                <w:szCs w:val="21"/>
              </w:rPr>
              <w:lastRenderedPageBreak/>
              <w:t>一个人的根本，久而久之，学生养成了诚信的习惯</w:t>
            </w:r>
            <w:r>
              <w:rPr>
                <w:rStyle w:val="NormalCharacter"/>
                <w:rFonts w:ascii="宋体" w:hAnsi="宋体"/>
                <w:position w:val="6"/>
                <w:szCs w:val="21"/>
              </w:rPr>
              <w:t>，到了社会上参</w:t>
            </w:r>
          </w:p>
          <w:p w14:paraId="359DBBA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加工作时，也会遵守诚信守则，不弄虚作假。</w:t>
            </w:r>
          </w:p>
        </w:tc>
        <w:tc>
          <w:tcPr>
            <w:tcW w:w="1984" w:type="dxa"/>
            <w:gridSpan w:val="5"/>
            <w:tcBorders>
              <w:top w:val="single" w:sz="2" w:space="0" w:color="000000"/>
              <w:left w:val="single" w:sz="2" w:space="0" w:color="000000"/>
              <w:bottom w:val="single" w:sz="2" w:space="0" w:color="000000"/>
              <w:right w:val="single" w:sz="2" w:space="0" w:color="000000"/>
            </w:tcBorders>
          </w:tcPr>
          <w:p w14:paraId="7F3558D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讲授、视频播放、案例讲解</w:t>
            </w:r>
          </w:p>
          <w:p w14:paraId="3C9E72D8"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25A8A59B" w14:textId="77777777" w:rsidR="000F3B0B" w:rsidRDefault="000F3B0B">
            <w:pPr>
              <w:spacing w:line="240" w:lineRule="atLeast"/>
              <w:rPr>
                <w:rStyle w:val="NormalCharacter"/>
                <w:rFonts w:ascii="宋体" w:hAnsi="宋体"/>
                <w:position w:val="6"/>
                <w:sz w:val="20"/>
                <w:szCs w:val="21"/>
              </w:rPr>
            </w:pPr>
          </w:p>
        </w:tc>
      </w:tr>
      <w:tr w:rsidR="000F3B0B" w14:paraId="35539E6E"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7F1B831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5D80E810" w14:textId="77777777" w:rsidR="000F3B0B" w:rsidRDefault="001847D4">
            <w:pPr>
              <w:spacing w:line="240" w:lineRule="atLeast"/>
              <w:jc w:val="center"/>
              <w:rPr>
                <w:rStyle w:val="NormalCharacter"/>
                <w:rFonts w:ascii="宋体" w:hAnsi="宋体"/>
                <w:position w:val="6"/>
                <w:sz w:val="20"/>
                <w:szCs w:val="21"/>
              </w:rPr>
            </w:pPr>
            <w:r>
              <w:rPr>
                <w:rStyle w:val="NormalCharacter"/>
              </w:rPr>
              <w:t>职业素养</w:t>
            </w:r>
          </w:p>
        </w:tc>
      </w:tr>
      <w:tr w:rsidR="000F3B0B" w14:paraId="759A2682"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F1BC0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3</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BC718C2"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Pr>
              <w:t>职场沟通</w:t>
            </w:r>
            <w:proofErr w:type="gramEnd"/>
            <w:r>
              <w:rPr>
                <w:rStyle w:val="NormalCharacter"/>
              </w:rPr>
              <w:t>技能</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0D978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1479FF3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740A22B" w14:textId="77777777" w:rsidR="000F3B0B" w:rsidRDefault="000F3B0B">
            <w:pPr>
              <w:spacing w:line="240" w:lineRule="atLeast"/>
              <w:jc w:val="center"/>
              <w:rPr>
                <w:rStyle w:val="NormalCharacter"/>
                <w:rFonts w:ascii="宋体" w:hAnsi="宋体"/>
                <w:position w:val="6"/>
                <w:sz w:val="20"/>
                <w:szCs w:val="21"/>
              </w:rPr>
            </w:pPr>
          </w:p>
        </w:tc>
      </w:tr>
      <w:tr w:rsidR="000F3B0B" w14:paraId="1FC112EF"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35C42FBB"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4267DEFE"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25E289BF"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7ECB253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525EF3F0" w14:textId="77777777" w:rsidR="000F3B0B" w:rsidRDefault="000F3B0B">
            <w:pPr>
              <w:spacing w:line="240" w:lineRule="atLeast"/>
              <w:jc w:val="center"/>
              <w:rPr>
                <w:rStyle w:val="NormalCharacter"/>
                <w:rFonts w:ascii="宋体" w:hAnsi="宋体"/>
                <w:position w:val="6"/>
                <w:sz w:val="20"/>
                <w:szCs w:val="21"/>
              </w:rPr>
            </w:pPr>
          </w:p>
        </w:tc>
      </w:tr>
      <w:tr w:rsidR="000F3B0B" w14:paraId="0754066E"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4D001F02"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8B274CF"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1137DDF4"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274A885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715C91D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20</w:t>
            </w:r>
          </w:p>
        </w:tc>
      </w:tr>
      <w:tr w:rsidR="000F3B0B" w14:paraId="0D859E73"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D87604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61683878"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5A1C51A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0B75767F"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344F9F2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理解人际关系与人际沟通的意义；</w:t>
            </w:r>
            <w:proofErr w:type="gramStart"/>
            <w:r>
              <w:rPr>
                <w:rStyle w:val="NormalCharacter"/>
                <w:rFonts w:ascii="宋体" w:hAnsi="宋体"/>
                <w:position w:val="6"/>
                <w:szCs w:val="21"/>
              </w:rPr>
              <w:t>熟悉职场</w:t>
            </w:r>
            <w:proofErr w:type="gramEnd"/>
            <w:r>
              <w:rPr>
                <w:rStyle w:val="NormalCharacter"/>
                <w:rFonts w:ascii="宋体" w:hAnsi="宋体"/>
                <w:position w:val="6"/>
                <w:szCs w:val="21"/>
              </w:rPr>
              <w:t>沟通的基本原则和基本方法。</w:t>
            </w:r>
          </w:p>
          <w:p w14:paraId="6D99A422"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3A3AAE0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能在企业的顶岗实习进行良好的人际沟通。</w:t>
            </w:r>
          </w:p>
          <w:p w14:paraId="783412BE"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00C0040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具有对待工作和学习一丝不苟、精益求精的精神具有理论联系实际的良好作风。</w:t>
            </w:r>
          </w:p>
        </w:tc>
      </w:tr>
      <w:tr w:rsidR="000F3B0B" w14:paraId="3E14ED36"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64B33F3"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0EAB216D"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3DCF4E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2729B128"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562E033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3E3E9D7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032CA0F3"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62274A4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1858F13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6CBF628D"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057E028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4E33DB5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敬业精神的实质和内涵</w:t>
            </w:r>
          </w:p>
          <w:p w14:paraId="3671B04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以价值为导向的职业观（难点）</w:t>
            </w:r>
          </w:p>
          <w:p w14:paraId="4285802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职业道德与职业规范</w:t>
            </w:r>
          </w:p>
          <w:p w14:paraId="1692D7A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实习企业所看重的员工优秀职业行为（重点）</w:t>
            </w:r>
          </w:p>
        </w:tc>
        <w:tc>
          <w:tcPr>
            <w:tcW w:w="2694" w:type="dxa"/>
            <w:gridSpan w:val="2"/>
            <w:tcBorders>
              <w:top w:val="single" w:sz="2" w:space="0" w:color="000000"/>
              <w:left w:val="single" w:sz="2" w:space="0" w:color="000000"/>
              <w:bottom w:val="single" w:sz="2" w:space="0" w:color="000000"/>
              <w:right w:val="single" w:sz="2" w:space="0" w:color="000000"/>
            </w:tcBorders>
          </w:tcPr>
          <w:p w14:paraId="1A68CA76"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412BD6B3"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一个人的根本，久而久之，学生养成了诚信的习惯，到</w:t>
            </w:r>
            <w:r>
              <w:rPr>
                <w:rStyle w:val="NormalCharacter"/>
                <w:rFonts w:ascii="宋体" w:hAnsi="宋体"/>
                <w:position w:val="6"/>
                <w:szCs w:val="21"/>
              </w:rPr>
              <w:lastRenderedPageBreak/>
              <w:t>了社会上参</w:t>
            </w:r>
          </w:p>
          <w:p w14:paraId="49D875F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加工作时，也会遵守诚信守则，不弄虚作假。</w:t>
            </w:r>
          </w:p>
        </w:tc>
        <w:tc>
          <w:tcPr>
            <w:tcW w:w="1984" w:type="dxa"/>
            <w:gridSpan w:val="5"/>
            <w:tcBorders>
              <w:top w:val="single" w:sz="2" w:space="0" w:color="000000"/>
              <w:left w:val="single" w:sz="2" w:space="0" w:color="000000"/>
              <w:bottom w:val="single" w:sz="2" w:space="0" w:color="000000"/>
              <w:right w:val="single" w:sz="2" w:space="0" w:color="000000"/>
            </w:tcBorders>
          </w:tcPr>
          <w:p w14:paraId="1032052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讲授、视频播放、案例讲解</w:t>
            </w:r>
          </w:p>
          <w:p w14:paraId="69FD92FF"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3FFD1FF2" w14:textId="77777777" w:rsidR="000F3B0B" w:rsidRDefault="000F3B0B">
            <w:pPr>
              <w:spacing w:line="240" w:lineRule="atLeast"/>
              <w:rPr>
                <w:rStyle w:val="NormalCharacter"/>
                <w:rFonts w:ascii="宋体" w:hAnsi="宋体"/>
                <w:position w:val="6"/>
                <w:sz w:val="20"/>
                <w:szCs w:val="21"/>
              </w:rPr>
            </w:pPr>
          </w:p>
        </w:tc>
      </w:tr>
      <w:tr w:rsidR="000F3B0B" w14:paraId="13C12BFB"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05349AA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4E1EEEEF" w14:textId="77777777" w:rsidR="000F3B0B" w:rsidRDefault="001847D4">
            <w:pPr>
              <w:spacing w:line="240" w:lineRule="atLeast"/>
              <w:jc w:val="center"/>
              <w:rPr>
                <w:rStyle w:val="NormalCharacter"/>
                <w:rFonts w:ascii="宋体" w:hAnsi="宋体"/>
                <w:position w:val="6"/>
                <w:sz w:val="20"/>
                <w:szCs w:val="21"/>
              </w:rPr>
            </w:pPr>
            <w:r>
              <w:rPr>
                <w:rStyle w:val="NormalCharacter"/>
              </w:rPr>
              <w:t>职业素养</w:t>
            </w:r>
          </w:p>
        </w:tc>
      </w:tr>
      <w:tr w:rsidR="000F3B0B" w14:paraId="0DCE6FEA"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C0F7E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4</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F329D8" w14:textId="77777777" w:rsidR="000F3B0B" w:rsidRDefault="001847D4">
            <w:pPr>
              <w:spacing w:line="240" w:lineRule="atLeast"/>
              <w:jc w:val="center"/>
              <w:rPr>
                <w:rStyle w:val="NormalCharacter"/>
                <w:rFonts w:ascii="宋体" w:hAnsi="宋体"/>
                <w:position w:val="6"/>
                <w:sz w:val="20"/>
                <w:szCs w:val="21"/>
              </w:rPr>
            </w:pPr>
            <w:r>
              <w:rPr>
                <w:rStyle w:val="NormalCharacter"/>
              </w:rPr>
              <w:t>团队精神塑造</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098FD8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3843683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0D01816A" w14:textId="77777777" w:rsidR="000F3B0B" w:rsidRDefault="000F3B0B">
            <w:pPr>
              <w:spacing w:line="240" w:lineRule="atLeast"/>
              <w:jc w:val="center"/>
              <w:rPr>
                <w:rStyle w:val="NormalCharacter"/>
                <w:rFonts w:ascii="宋体" w:hAnsi="宋体"/>
                <w:position w:val="6"/>
                <w:sz w:val="20"/>
                <w:szCs w:val="21"/>
              </w:rPr>
            </w:pPr>
          </w:p>
        </w:tc>
      </w:tr>
      <w:tr w:rsidR="000F3B0B" w14:paraId="1907FC44"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43A82485"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248DEB38"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73858235"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63E1144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CD4C149" w14:textId="77777777" w:rsidR="000F3B0B" w:rsidRDefault="000F3B0B">
            <w:pPr>
              <w:spacing w:line="240" w:lineRule="atLeast"/>
              <w:jc w:val="center"/>
              <w:rPr>
                <w:rStyle w:val="NormalCharacter"/>
                <w:rFonts w:ascii="宋体" w:hAnsi="宋体"/>
                <w:position w:val="6"/>
                <w:sz w:val="20"/>
                <w:szCs w:val="21"/>
              </w:rPr>
            </w:pPr>
          </w:p>
        </w:tc>
      </w:tr>
      <w:tr w:rsidR="000F3B0B" w14:paraId="1E433537"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62658203"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6B39879A"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191408F9"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30A8ECD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5B927FF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15</w:t>
            </w:r>
          </w:p>
        </w:tc>
      </w:tr>
      <w:tr w:rsidR="000F3B0B" w14:paraId="7E142E3E"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135D51B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74CFB118"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73F0824"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78284496"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3BDC23D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理解团队精神和团队合作的内涵；理解团队协作对机电一体化企业的意义。</w:t>
            </w:r>
          </w:p>
          <w:p w14:paraId="0757673E"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3F20663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能以良好的团队精神投入到在企业的顶岗实习中。</w:t>
            </w:r>
          </w:p>
          <w:p w14:paraId="58FE9B75"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3A9EAFE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吃苦耐劳、诚实守信的优秀品质具有较强的事业心和责任感，具有良好的心理素质和身体素质。</w:t>
            </w:r>
          </w:p>
        </w:tc>
      </w:tr>
      <w:tr w:rsidR="000F3B0B" w14:paraId="02B17E9F"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5EC9E70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0B48A00A"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E53434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593167D1"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7C304E4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6439331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016B0102"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01126DE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3B0F68B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0751359A"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5768B00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6635634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敬业精神的实质和内涵</w:t>
            </w:r>
          </w:p>
          <w:p w14:paraId="292F05E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以价值为导向的职业观（难点）</w:t>
            </w:r>
          </w:p>
          <w:p w14:paraId="0C02E1C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职业道德与职业规范</w:t>
            </w:r>
          </w:p>
          <w:p w14:paraId="659BC41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实习企业所看重的员工优秀职业行为（重点）</w:t>
            </w:r>
          </w:p>
        </w:tc>
        <w:tc>
          <w:tcPr>
            <w:tcW w:w="2694" w:type="dxa"/>
            <w:gridSpan w:val="2"/>
            <w:tcBorders>
              <w:top w:val="single" w:sz="2" w:space="0" w:color="000000"/>
              <w:left w:val="single" w:sz="2" w:space="0" w:color="000000"/>
              <w:bottom w:val="single" w:sz="2" w:space="0" w:color="000000"/>
              <w:right w:val="single" w:sz="2" w:space="0" w:color="000000"/>
            </w:tcBorders>
          </w:tcPr>
          <w:p w14:paraId="23BD8BEE"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39ADF57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一个人的根本，久而久之，学生养成了诚信的习惯，到了社会上参</w:t>
            </w:r>
          </w:p>
          <w:p w14:paraId="61ADAA91"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加工作时，也会遵守诚信守</w:t>
            </w:r>
            <w:r>
              <w:rPr>
                <w:rStyle w:val="NormalCharacter"/>
                <w:rFonts w:ascii="宋体" w:hAnsi="宋体"/>
                <w:position w:val="6"/>
                <w:szCs w:val="21"/>
              </w:rPr>
              <w:lastRenderedPageBreak/>
              <w:t>则，不弄虚作假。</w:t>
            </w:r>
          </w:p>
        </w:tc>
        <w:tc>
          <w:tcPr>
            <w:tcW w:w="1984" w:type="dxa"/>
            <w:gridSpan w:val="5"/>
            <w:tcBorders>
              <w:top w:val="single" w:sz="2" w:space="0" w:color="000000"/>
              <w:left w:val="single" w:sz="2" w:space="0" w:color="000000"/>
              <w:bottom w:val="single" w:sz="2" w:space="0" w:color="000000"/>
              <w:right w:val="single" w:sz="2" w:space="0" w:color="000000"/>
            </w:tcBorders>
          </w:tcPr>
          <w:p w14:paraId="5E75778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lastRenderedPageBreak/>
              <w:t>讲授、视频播放、案例讲解</w:t>
            </w:r>
          </w:p>
          <w:p w14:paraId="5B787E97"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389D584C" w14:textId="77777777" w:rsidR="000F3B0B" w:rsidRDefault="000F3B0B">
            <w:pPr>
              <w:spacing w:line="240" w:lineRule="atLeast"/>
              <w:rPr>
                <w:rStyle w:val="NormalCharacter"/>
                <w:rFonts w:ascii="宋体" w:hAnsi="宋体"/>
                <w:position w:val="6"/>
                <w:sz w:val="20"/>
                <w:szCs w:val="21"/>
              </w:rPr>
            </w:pPr>
          </w:p>
        </w:tc>
      </w:tr>
      <w:tr w:rsidR="000F3B0B" w14:paraId="64E6BF40"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51820E3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w:t>
            </w:r>
            <w:r>
              <w:rPr>
                <w:rStyle w:val="NormalCharacter"/>
                <w:rFonts w:ascii="宋体" w:hAnsi="宋体"/>
                <w:position w:val="6"/>
                <w:szCs w:val="21"/>
              </w:rPr>
              <w:t>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05673EF4" w14:textId="77777777" w:rsidR="000F3B0B" w:rsidRDefault="001847D4">
            <w:pPr>
              <w:spacing w:line="240" w:lineRule="atLeast"/>
              <w:jc w:val="center"/>
              <w:rPr>
                <w:rStyle w:val="NormalCharacter"/>
                <w:rFonts w:ascii="宋体" w:hAnsi="宋体"/>
                <w:position w:val="6"/>
                <w:sz w:val="20"/>
                <w:szCs w:val="21"/>
              </w:rPr>
            </w:pPr>
            <w:r>
              <w:rPr>
                <w:rStyle w:val="NormalCharacter"/>
              </w:rPr>
              <w:t>职业素养</w:t>
            </w:r>
          </w:p>
        </w:tc>
      </w:tr>
      <w:tr w:rsidR="000F3B0B" w14:paraId="7BDB4B36"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343E55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5</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C16A48" w14:textId="77777777" w:rsidR="000F3B0B" w:rsidRDefault="001847D4">
            <w:pPr>
              <w:spacing w:line="240" w:lineRule="atLeast"/>
              <w:jc w:val="center"/>
              <w:rPr>
                <w:rStyle w:val="NormalCharacter"/>
                <w:rFonts w:ascii="宋体" w:hAnsi="宋体"/>
                <w:position w:val="6"/>
                <w:sz w:val="20"/>
                <w:szCs w:val="21"/>
              </w:rPr>
            </w:pPr>
            <w:r>
              <w:rPr>
                <w:rStyle w:val="NormalCharacter"/>
              </w:rPr>
              <w:t>职业生涯规划</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D1730C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3DB77DB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35DADA4" w14:textId="77777777" w:rsidR="000F3B0B" w:rsidRDefault="000F3B0B">
            <w:pPr>
              <w:spacing w:line="240" w:lineRule="atLeast"/>
              <w:jc w:val="center"/>
              <w:rPr>
                <w:rStyle w:val="NormalCharacter"/>
                <w:rFonts w:ascii="宋体" w:hAnsi="宋体"/>
                <w:position w:val="6"/>
                <w:sz w:val="20"/>
                <w:szCs w:val="21"/>
              </w:rPr>
            </w:pPr>
          </w:p>
        </w:tc>
      </w:tr>
      <w:tr w:rsidR="000F3B0B" w14:paraId="197F7131"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26E14045"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2A6B4F0A"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71C40068"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0750847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36F6148F" w14:textId="77777777" w:rsidR="000F3B0B" w:rsidRDefault="000F3B0B">
            <w:pPr>
              <w:spacing w:line="240" w:lineRule="atLeast"/>
              <w:jc w:val="center"/>
              <w:rPr>
                <w:rStyle w:val="NormalCharacter"/>
                <w:rFonts w:ascii="宋体" w:hAnsi="宋体"/>
                <w:position w:val="6"/>
                <w:sz w:val="20"/>
                <w:szCs w:val="21"/>
              </w:rPr>
            </w:pPr>
          </w:p>
        </w:tc>
      </w:tr>
      <w:tr w:rsidR="000F3B0B" w14:paraId="35075824"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492623F7"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573E994A"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178B8E91"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5FE90C9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0A95EF3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25</w:t>
            </w:r>
          </w:p>
        </w:tc>
      </w:tr>
      <w:tr w:rsidR="000F3B0B" w14:paraId="5B9B743C"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5CD2F4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3920921D"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5C6F989"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6D5FF181"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1.</w:t>
            </w:r>
            <w:r>
              <w:rPr>
                <w:rStyle w:val="NormalCharacter"/>
                <w:rFonts w:ascii="宋体" w:hAnsi="宋体"/>
                <w:bCs/>
                <w:szCs w:val="21"/>
              </w:rPr>
              <w:t>知识目标</w:t>
            </w:r>
          </w:p>
          <w:p w14:paraId="14C0E21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熟悉自我评价的方法；掌握职业生涯目标制定的方法。</w:t>
            </w:r>
          </w:p>
          <w:p w14:paraId="46AD77EC"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2.</w:t>
            </w:r>
            <w:r>
              <w:rPr>
                <w:rStyle w:val="NormalCharacter"/>
                <w:rFonts w:ascii="宋体" w:hAnsi="宋体"/>
                <w:bCs/>
                <w:szCs w:val="21"/>
              </w:rPr>
              <w:t>能力目标</w:t>
            </w:r>
          </w:p>
          <w:p w14:paraId="07DE791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能制定职业生涯目标并在实习与工作中根据既定目标奋斗。</w:t>
            </w:r>
          </w:p>
          <w:p w14:paraId="7CD857D2"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12AE05C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具备一定的方法能力、团队协作能力，以及严谨、规范的工作态度。</w:t>
            </w:r>
          </w:p>
        </w:tc>
      </w:tr>
      <w:tr w:rsidR="000F3B0B" w14:paraId="501AB7F4"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1922ED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7B5EB4C5"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2C0FF60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2CA53C72"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7B49F34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5F070BF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2C62D17B"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660B31D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56844DB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239FDD54"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5A0C9D4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30FAB20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自我评价与职业生涯目标制定（重点）</w:t>
            </w:r>
          </w:p>
          <w:p w14:paraId="1C8C1BA5" w14:textId="77777777" w:rsidR="000F3B0B" w:rsidRDefault="001847D4">
            <w:pPr>
              <w:spacing w:line="240" w:lineRule="atLeast"/>
              <w:rPr>
                <w:rStyle w:val="NormalCharacter"/>
                <w:rFonts w:ascii="宋体" w:hAnsi="宋体"/>
                <w:position w:val="6"/>
                <w:sz w:val="20"/>
                <w:szCs w:val="21"/>
              </w:rPr>
            </w:pPr>
            <w:r>
              <w:rPr>
                <w:rStyle w:val="NormalCharacter"/>
              </w:rPr>
              <w:t>往届毕业生个人发展座谈</w:t>
            </w:r>
          </w:p>
        </w:tc>
        <w:tc>
          <w:tcPr>
            <w:tcW w:w="2694" w:type="dxa"/>
            <w:gridSpan w:val="2"/>
            <w:tcBorders>
              <w:top w:val="single" w:sz="2" w:space="0" w:color="000000"/>
              <w:left w:val="single" w:sz="2" w:space="0" w:color="000000"/>
              <w:bottom w:val="single" w:sz="2" w:space="0" w:color="000000"/>
              <w:right w:val="single" w:sz="2" w:space="0" w:color="000000"/>
            </w:tcBorders>
          </w:tcPr>
          <w:p w14:paraId="460D5AC3"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095FD22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一个人的根本，久而久之，学</w:t>
            </w:r>
            <w:r>
              <w:rPr>
                <w:rStyle w:val="NormalCharacter"/>
                <w:rFonts w:ascii="宋体" w:hAnsi="宋体"/>
                <w:position w:val="6"/>
                <w:szCs w:val="21"/>
              </w:rPr>
              <w:t>生养成了诚信的习惯，到了社会上参</w:t>
            </w:r>
          </w:p>
          <w:p w14:paraId="3C0E819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加工作时，也会遵守诚信守则，不弄虚作假。</w:t>
            </w:r>
          </w:p>
        </w:tc>
        <w:tc>
          <w:tcPr>
            <w:tcW w:w="1984" w:type="dxa"/>
            <w:gridSpan w:val="5"/>
            <w:tcBorders>
              <w:top w:val="single" w:sz="2" w:space="0" w:color="000000"/>
              <w:left w:val="single" w:sz="2" w:space="0" w:color="000000"/>
              <w:bottom w:val="single" w:sz="2" w:space="0" w:color="000000"/>
              <w:right w:val="single" w:sz="2" w:space="0" w:color="000000"/>
            </w:tcBorders>
          </w:tcPr>
          <w:p w14:paraId="138EE3D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讲授、视频播放、案例讲解</w:t>
            </w:r>
          </w:p>
          <w:p w14:paraId="6BC6677F"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357D512C" w14:textId="77777777" w:rsidR="000F3B0B" w:rsidRDefault="000F3B0B">
            <w:pPr>
              <w:spacing w:line="240" w:lineRule="atLeast"/>
              <w:rPr>
                <w:rStyle w:val="NormalCharacter"/>
                <w:rFonts w:ascii="宋体" w:hAnsi="宋体"/>
                <w:position w:val="6"/>
                <w:sz w:val="20"/>
                <w:szCs w:val="21"/>
              </w:rPr>
            </w:pPr>
          </w:p>
        </w:tc>
      </w:tr>
      <w:tr w:rsidR="000F3B0B" w14:paraId="385429AB"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6FA98E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lastRenderedPageBreak/>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16C901BB" w14:textId="77777777" w:rsidR="000F3B0B" w:rsidRDefault="001847D4">
            <w:pPr>
              <w:spacing w:line="240" w:lineRule="atLeast"/>
              <w:jc w:val="center"/>
              <w:rPr>
                <w:rStyle w:val="NormalCharacter"/>
                <w:rFonts w:ascii="宋体" w:hAnsi="宋体"/>
                <w:position w:val="6"/>
                <w:sz w:val="20"/>
                <w:szCs w:val="21"/>
              </w:rPr>
            </w:pPr>
            <w:r>
              <w:rPr>
                <w:rStyle w:val="NormalCharacter"/>
              </w:rPr>
              <w:t>专业技能</w:t>
            </w:r>
          </w:p>
        </w:tc>
      </w:tr>
      <w:tr w:rsidR="000F3B0B" w14:paraId="5EA07045"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FCF4A9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1</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E6CF83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szCs w:val="21"/>
              </w:rPr>
              <w:t>飞机动力系统的拆解、维护与安装</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7B37C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73170F4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56B0FB2A" w14:textId="77777777" w:rsidR="000F3B0B" w:rsidRDefault="000F3B0B">
            <w:pPr>
              <w:spacing w:line="240" w:lineRule="atLeast"/>
              <w:jc w:val="center"/>
              <w:rPr>
                <w:rStyle w:val="NormalCharacter"/>
                <w:rFonts w:ascii="宋体" w:hAnsi="宋体"/>
                <w:position w:val="6"/>
                <w:sz w:val="20"/>
                <w:szCs w:val="21"/>
              </w:rPr>
            </w:pPr>
          </w:p>
        </w:tc>
      </w:tr>
      <w:tr w:rsidR="000F3B0B" w14:paraId="1146C8C4"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4BFFE420"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32DF9065"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45B33454"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06EB58D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0DBC70F9" w14:textId="77777777" w:rsidR="000F3B0B" w:rsidRDefault="000F3B0B">
            <w:pPr>
              <w:spacing w:line="240" w:lineRule="atLeast"/>
              <w:jc w:val="center"/>
              <w:rPr>
                <w:rStyle w:val="NormalCharacter"/>
                <w:rFonts w:ascii="宋体" w:hAnsi="宋体"/>
                <w:position w:val="6"/>
                <w:sz w:val="20"/>
                <w:szCs w:val="21"/>
              </w:rPr>
            </w:pPr>
          </w:p>
        </w:tc>
      </w:tr>
      <w:tr w:rsidR="000F3B0B" w14:paraId="65A35565"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6390C58B"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43F7442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7FFD8FA2"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3D7C3E6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6272B55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108</w:t>
            </w:r>
          </w:p>
        </w:tc>
      </w:tr>
      <w:tr w:rsidR="000F3B0B" w14:paraId="6A9871BB"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60FE38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4D0F3945"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754FFBE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187FDF7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r>
              <w:rPr>
                <w:rStyle w:val="NormalCharacter"/>
                <w:rFonts w:ascii="宋体" w:hAnsi="宋体"/>
                <w:position w:val="6"/>
                <w:szCs w:val="21"/>
              </w:rPr>
              <w:t>知识目标：</w:t>
            </w:r>
          </w:p>
          <w:p w14:paraId="7CAD303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掌握</w:t>
            </w:r>
            <w:r>
              <w:rPr>
                <w:rStyle w:val="NormalCharacter"/>
                <w:rFonts w:ascii="宋体" w:hAnsi="宋体" w:hint="eastAsia"/>
                <w:position w:val="6"/>
                <w:szCs w:val="21"/>
              </w:rPr>
              <w:t>飞机动力系统中</w:t>
            </w:r>
            <w:r>
              <w:rPr>
                <w:rStyle w:val="NormalCharacter"/>
                <w:rFonts w:ascii="宋体" w:hAnsi="宋体"/>
                <w:position w:val="6"/>
                <w:szCs w:val="21"/>
              </w:rPr>
              <w:t>机械结构的构成及作用；</w:t>
            </w:r>
          </w:p>
          <w:p w14:paraId="1B20D46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设计飞机动力系统中典型的</w:t>
            </w:r>
            <w:r>
              <w:rPr>
                <w:rStyle w:val="NormalCharacter"/>
                <w:rFonts w:ascii="宋体" w:hAnsi="宋体"/>
                <w:position w:val="6"/>
                <w:szCs w:val="21"/>
              </w:rPr>
              <w:t>机械结构的设计、优化能力；</w:t>
            </w:r>
          </w:p>
          <w:p w14:paraId="5582370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掌握</w:t>
            </w:r>
            <w:r>
              <w:rPr>
                <w:rStyle w:val="NormalCharacter"/>
                <w:rFonts w:ascii="宋体" w:hAnsi="宋体" w:hint="eastAsia"/>
                <w:position w:val="6"/>
                <w:szCs w:val="21"/>
              </w:rPr>
              <w:t>飞机上</w:t>
            </w:r>
            <w:r>
              <w:rPr>
                <w:rStyle w:val="NormalCharacter"/>
                <w:rFonts w:ascii="宋体" w:hAnsi="宋体"/>
                <w:position w:val="6"/>
                <w:szCs w:val="21"/>
              </w:rPr>
              <w:t>自动控制系统的构成及功能；</w:t>
            </w:r>
          </w:p>
          <w:p w14:paraId="7F861B2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促使飞机正常运行的</w:t>
            </w:r>
            <w:r>
              <w:rPr>
                <w:rStyle w:val="NormalCharacter"/>
                <w:rFonts w:ascii="宋体" w:hAnsi="宋体"/>
                <w:position w:val="6"/>
                <w:szCs w:val="21"/>
              </w:rPr>
              <w:t>自动控制系统的设计能力；</w:t>
            </w:r>
          </w:p>
          <w:p w14:paraId="56CC7A9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常见的飞机动力系统的故障诊断并进行简单的维护操作</w:t>
            </w:r>
            <w:r>
              <w:rPr>
                <w:rStyle w:val="NormalCharacter"/>
                <w:rFonts w:ascii="宋体" w:hAnsi="宋体"/>
                <w:position w:val="6"/>
                <w:szCs w:val="21"/>
              </w:rPr>
              <w:t>；</w:t>
            </w:r>
          </w:p>
          <w:p w14:paraId="7D86C69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2.</w:t>
            </w:r>
            <w:r>
              <w:rPr>
                <w:rStyle w:val="NormalCharacter"/>
                <w:rFonts w:ascii="宋体" w:hAnsi="宋体"/>
                <w:position w:val="6"/>
                <w:szCs w:val="21"/>
              </w:rPr>
              <w:t>能力目标：</w:t>
            </w:r>
          </w:p>
          <w:p w14:paraId="367D9EB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能设计、优化</w:t>
            </w:r>
            <w:r>
              <w:rPr>
                <w:rStyle w:val="NormalCharacter"/>
                <w:rFonts w:ascii="宋体" w:hAnsi="宋体" w:hint="eastAsia"/>
                <w:position w:val="6"/>
                <w:szCs w:val="21"/>
              </w:rPr>
              <w:t>飞机动力系统中</w:t>
            </w:r>
            <w:r>
              <w:rPr>
                <w:rStyle w:val="NormalCharacter"/>
                <w:rFonts w:ascii="宋体" w:hAnsi="宋体"/>
                <w:position w:val="6"/>
                <w:szCs w:val="21"/>
              </w:rPr>
              <w:t>典型机械结构。</w:t>
            </w:r>
          </w:p>
          <w:p w14:paraId="0C3EC91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5FB565C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具备一定的方法能力、团队协作能力，以及严谨、规范的工作态度。</w:t>
            </w:r>
          </w:p>
        </w:tc>
      </w:tr>
      <w:tr w:rsidR="000F3B0B" w14:paraId="2B570957"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5C14F71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课程德育目标：爱岗敬业、崇尚科学、团队协作、责任意识</w:t>
            </w:r>
          </w:p>
        </w:tc>
      </w:tr>
      <w:tr w:rsidR="000F3B0B" w14:paraId="47AEB791"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50E10F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176A3FD4"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14C5009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64B5065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2694" w:type="dxa"/>
            <w:gridSpan w:val="2"/>
            <w:tcBorders>
              <w:top w:val="single" w:sz="2" w:space="0" w:color="000000"/>
              <w:left w:val="single" w:sz="2" w:space="0" w:color="000000"/>
              <w:bottom w:val="single" w:sz="2" w:space="0" w:color="000000"/>
              <w:right w:val="single" w:sz="2" w:space="0" w:color="000000"/>
            </w:tcBorders>
          </w:tcPr>
          <w:p w14:paraId="0FC1DF47"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984" w:type="dxa"/>
            <w:gridSpan w:val="5"/>
            <w:tcBorders>
              <w:top w:val="single" w:sz="2" w:space="0" w:color="000000"/>
              <w:left w:val="single" w:sz="2" w:space="0" w:color="000000"/>
              <w:bottom w:val="single" w:sz="2" w:space="0" w:color="000000"/>
              <w:right w:val="single" w:sz="2" w:space="0" w:color="000000"/>
            </w:tcBorders>
          </w:tcPr>
          <w:p w14:paraId="1B9F50D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49ECAB0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4C97F2F8"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621F6D6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6AB4C389"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1.</w:t>
            </w:r>
            <w:r>
              <w:rPr>
                <w:rStyle w:val="NormalCharacter"/>
                <w:rFonts w:ascii="宋体" w:hAnsi="宋体"/>
                <w:szCs w:val="21"/>
              </w:rPr>
              <w:t>自动化生产线及机电产品典型机械结构设计与制造；</w:t>
            </w:r>
          </w:p>
          <w:p w14:paraId="33BE44AC"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2.</w:t>
            </w:r>
            <w:r>
              <w:rPr>
                <w:rStyle w:val="NormalCharacter"/>
                <w:rFonts w:ascii="宋体" w:hAnsi="宋体"/>
                <w:szCs w:val="21"/>
              </w:rPr>
              <w:t>自动化生产线及机电产品典型自动控制系统设计与制造；</w:t>
            </w:r>
          </w:p>
          <w:p w14:paraId="255D558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szCs w:val="21"/>
              </w:rPr>
              <w:t>3.</w:t>
            </w:r>
            <w:r>
              <w:rPr>
                <w:rStyle w:val="NormalCharacter"/>
                <w:rFonts w:ascii="宋体" w:hAnsi="宋体"/>
                <w:szCs w:val="21"/>
              </w:rPr>
              <w:t>自动化生产线及机电产品整机优化设计与制造</w:t>
            </w:r>
          </w:p>
        </w:tc>
        <w:tc>
          <w:tcPr>
            <w:tcW w:w="2694" w:type="dxa"/>
            <w:gridSpan w:val="2"/>
            <w:tcBorders>
              <w:top w:val="single" w:sz="2" w:space="0" w:color="000000"/>
              <w:left w:val="single" w:sz="2" w:space="0" w:color="000000"/>
              <w:bottom w:val="single" w:sz="2" w:space="0" w:color="000000"/>
              <w:right w:val="single" w:sz="2" w:space="0" w:color="000000"/>
            </w:tcBorders>
          </w:tcPr>
          <w:p w14:paraId="08A6C3C2"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：爱岗敬业、崇尚科学、团队协作、责任意识</w:t>
            </w:r>
          </w:p>
          <w:p w14:paraId="00B0A74C"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融入点：在学习专业相关知识的同时也需要培养其社会责任感，让学生在理论学习之余树立起安全生产责任意识和良好的职业行为习惯。例如，教师可定期举办</w:t>
            </w:r>
            <w:r>
              <w:rPr>
                <w:rStyle w:val="NormalCharacter"/>
                <w:rFonts w:ascii="宋体" w:hAnsi="宋体"/>
                <w:position w:val="6"/>
                <w:szCs w:val="21"/>
              </w:rPr>
              <w:t>6S</w:t>
            </w:r>
            <w:r>
              <w:rPr>
                <w:rStyle w:val="NormalCharacter"/>
                <w:rFonts w:ascii="宋体" w:hAnsi="宋体"/>
                <w:position w:val="6"/>
                <w:szCs w:val="21"/>
              </w:rPr>
              <w:t>管理安全生产研讨会，在课堂中进行</w:t>
            </w:r>
            <w:r>
              <w:rPr>
                <w:rStyle w:val="NormalCharacter"/>
                <w:rFonts w:ascii="宋体" w:hAnsi="宋体"/>
                <w:position w:val="6"/>
                <w:szCs w:val="21"/>
              </w:rPr>
              <w:t>6S</w:t>
            </w:r>
            <w:r>
              <w:rPr>
                <w:rStyle w:val="NormalCharacter"/>
                <w:rFonts w:ascii="宋体" w:hAnsi="宋体"/>
                <w:position w:val="6"/>
                <w:szCs w:val="21"/>
              </w:rPr>
              <w:t>管理安全事件讨论解析或播放相关安全事故和正规操作视频，研讨会上可分组讨论，也可通过辩论的方式让学生自由发表自己的观点并进行反思，明确自己作为生产责任人的社会责任。</w:t>
            </w:r>
            <w:r>
              <w:rPr>
                <w:rStyle w:val="NormalCharacter"/>
                <w:rFonts w:ascii="宋体" w:hAnsi="宋体"/>
                <w:position w:val="6"/>
                <w:szCs w:val="21"/>
              </w:rPr>
              <w:tab/>
            </w:r>
          </w:p>
        </w:tc>
        <w:tc>
          <w:tcPr>
            <w:tcW w:w="1984" w:type="dxa"/>
            <w:gridSpan w:val="5"/>
            <w:tcBorders>
              <w:top w:val="single" w:sz="2" w:space="0" w:color="000000"/>
              <w:left w:val="single" w:sz="2" w:space="0" w:color="000000"/>
              <w:bottom w:val="single" w:sz="2" w:space="0" w:color="000000"/>
              <w:right w:val="single" w:sz="2" w:space="0" w:color="000000"/>
            </w:tcBorders>
          </w:tcPr>
          <w:p w14:paraId="140EBC7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讲授、视频播放、案例讲解</w:t>
            </w:r>
          </w:p>
          <w:p w14:paraId="1461015E"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687E33D9" w14:textId="77777777" w:rsidR="000F3B0B" w:rsidRDefault="000F3B0B">
            <w:pPr>
              <w:spacing w:line="240" w:lineRule="atLeast"/>
              <w:rPr>
                <w:rStyle w:val="NormalCharacter"/>
                <w:rFonts w:ascii="宋体" w:hAnsi="宋体"/>
                <w:position w:val="6"/>
                <w:sz w:val="20"/>
                <w:szCs w:val="21"/>
              </w:rPr>
            </w:pPr>
          </w:p>
        </w:tc>
      </w:tr>
      <w:tr w:rsidR="000F3B0B" w14:paraId="1DE3E8F9"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7C51023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4ACFB873" w14:textId="77777777" w:rsidR="000F3B0B" w:rsidRDefault="001847D4">
            <w:pPr>
              <w:spacing w:line="240" w:lineRule="atLeast"/>
              <w:jc w:val="center"/>
              <w:rPr>
                <w:rStyle w:val="NormalCharacter"/>
                <w:rFonts w:ascii="宋体" w:hAnsi="宋体"/>
                <w:position w:val="6"/>
                <w:sz w:val="20"/>
                <w:szCs w:val="21"/>
              </w:rPr>
            </w:pPr>
            <w:r>
              <w:rPr>
                <w:rStyle w:val="NormalCharacter"/>
              </w:rPr>
              <w:t>专业技能</w:t>
            </w:r>
          </w:p>
        </w:tc>
      </w:tr>
      <w:tr w:rsidR="000F3B0B" w14:paraId="5437F30B"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B6D601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2</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E0C1EB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szCs w:val="21"/>
              </w:rPr>
              <w:t>飞机电源系统的维护与安装</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202E31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73CFB5C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027EC428" w14:textId="77777777" w:rsidR="000F3B0B" w:rsidRDefault="000F3B0B">
            <w:pPr>
              <w:spacing w:line="240" w:lineRule="atLeast"/>
              <w:jc w:val="center"/>
              <w:rPr>
                <w:rStyle w:val="NormalCharacter"/>
                <w:rFonts w:ascii="宋体" w:hAnsi="宋体"/>
                <w:position w:val="6"/>
                <w:sz w:val="20"/>
                <w:szCs w:val="21"/>
              </w:rPr>
            </w:pPr>
          </w:p>
        </w:tc>
      </w:tr>
      <w:tr w:rsidR="000F3B0B" w14:paraId="6A4648DE"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173D5E7"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53E1AE6C"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13ED4539"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10854E7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651ED10A" w14:textId="77777777" w:rsidR="000F3B0B" w:rsidRDefault="000F3B0B">
            <w:pPr>
              <w:spacing w:line="240" w:lineRule="atLeast"/>
              <w:jc w:val="center"/>
              <w:rPr>
                <w:rStyle w:val="NormalCharacter"/>
                <w:rFonts w:ascii="宋体" w:hAnsi="宋体"/>
                <w:position w:val="6"/>
                <w:sz w:val="20"/>
                <w:szCs w:val="21"/>
              </w:rPr>
            </w:pPr>
          </w:p>
        </w:tc>
      </w:tr>
      <w:tr w:rsidR="000F3B0B" w14:paraId="116A1EE1"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25665D7E"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631D736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7BE02A73"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61C9724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08326C1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108</w:t>
            </w:r>
          </w:p>
        </w:tc>
      </w:tr>
      <w:tr w:rsidR="000F3B0B" w14:paraId="45AD3841"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2F2F53C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lastRenderedPageBreak/>
              <w:t>学习目标</w:t>
            </w:r>
          </w:p>
        </w:tc>
      </w:tr>
      <w:tr w:rsidR="000F3B0B" w14:paraId="67F06DAF"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2153FC58"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2E04709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r>
              <w:rPr>
                <w:rStyle w:val="NormalCharacter"/>
                <w:rFonts w:ascii="宋体" w:hAnsi="宋体"/>
                <w:position w:val="6"/>
                <w:szCs w:val="21"/>
              </w:rPr>
              <w:t>知识目标：</w:t>
            </w:r>
          </w:p>
          <w:p w14:paraId="7B5F582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掌握</w:t>
            </w:r>
            <w:r>
              <w:rPr>
                <w:rStyle w:val="NormalCharacter"/>
                <w:rFonts w:ascii="宋体" w:hAnsi="宋体" w:hint="eastAsia"/>
                <w:position w:val="6"/>
                <w:szCs w:val="21"/>
              </w:rPr>
              <w:t>飞机电源系统的构成。常见的故障及应对方法</w:t>
            </w:r>
            <w:r>
              <w:rPr>
                <w:rStyle w:val="NormalCharacter"/>
                <w:rFonts w:ascii="宋体" w:hAnsi="宋体"/>
                <w:position w:val="6"/>
                <w:szCs w:val="21"/>
              </w:rPr>
              <w:t>；</w:t>
            </w:r>
          </w:p>
          <w:p w14:paraId="13C56BB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对飞机电源系统中不同种类的电池进行区分并安装</w:t>
            </w:r>
            <w:r>
              <w:rPr>
                <w:rStyle w:val="NormalCharacter"/>
                <w:rFonts w:ascii="宋体" w:hAnsi="宋体"/>
                <w:position w:val="6"/>
                <w:szCs w:val="21"/>
              </w:rPr>
              <w:t>；</w:t>
            </w:r>
          </w:p>
          <w:p w14:paraId="17C32BD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应对简单的飞机电源系统的故障的处理</w:t>
            </w:r>
            <w:r>
              <w:rPr>
                <w:rStyle w:val="NormalCharacter"/>
                <w:rFonts w:ascii="宋体" w:hAnsi="宋体"/>
                <w:position w:val="6"/>
                <w:szCs w:val="21"/>
              </w:rPr>
              <w:t>；</w:t>
            </w:r>
          </w:p>
          <w:p w14:paraId="3576C74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飞机供电系统和电源系统的</w:t>
            </w:r>
            <w:r>
              <w:rPr>
                <w:rStyle w:val="NormalCharacter"/>
                <w:rFonts w:ascii="宋体" w:hAnsi="宋体"/>
                <w:position w:val="6"/>
                <w:szCs w:val="21"/>
              </w:rPr>
              <w:t>维护能力；</w:t>
            </w:r>
          </w:p>
          <w:p w14:paraId="28C8C52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具有国际和国家标准与安全规范知识、环保意识</w:t>
            </w:r>
          </w:p>
          <w:p w14:paraId="393FCCB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2.</w:t>
            </w:r>
            <w:r>
              <w:rPr>
                <w:rStyle w:val="NormalCharacter"/>
                <w:rFonts w:ascii="宋体" w:hAnsi="宋体"/>
                <w:position w:val="6"/>
                <w:szCs w:val="21"/>
              </w:rPr>
              <w:t>能力目标：</w:t>
            </w:r>
          </w:p>
          <w:p w14:paraId="5F9CA19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能运行及维护</w:t>
            </w:r>
            <w:r>
              <w:rPr>
                <w:rStyle w:val="NormalCharacter"/>
                <w:rFonts w:ascii="宋体" w:hAnsi="宋体" w:hint="eastAsia"/>
                <w:position w:val="6"/>
                <w:szCs w:val="21"/>
              </w:rPr>
              <w:t>飞机电源系统和供电系统</w:t>
            </w:r>
            <w:r>
              <w:rPr>
                <w:rStyle w:val="NormalCharacter"/>
                <w:rFonts w:ascii="宋体" w:hAnsi="宋体"/>
                <w:position w:val="6"/>
                <w:szCs w:val="21"/>
              </w:rPr>
              <w:t>。</w:t>
            </w:r>
          </w:p>
          <w:p w14:paraId="16F08217"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23BB6A79"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具备一定的方法能力、团队协作能力，以及严谨、规范的工作态度。</w:t>
            </w:r>
          </w:p>
        </w:tc>
      </w:tr>
      <w:tr w:rsidR="000F3B0B" w14:paraId="3897FF8E"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0DACC89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6CB335E9"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A33B4FE"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65509E8E"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322809F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4513B00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3119" w:type="dxa"/>
            <w:gridSpan w:val="4"/>
            <w:tcBorders>
              <w:top w:val="single" w:sz="2" w:space="0" w:color="000000"/>
              <w:left w:val="single" w:sz="2" w:space="0" w:color="000000"/>
              <w:bottom w:val="single" w:sz="2" w:space="0" w:color="000000"/>
              <w:right w:val="single" w:sz="2" w:space="0" w:color="000000"/>
            </w:tcBorders>
          </w:tcPr>
          <w:p w14:paraId="1F55188C"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559" w:type="dxa"/>
            <w:gridSpan w:val="3"/>
            <w:tcBorders>
              <w:top w:val="single" w:sz="2" w:space="0" w:color="000000"/>
              <w:left w:val="single" w:sz="2" w:space="0" w:color="000000"/>
              <w:bottom w:val="single" w:sz="2" w:space="0" w:color="000000"/>
              <w:right w:val="single" w:sz="2" w:space="0" w:color="000000"/>
            </w:tcBorders>
          </w:tcPr>
          <w:p w14:paraId="1E9B6D1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4BB4774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2E63CD4C"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60DF9D87"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7DAB2C1D"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1.</w:t>
            </w:r>
            <w:r>
              <w:rPr>
                <w:rStyle w:val="NormalCharacter"/>
                <w:rFonts w:ascii="宋体" w:hAnsi="宋体" w:hint="eastAsia"/>
                <w:szCs w:val="21"/>
              </w:rPr>
              <w:t>与飞机运行相关</w:t>
            </w:r>
            <w:r>
              <w:rPr>
                <w:rStyle w:val="NormalCharacter"/>
                <w:rFonts w:ascii="宋体" w:hAnsi="宋体"/>
                <w:szCs w:val="21"/>
              </w:rPr>
              <w:t>机电产品典型机械结构设计与制造；</w:t>
            </w:r>
          </w:p>
          <w:p w14:paraId="2AC86034"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2.</w:t>
            </w:r>
            <w:r>
              <w:rPr>
                <w:rStyle w:val="NormalCharacter"/>
                <w:rFonts w:ascii="宋体" w:hAnsi="宋体" w:hint="eastAsia"/>
                <w:szCs w:val="21"/>
              </w:rPr>
              <w:t>飞机结构件</w:t>
            </w:r>
            <w:r>
              <w:rPr>
                <w:rStyle w:val="NormalCharacter"/>
                <w:rFonts w:ascii="宋体" w:hAnsi="宋体"/>
                <w:szCs w:val="21"/>
              </w:rPr>
              <w:t>自动化生产线及机电产品典型自动控制系统设计与制造；</w:t>
            </w:r>
          </w:p>
          <w:p w14:paraId="641F748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szCs w:val="21"/>
              </w:rPr>
              <w:t>3.</w:t>
            </w:r>
            <w:r>
              <w:rPr>
                <w:rStyle w:val="NormalCharacter"/>
                <w:rFonts w:ascii="宋体" w:hAnsi="宋体" w:hint="eastAsia"/>
                <w:szCs w:val="21"/>
              </w:rPr>
              <w:t>飞机结构件</w:t>
            </w:r>
            <w:r>
              <w:rPr>
                <w:rStyle w:val="NormalCharacter"/>
                <w:rFonts w:ascii="宋体" w:hAnsi="宋体"/>
                <w:szCs w:val="21"/>
              </w:rPr>
              <w:t>自动化生产线及机电产品整机优化设计与制造</w:t>
            </w:r>
          </w:p>
        </w:tc>
        <w:tc>
          <w:tcPr>
            <w:tcW w:w="3119" w:type="dxa"/>
            <w:gridSpan w:val="4"/>
            <w:tcBorders>
              <w:top w:val="single" w:sz="2" w:space="0" w:color="000000"/>
              <w:left w:val="single" w:sz="2" w:space="0" w:color="000000"/>
              <w:bottom w:val="single" w:sz="2" w:space="0" w:color="000000"/>
              <w:right w:val="single" w:sz="2" w:space="0" w:color="000000"/>
            </w:tcBorders>
          </w:tcPr>
          <w:p w14:paraId="25C6E78B"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5AAD7A50"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一个人的根本，久而久之，学生养成了诚信的习惯，到了社会上参加工作时，也会遵守诚信守则，不弄虚作假。</w:t>
            </w:r>
          </w:p>
        </w:tc>
        <w:tc>
          <w:tcPr>
            <w:tcW w:w="1559" w:type="dxa"/>
            <w:gridSpan w:val="3"/>
            <w:tcBorders>
              <w:top w:val="single" w:sz="2" w:space="0" w:color="000000"/>
              <w:left w:val="single" w:sz="2" w:space="0" w:color="000000"/>
              <w:bottom w:val="single" w:sz="2" w:space="0" w:color="000000"/>
              <w:right w:val="single" w:sz="2" w:space="0" w:color="000000"/>
            </w:tcBorders>
          </w:tcPr>
          <w:p w14:paraId="4C3A3F7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讲授、视频播放、案例讲解</w:t>
            </w:r>
          </w:p>
          <w:p w14:paraId="71A130A9"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4FD4B655" w14:textId="77777777" w:rsidR="000F3B0B" w:rsidRDefault="000F3B0B">
            <w:pPr>
              <w:spacing w:line="240" w:lineRule="atLeast"/>
              <w:rPr>
                <w:rStyle w:val="NormalCharacter"/>
                <w:rFonts w:ascii="宋体" w:hAnsi="宋体"/>
                <w:position w:val="6"/>
                <w:sz w:val="20"/>
                <w:szCs w:val="21"/>
              </w:rPr>
            </w:pPr>
          </w:p>
        </w:tc>
      </w:tr>
      <w:tr w:rsidR="000F3B0B" w14:paraId="70BE45B3"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45C79E1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r>
              <w:rPr>
                <w:rStyle w:val="NormalCharacter"/>
                <w:rFonts w:ascii="宋体" w:hAnsi="宋体"/>
                <w:position w:val="6"/>
                <w:szCs w:val="21"/>
              </w:rPr>
              <w:t>）</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1608F57C" w14:textId="77777777" w:rsidR="000F3B0B" w:rsidRDefault="001847D4">
            <w:pPr>
              <w:spacing w:line="240" w:lineRule="atLeast"/>
              <w:jc w:val="center"/>
              <w:rPr>
                <w:rStyle w:val="NormalCharacter"/>
                <w:rFonts w:ascii="宋体" w:hAnsi="宋体"/>
                <w:position w:val="6"/>
                <w:sz w:val="20"/>
                <w:szCs w:val="21"/>
              </w:rPr>
            </w:pPr>
            <w:r>
              <w:rPr>
                <w:rStyle w:val="NormalCharacter"/>
              </w:rPr>
              <w:t>专业技能</w:t>
            </w:r>
          </w:p>
        </w:tc>
      </w:tr>
      <w:tr w:rsidR="000F3B0B" w14:paraId="464485B2"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E84D1F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3</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8771CB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szCs w:val="21"/>
              </w:rPr>
              <w:t>飞机控制系统辅助系统的安装与维护</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C9640BF"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5B3EC12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11856A1D" w14:textId="77777777" w:rsidR="000F3B0B" w:rsidRDefault="000F3B0B">
            <w:pPr>
              <w:spacing w:line="240" w:lineRule="atLeast"/>
              <w:jc w:val="center"/>
              <w:rPr>
                <w:rStyle w:val="NormalCharacter"/>
                <w:rFonts w:ascii="宋体" w:hAnsi="宋体"/>
                <w:position w:val="6"/>
                <w:sz w:val="20"/>
                <w:szCs w:val="21"/>
              </w:rPr>
            </w:pPr>
          </w:p>
        </w:tc>
      </w:tr>
      <w:tr w:rsidR="000F3B0B" w14:paraId="09770566"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4DC9C91E"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51355A5D"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06D89328"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3D92123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27D09F2B" w14:textId="77777777" w:rsidR="000F3B0B" w:rsidRDefault="000F3B0B">
            <w:pPr>
              <w:spacing w:line="240" w:lineRule="atLeast"/>
              <w:jc w:val="center"/>
              <w:rPr>
                <w:rStyle w:val="NormalCharacter"/>
                <w:rFonts w:ascii="宋体" w:hAnsi="宋体"/>
                <w:position w:val="6"/>
                <w:sz w:val="20"/>
                <w:szCs w:val="21"/>
              </w:rPr>
            </w:pPr>
          </w:p>
        </w:tc>
      </w:tr>
      <w:tr w:rsidR="000F3B0B" w14:paraId="32B83ED2"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3616C630"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22BDF8C1"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6CFCCB5E"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3912CB63"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211160B8"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124</w:t>
            </w:r>
          </w:p>
        </w:tc>
      </w:tr>
      <w:tr w:rsidR="000F3B0B" w14:paraId="29D46F81"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14EDF2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4126CB61"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55C67D81"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lastRenderedPageBreak/>
              <w:t>课程目标：</w:t>
            </w:r>
          </w:p>
          <w:p w14:paraId="3AC9AF4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r>
              <w:rPr>
                <w:rStyle w:val="NormalCharacter"/>
                <w:rFonts w:ascii="宋体" w:hAnsi="宋体"/>
                <w:position w:val="6"/>
                <w:szCs w:val="21"/>
              </w:rPr>
              <w:t>知识目标：</w:t>
            </w:r>
          </w:p>
          <w:p w14:paraId="66571D53"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掌握</w:t>
            </w:r>
            <w:r>
              <w:rPr>
                <w:rStyle w:val="NormalCharacter"/>
                <w:rFonts w:ascii="宋体" w:hAnsi="宋体" w:hint="eastAsia"/>
                <w:position w:val="6"/>
                <w:szCs w:val="21"/>
              </w:rPr>
              <w:t>飞机控制系统的核心结构</w:t>
            </w:r>
            <w:r>
              <w:rPr>
                <w:rStyle w:val="NormalCharacter"/>
                <w:rFonts w:ascii="宋体" w:hAnsi="宋体"/>
                <w:position w:val="6"/>
                <w:szCs w:val="21"/>
              </w:rPr>
              <w:t>；</w:t>
            </w:r>
          </w:p>
          <w:p w14:paraId="370CD8C3"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分析飞机发动机故障的基本能力</w:t>
            </w:r>
            <w:r>
              <w:rPr>
                <w:rStyle w:val="NormalCharacter"/>
                <w:rFonts w:ascii="宋体" w:hAnsi="宋体"/>
                <w:position w:val="6"/>
                <w:szCs w:val="21"/>
              </w:rPr>
              <w:t>；</w:t>
            </w:r>
          </w:p>
          <w:p w14:paraId="02E481F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具备</w:t>
            </w:r>
            <w:r>
              <w:rPr>
                <w:rStyle w:val="NormalCharacter"/>
                <w:rFonts w:ascii="宋体" w:hAnsi="宋体" w:hint="eastAsia"/>
                <w:position w:val="6"/>
                <w:szCs w:val="21"/>
              </w:rPr>
              <w:t>调试飞机控制系统供电设备的运行与维护</w:t>
            </w:r>
            <w:r>
              <w:rPr>
                <w:rStyle w:val="NormalCharacter"/>
                <w:rFonts w:ascii="宋体" w:hAnsi="宋体"/>
                <w:position w:val="6"/>
                <w:szCs w:val="21"/>
              </w:rPr>
              <w:t>能力</w:t>
            </w:r>
          </w:p>
          <w:p w14:paraId="135B95E3"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2.</w:t>
            </w:r>
            <w:r>
              <w:rPr>
                <w:rStyle w:val="NormalCharacter"/>
                <w:rFonts w:ascii="宋体" w:hAnsi="宋体"/>
                <w:position w:val="6"/>
                <w:szCs w:val="21"/>
              </w:rPr>
              <w:t>能力目标：</w:t>
            </w:r>
          </w:p>
          <w:p w14:paraId="3B91EA2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能对</w:t>
            </w:r>
            <w:r>
              <w:rPr>
                <w:rStyle w:val="NormalCharacter"/>
                <w:rFonts w:ascii="宋体" w:hAnsi="宋体" w:hint="eastAsia"/>
                <w:position w:val="6"/>
                <w:szCs w:val="21"/>
              </w:rPr>
              <w:t>飞机电力系统、控制系统</w:t>
            </w:r>
            <w:r>
              <w:rPr>
                <w:rStyle w:val="NormalCharacter"/>
                <w:rFonts w:ascii="宋体" w:hAnsi="宋体"/>
                <w:position w:val="6"/>
                <w:szCs w:val="21"/>
              </w:rPr>
              <w:t>售后技术服务。</w:t>
            </w:r>
          </w:p>
          <w:p w14:paraId="67D1A07B"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70066A3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具备吃苦耐劳、诚实守信的优秀品质具有较强的事业心和责任感，具有良好的心理素质和身体素质。</w:t>
            </w:r>
          </w:p>
        </w:tc>
      </w:tr>
      <w:tr w:rsidR="000F3B0B" w14:paraId="42460AC0"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08550FA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课程德育目标：诚信意识、敬业精神、责任意识、建立正确的职业观</w:t>
            </w:r>
          </w:p>
        </w:tc>
      </w:tr>
      <w:tr w:rsidR="000F3B0B" w14:paraId="5D9D741C"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1417517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50915B91"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7C7C384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4486E68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3119" w:type="dxa"/>
            <w:gridSpan w:val="4"/>
            <w:tcBorders>
              <w:top w:val="single" w:sz="2" w:space="0" w:color="000000"/>
              <w:left w:val="single" w:sz="2" w:space="0" w:color="000000"/>
              <w:bottom w:val="single" w:sz="2" w:space="0" w:color="000000"/>
              <w:right w:val="single" w:sz="2" w:space="0" w:color="000000"/>
            </w:tcBorders>
          </w:tcPr>
          <w:p w14:paraId="0646F635"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559" w:type="dxa"/>
            <w:gridSpan w:val="3"/>
            <w:tcBorders>
              <w:top w:val="single" w:sz="2" w:space="0" w:color="000000"/>
              <w:left w:val="single" w:sz="2" w:space="0" w:color="000000"/>
              <w:bottom w:val="single" w:sz="2" w:space="0" w:color="000000"/>
              <w:right w:val="single" w:sz="2" w:space="0" w:color="000000"/>
            </w:tcBorders>
          </w:tcPr>
          <w:p w14:paraId="6B5FF9F6"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5C0540B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4C72614E"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73729966"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0E73C216"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1.</w:t>
            </w:r>
            <w:r>
              <w:rPr>
                <w:rStyle w:val="NormalCharacter"/>
                <w:rFonts w:ascii="宋体" w:hAnsi="宋体"/>
                <w:szCs w:val="21"/>
              </w:rPr>
              <w:t>熟悉</w:t>
            </w:r>
            <w:r>
              <w:rPr>
                <w:rStyle w:val="NormalCharacter"/>
                <w:rFonts w:ascii="宋体" w:hAnsi="宋体" w:hint="eastAsia"/>
                <w:szCs w:val="21"/>
              </w:rPr>
              <w:t>飞机动力电源、辅助电源、核心控制器</w:t>
            </w:r>
            <w:r>
              <w:rPr>
                <w:rStyle w:val="NormalCharacter"/>
                <w:rFonts w:ascii="宋体" w:hAnsi="宋体"/>
                <w:szCs w:val="21"/>
              </w:rPr>
              <w:t>的构成、特点和应用；</w:t>
            </w:r>
          </w:p>
          <w:p w14:paraId="09E98C5A"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szCs w:val="21"/>
              </w:rPr>
              <w:t>2.</w:t>
            </w:r>
            <w:r>
              <w:rPr>
                <w:rStyle w:val="NormalCharacter"/>
                <w:rFonts w:ascii="宋体" w:hAnsi="宋体" w:hint="eastAsia"/>
                <w:szCs w:val="21"/>
              </w:rPr>
              <w:t>飞机动力系统的工作原理及控制方式</w:t>
            </w:r>
            <w:r>
              <w:rPr>
                <w:rStyle w:val="NormalCharacter"/>
                <w:rFonts w:ascii="宋体" w:hAnsi="宋体"/>
                <w:szCs w:val="21"/>
              </w:rPr>
              <w:t>；</w:t>
            </w:r>
          </w:p>
          <w:p w14:paraId="5FBA21A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szCs w:val="21"/>
              </w:rPr>
              <w:t>3.</w:t>
            </w:r>
            <w:r>
              <w:rPr>
                <w:rStyle w:val="NormalCharacter"/>
                <w:rFonts w:ascii="宋体" w:hAnsi="宋体" w:hint="eastAsia"/>
                <w:szCs w:val="21"/>
              </w:rPr>
              <w:t>飞机动力系统、控制系统、保护系统</w:t>
            </w:r>
            <w:r>
              <w:rPr>
                <w:rStyle w:val="NormalCharacter"/>
                <w:rFonts w:ascii="宋体" w:hAnsi="宋体"/>
                <w:szCs w:val="21"/>
              </w:rPr>
              <w:t>保养维护</w:t>
            </w:r>
          </w:p>
        </w:tc>
        <w:tc>
          <w:tcPr>
            <w:tcW w:w="3119" w:type="dxa"/>
            <w:gridSpan w:val="4"/>
            <w:tcBorders>
              <w:top w:val="single" w:sz="2" w:space="0" w:color="000000"/>
              <w:left w:val="single" w:sz="2" w:space="0" w:color="000000"/>
              <w:bottom w:val="single" w:sz="2" w:space="0" w:color="000000"/>
              <w:right w:val="single" w:sz="2" w:space="0" w:color="000000"/>
            </w:tcBorders>
          </w:tcPr>
          <w:p w14:paraId="02AAC08B"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：诚信意识、敬业精神、责任意识、建立正确的职业观</w:t>
            </w:r>
          </w:p>
          <w:p w14:paraId="6BA94E0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融入点：结合课程要求，引导学生凡事从诚信做起。比如：</w:t>
            </w:r>
            <w:r>
              <w:rPr>
                <w:rStyle w:val="NormalCharacter"/>
                <w:rFonts w:ascii="宋体" w:hAnsi="宋体"/>
                <w:position w:val="6"/>
                <w:szCs w:val="21"/>
              </w:rPr>
              <w:t>(1)</w:t>
            </w:r>
            <w:r>
              <w:rPr>
                <w:rStyle w:val="NormalCharacter"/>
                <w:rFonts w:ascii="宋体" w:hAnsi="宋体"/>
                <w:position w:val="6"/>
                <w:szCs w:val="21"/>
              </w:rPr>
              <w:t>平时考勤：现在随着科技的快速发展，老师可借助信息化手段，利用</w:t>
            </w:r>
            <w:proofErr w:type="gramStart"/>
            <w:r>
              <w:rPr>
                <w:rStyle w:val="NormalCharacter"/>
                <w:rFonts w:ascii="宋体" w:hAnsi="宋体"/>
                <w:position w:val="6"/>
                <w:szCs w:val="21"/>
              </w:rPr>
              <w:t>超星学习通</w:t>
            </w:r>
            <w:proofErr w:type="gramEnd"/>
            <w:r>
              <w:rPr>
                <w:rStyle w:val="NormalCharacter"/>
                <w:rFonts w:ascii="宋体" w:hAnsi="宋体"/>
                <w:position w:val="6"/>
                <w:szCs w:val="21"/>
              </w:rPr>
              <w:t>里面的位置定位签到和特殊符号签到，既方便快捷又让学生体会到诚信考勤；</w:t>
            </w:r>
            <w:r>
              <w:rPr>
                <w:rStyle w:val="NormalCharacter"/>
                <w:rFonts w:ascii="宋体" w:hAnsi="宋体"/>
                <w:position w:val="6"/>
                <w:szCs w:val="21"/>
              </w:rPr>
              <w:t>(2)</w:t>
            </w:r>
            <w:r>
              <w:rPr>
                <w:rStyle w:val="NormalCharacter"/>
                <w:rFonts w:ascii="宋体" w:hAnsi="宋体"/>
                <w:position w:val="6"/>
                <w:szCs w:val="21"/>
              </w:rPr>
              <w:t>考核：以往采用期中考试和期末考试的传统试卷考试时，总有部分学生考试的时候想着去舞弊，不想自己动手动脑，现在采用过程考核和终结考核的方式，通过工作过程测试诚信度。诚信是一个人的根本，久而久之，学生养成了诚信的习惯，到了社会上参加工作时，也会遵守诚信守则，不弄虚作假。</w:t>
            </w:r>
          </w:p>
        </w:tc>
        <w:tc>
          <w:tcPr>
            <w:tcW w:w="1559" w:type="dxa"/>
            <w:gridSpan w:val="3"/>
            <w:tcBorders>
              <w:top w:val="single" w:sz="2" w:space="0" w:color="000000"/>
              <w:left w:val="single" w:sz="2" w:space="0" w:color="000000"/>
              <w:bottom w:val="single" w:sz="2" w:space="0" w:color="000000"/>
              <w:right w:val="single" w:sz="2" w:space="0" w:color="000000"/>
            </w:tcBorders>
          </w:tcPr>
          <w:p w14:paraId="5923C2A8"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讲授、视频播放、案例讲解</w:t>
            </w:r>
          </w:p>
          <w:p w14:paraId="4BEF7C86"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3D89042F" w14:textId="77777777" w:rsidR="000F3B0B" w:rsidRDefault="000F3B0B">
            <w:pPr>
              <w:spacing w:line="240" w:lineRule="atLeast"/>
              <w:rPr>
                <w:rStyle w:val="NormalCharacter"/>
                <w:rFonts w:ascii="宋体" w:hAnsi="宋体"/>
                <w:position w:val="6"/>
                <w:sz w:val="20"/>
                <w:szCs w:val="21"/>
              </w:rPr>
            </w:pPr>
          </w:p>
        </w:tc>
      </w:tr>
      <w:tr w:rsidR="000F3B0B" w14:paraId="5C20DEE1" w14:textId="77777777">
        <w:trPr>
          <w:jc w:val="center"/>
        </w:trPr>
        <w:tc>
          <w:tcPr>
            <w:tcW w:w="2629" w:type="dxa"/>
            <w:gridSpan w:val="2"/>
            <w:tcBorders>
              <w:top w:val="single" w:sz="4" w:space="0" w:color="000000"/>
              <w:left w:val="single" w:sz="4" w:space="0" w:color="000000"/>
              <w:bottom w:val="single" w:sz="4" w:space="0" w:color="000000"/>
              <w:right w:val="single" w:sz="4" w:space="0" w:color="000000"/>
            </w:tcBorders>
            <w:vAlign w:val="center"/>
          </w:tcPr>
          <w:p w14:paraId="5B0BCC32"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项目（或模块</w:t>
            </w:r>
            <w:r>
              <w:rPr>
                <w:rStyle w:val="NormalCharacter"/>
                <w:rFonts w:ascii="宋体" w:hAnsi="宋体"/>
                <w:position w:val="6"/>
                <w:szCs w:val="21"/>
              </w:rPr>
              <w:t>）</w:t>
            </w:r>
          </w:p>
        </w:tc>
        <w:tc>
          <w:tcPr>
            <w:tcW w:w="6659" w:type="dxa"/>
            <w:gridSpan w:val="9"/>
            <w:tcBorders>
              <w:top w:val="single" w:sz="4" w:space="0" w:color="000000"/>
              <w:left w:val="single" w:sz="4" w:space="0" w:color="000000"/>
              <w:bottom w:val="single" w:sz="4" w:space="0" w:color="000000"/>
              <w:right w:val="single" w:sz="4" w:space="0" w:color="000000"/>
            </w:tcBorders>
            <w:vAlign w:val="center"/>
          </w:tcPr>
          <w:p w14:paraId="6EA5725A" w14:textId="77777777" w:rsidR="000F3B0B" w:rsidRDefault="001847D4">
            <w:pPr>
              <w:spacing w:line="240" w:lineRule="atLeast"/>
              <w:jc w:val="center"/>
              <w:rPr>
                <w:rStyle w:val="NormalCharacter"/>
                <w:rFonts w:ascii="宋体" w:hAnsi="宋体"/>
                <w:position w:val="6"/>
                <w:sz w:val="20"/>
                <w:szCs w:val="21"/>
              </w:rPr>
            </w:pPr>
            <w:r>
              <w:rPr>
                <w:rStyle w:val="NormalCharacter"/>
              </w:rPr>
              <w:t>专业技能</w:t>
            </w:r>
          </w:p>
        </w:tc>
      </w:tr>
      <w:tr w:rsidR="000F3B0B" w14:paraId="390EC496" w14:textId="77777777">
        <w:trPr>
          <w:jc w:val="center"/>
        </w:trPr>
        <w:tc>
          <w:tcPr>
            <w:tcW w:w="26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13451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任务</w:t>
            </w:r>
            <w:r>
              <w:rPr>
                <w:rStyle w:val="NormalCharacter"/>
                <w:rFonts w:ascii="宋体" w:hAnsi="宋体"/>
                <w:position w:val="6"/>
                <w:szCs w:val="21"/>
              </w:rPr>
              <w:t>5</w:t>
            </w:r>
          </w:p>
        </w:tc>
        <w:tc>
          <w:tcPr>
            <w:tcW w:w="28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24D6329"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hint="eastAsia"/>
                <w:szCs w:val="21"/>
              </w:rPr>
              <w:t>飞机地面设备的维护与安装</w:t>
            </w: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E1E88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学时</w:t>
            </w: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2EA315B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理论</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1857CBA" w14:textId="77777777" w:rsidR="000F3B0B" w:rsidRDefault="000F3B0B">
            <w:pPr>
              <w:spacing w:line="240" w:lineRule="atLeast"/>
              <w:jc w:val="center"/>
              <w:rPr>
                <w:rStyle w:val="NormalCharacter"/>
                <w:rFonts w:ascii="宋体" w:hAnsi="宋体"/>
                <w:position w:val="6"/>
                <w:sz w:val="20"/>
                <w:szCs w:val="21"/>
              </w:rPr>
            </w:pPr>
          </w:p>
        </w:tc>
      </w:tr>
      <w:tr w:rsidR="000F3B0B" w14:paraId="30525DCD" w14:textId="77777777">
        <w:trPr>
          <w:trHeight w:val="236"/>
          <w:jc w:val="center"/>
        </w:trPr>
        <w:tc>
          <w:tcPr>
            <w:tcW w:w="2629" w:type="dxa"/>
            <w:gridSpan w:val="2"/>
            <w:vMerge/>
            <w:tcBorders>
              <w:top w:val="single" w:sz="4" w:space="0" w:color="000000"/>
              <w:left w:val="single" w:sz="4" w:space="0" w:color="000000"/>
              <w:bottom w:val="single" w:sz="4" w:space="0" w:color="000000"/>
              <w:right w:val="single" w:sz="4" w:space="0" w:color="000000"/>
            </w:tcBorders>
            <w:vAlign w:val="center"/>
          </w:tcPr>
          <w:p w14:paraId="0698803E"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4" w:space="0" w:color="000000"/>
              <w:right w:val="single" w:sz="4" w:space="0" w:color="000000"/>
            </w:tcBorders>
            <w:vAlign w:val="center"/>
          </w:tcPr>
          <w:p w14:paraId="237C8485"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4" w:space="0" w:color="000000"/>
              <w:right w:val="single" w:sz="4" w:space="0" w:color="000000"/>
            </w:tcBorders>
            <w:vAlign w:val="center"/>
          </w:tcPr>
          <w:p w14:paraId="7AF4AC6B"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4" w:space="0" w:color="000000"/>
              <w:right w:val="single" w:sz="4" w:space="0" w:color="000000"/>
            </w:tcBorders>
            <w:vAlign w:val="center"/>
          </w:tcPr>
          <w:p w14:paraId="1787775D"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实践</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14:paraId="42FAF33E" w14:textId="77777777" w:rsidR="000F3B0B" w:rsidRDefault="000F3B0B">
            <w:pPr>
              <w:spacing w:line="240" w:lineRule="atLeast"/>
              <w:jc w:val="center"/>
              <w:rPr>
                <w:rStyle w:val="NormalCharacter"/>
                <w:rFonts w:ascii="宋体" w:hAnsi="宋体"/>
                <w:position w:val="6"/>
                <w:sz w:val="20"/>
                <w:szCs w:val="21"/>
              </w:rPr>
            </w:pPr>
          </w:p>
        </w:tc>
      </w:tr>
      <w:tr w:rsidR="000F3B0B" w14:paraId="38C0385F" w14:textId="77777777">
        <w:trPr>
          <w:trHeight w:val="236"/>
          <w:jc w:val="center"/>
        </w:trPr>
        <w:tc>
          <w:tcPr>
            <w:tcW w:w="2629" w:type="dxa"/>
            <w:gridSpan w:val="2"/>
            <w:vMerge/>
            <w:tcBorders>
              <w:top w:val="single" w:sz="4" w:space="0" w:color="000000"/>
              <w:left w:val="single" w:sz="4" w:space="0" w:color="000000"/>
              <w:bottom w:val="single" w:sz="2" w:space="0" w:color="000000"/>
              <w:right w:val="single" w:sz="4" w:space="0" w:color="000000"/>
            </w:tcBorders>
            <w:vAlign w:val="center"/>
          </w:tcPr>
          <w:p w14:paraId="62E557DD" w14:textId="77777777" w:rsidR="000F3B0B" w:rsidRDefault="000F3B0B">
            <w:pPr>
              <w:spacing w:line="240" w:lineRule="atLeast"/>
              <w:jc w:val="center"/>
              <w:rPr>
                <w:rStyle w:val="NormalCharacter"/>
                <w:rFonts w:ascii="宋体" w:hAnsi="宋体"/>
                <w:position w:val="6"/>
                <w:sz w:val="20"/>
                <w:szCs w:val="21"/>
              </w:rPr>
            </w:pPr>
          </w:p>
        </w:tc>
        <w:tc>
          <w:tcPr>
            <w:tcW w:w="2849" w:type="dxa"/>
            <w:gridSpan w:val="2"/>
            <w:vMerge/>
            <w:tcBorders>
              <w:top w:val="single" w:sz="4" w:space="0" w:color="000000"/>
              <w:left w:val="single" w:sz="4" w:space="0" w:color="000000"/>
              <w:bottom w:val="single" w:sz="2" w:space="0" w:color="000000"/>
              <w:right w:val="single" w:sz="4" w:space="0" w:color="000000"/>
            </w:tcBorders>
            <w:vAlign w:val="center"/>
          </w:tcPr>
          <w:p w14:paraId="1368A3B0" w14:textId="77777777" w:rsidR="000F3B0B" w:rsidRDefault="000F3B0B">
            <w:pPr>
              <w:spacing w:line="240" w:lineRule="atLeast"/>
              <w:jc w:val="center"/>
              <w:rPr>
                <w:rStyle w:val="NormalCharacter"/>
                <w:rFonts w:ascii="宋体" w:hAnsi="宋体"/>
                <w:position w:val="6"/>
                <w:sz w:val="20"/>
                <w:szCs w:val="21"/>
              </w:rPr>
            </w:pPr>
          </w:p>
        </w:tc>
        <w:tc>
          <w:tcPr>
            <w:tcW w:w="936" w:type="dxa"/>
            <w:gridSpan w:val="2"/>
            <w:vMerge/>
            <w:tcBorders>
              <w:top w:val="single" w:sz="4" w:space="0" w:color="000000"/>
              <w:left w:val="single" w:sz="4" w:space="0" w:color="000000"/>
              <w:bottom w:val="single" w:sz="2" w:space="0" w:color="000000"/>
              <w:right w:val="single" w:sz="4" w:space="0" w:color="000000"/>
            </w:tcBorders>
            <w:vAlign w:val="center"/>
          </w:tcPr>
          <w:p w14:paraId="305C47B8" w14:textId="77777777" w:rsidR="000F3B0B" w:rsidRDefault="000F3B0B">
            <w:pPr>
              <w:spacing w:line="240" w:lineRule="atLeast"/>
              <w:jc w:val="center"/>
              <w:rPr>
                <w:rStyle w:val="NormalCharacter"/>
                <w:rFonts w:ascii="宋体" w:hAnsi="宋体"/>
                <w:position w:val="6"/>
                <w:sz w:val="20"/>
                <w:szCs w:val="21"/>
              </w:rPr>
            </w:pPr>
          </w:p>
        </w:tc>
        <w:tc>
          <w:tcPr>
            <w:tcW w:w="1258" w:type="dxa"/>
            <w:gridSpan w:val="3"/>
            <w:tcBorders>
              <w:top w:val="single" w:sz="4" w:space="0" w:color="000000"/>
              <w:left w:val="single" w:sz="4" w:space="0" w:color="000000"/>
              <w:bottom w:val="single" w:sz="2" w:space="0" w:color="000000"/>
              <w:right w:val="single" w:sz="4" w:space="0" w:color="000000"/>
            </w:tcBorders>
            <w:vAlign w:val="center"/>
          </w:tcPr>
          <w:p w14:paraId="5F381AD5"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一体化</w:t>
            </w:r>
          </w:p>
        </w:tc>
        <w:tc>
          <w:tcPr>
            <w:tcW w:w="1616" w:type="dxa"/>
            <w:gridSpan w:val="2"/>
            <w:tcBorders>
              <w:top w:val="single" w:sz="4" w:space="0" w:color="000000"/>
              <w:left w:val="single" w:sz="4" w:space="0" w:color="000000"/>
              <w:bottom w:val="single" w:sz="2" w:space="0" w:color="000000"/>
              <w:right w:val="single" w:sz="4" w:space="0" w:color="000000"/>
            </w:tcBorders>
            <w:vAlign w:val="center"/>
          </w:tcPr>
          <w:p w14:paraId="066A580A"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124</w:t>
            </w:r>
          </w:p>
        </w:tc>
      </w:tr>
      <w:tr w:rsidR="000F3B0B" w14:paraId="391D4882" w14:textId="77777777">
        <w:trPr>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13F6BF4"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position w:val="6"/>
                <w:szCs w:val="21"/>
              </w:rPr>
              <w:t>学习目标</w:t>
            </w:r>
          </w:p>
        </w:tc>
      </w:tr>
      <w:tr w:rsidR="000F3B0B" w14:paraId="1972F5D5"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3373670A"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课程目标：</w:t>
            </w:r>
          </w:p>
          <w:p w14:paraId="6D44ACD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r>
              <w:rPr>
                <w:rStyle w:val="NormalCharacter"/>
                <w:rFonts w:ascii="宋体" w:hAnsi="宋体"/>
                <w:position w:val="6"/>
                <w:szCs w:val="21"/>
              </w:rPr>
              <w:t>知识目标：</w:t>
            </w:r>
          </w:p>
          <w:p w14:paraId="7EA8B05D"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hint="eastAsia"/>
                <w:position w:val="6"/>
                <w:szCs w:val="21"/>
              </w:rPr>
              <w:t>掌握飞机地面辅助设备的构成</w:t>
            </w:r>
            <w:r>
              <w:rPr>
                <w:rStyle w:val="NormalCharacter"/>
                <w:rFonts w:ascii="宋体" w:hAnsi="宋体"/>
                <w:position w:val="6"/>
                <w:szCs w:val="21"/>
              </w:rPr>
              <w:t>；</w:t>
            </w:r>
          </w:p>
          <w:p w14:paraId="2882D965"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hint="eastAsia"/>
                <w:position w:val="6"/>
                <w:szCs w:val="21"/>
              </w:rPr>
              <w:lastRenderedPageBreak/>
              <w:t>掌握飞机地面设备的安装调试与维护</w:t>
            </w:r>
          </w:p>
          <w:p w14:paraId="3EDACA0A"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2.</w:t>
            </w:r>
            <w:r>
              <w:rPr>
                <w:rStyle w:val="NormalCharacter"/>
                <w:rFonts w:ascii="宋体" w:hAnsi="宋体"/>
                <w:position w:val="6"/>
                <w:szCs w:val="21"/>
              </w:rPr>
              <w:t>能力目标：</w:t>
            </w:r>
          </w:p>
          <w:p w14:paraId="6A85AD02"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hint="eastAsia"/>
                <w:position w:val="6"/>
                <w:szCs w:val="21"/>
              </w:rPr>
              <w:t>通过理论知识的学习掌握飞机机电设备的维护原理</w:t>
            </w:r>
            <w:r>
              <w:rPr>
                <w:rStyle w:val="NormalCharacter"/>
                <w:rFonts w:ascii="宋体" w:hAnsi="宋体"/>
                <w:position w:val="6"/>
                <w:szCs w:val="21"/>
              </w:rPr>
              <w:t>。</w:t>
            </w:r>
          </w:p>
          <w:p w14:paraId="254B1B97" w14:textId="77777777" w:rsidR="000F3B0B" w:rsidRDefault="001847D4">
            <w:pPr>
              <w:spacing w:line="240" w:lineRule="atLeast"/>
              <w:rPr>
                <w:rStyle w:val="NormalCharacter"/>
                <w:rFonts w:ascii="宋体" w:hAnsi="宋体"/>
                <w:bCs/>
                <w:sz w:val="20"/>
                <w:szCs w:val="21"/>
              </w:rPr>
            </w:pPr>
            <w:r>
              <w:rPr>
                <w:rStyle w:val="NormalCharacter"/>
                <w:rFonts w:ascii="宋体" w:hAnsi="宋体"/>
                <w:bCs/>
                <w:szCs w:val="21"/>
              </w:rPr>
              <w:t>3.</w:t>
            </w:r>
            <w:r>
              <w:rPr>
                <w:rStyle w:val="NormalCharacter"/>
                <w:rFonts w:ascii="宋体" w:hAnsi="宋体"/>
                <w:bCs/>
                <w:szCs w:val="21"/>
              </w:rPr>
              <w:t>素质目标</w:t>
            </w:r>
          </w:p>
          <w:p w14:paraId="4D6E3EF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t>具有爱岗敬业，崇尚科学的精神。</w:t>
            </w:r>
          </w:p>
        </w:tc>
      </w:tr>
      <w:tr w:rsidR="000F3B0B" w14:paraId="40FCEF15" w14:textId="77777777">
        <w:trPr>
          <w:trHeight w:val="552"/>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6A4DAD4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bCs/>
                <w:szCs w:val="21"/>
              </w:rPr>
              <w:lastRenderedPageBreak/>
              <w:t>课程德育目标：工匠精神，诚信意识，责任意识</w:t>
            </w:r>
          </w:p>
        </w:tc>
      </w:tr>
      <w:tr w:rsidR="000F3B0B" w14:paraId="6271872C" w14:textId="77777777">
        <w:trPr>
          <w:trHeight w:val="699"/>
          <w:jc w:val="center"/>
        </w:trPr>
        <w:tc>
          <w:tcPr>
            <w:tcW w:w="9288" w:type="dxa"/>
            <w:gridSpan w:val="11"/>
            <w:tcBorders>
              <w:top w:val="single" w:sz="2" w:space="0" w:color="000000"/>
              <w:left w:val="single" w:sz="2" w:space="0" w:color="000000"/>
              <w:bottom w:val="single" w:sz="2" w:space="0" w:color="000000"/>
              <w:right w:val="single" w:sz="2" w:space="0" w:color="000000"/>
            </w:tcBorders>
            <w:vAlign w:val="center"/>
          </w:tcPr>
          <w:p w14:paraId="426CC940"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教学内容选择与安排</w:t>
            </w:r>
            <w:r>
              <w:rPr>
                <w:rStyle w:val="NormalCharacter"/>
                <w:rFonts w:ascii="宋体" w:hAnsi="宋体"/>
                <w:position w:val="6"/>
                <w:szCs w:val="21"/>
              </w:rPr>
              <w:t xml:space="preserve"> </w:t>
            </w:r>
          </w:p>
        </w:tc>
      </w:tr>
      <w:tr w:rsidR="000F3B0B" w14:paraId="454863B6" w14:textId="77777777">
        <w:trPr>
          <w:trHeight w:val="710"/>
          <w:jc w:val="center"/>
        </w:trPr>
        <w:tc>
          <w:tcPr>
            <w:tcW w:w="818" w:type="dxa"/>
            <w:tcBorders>
              <w:top w:val="single" w:sz="2" w:space="0" w:color="000000"/>
              <w:left w:val="single" w:sz="2" w:space="0" w:color="000000"/>
              <w:bottom w:val="single" w:sz="2" w:space="0" w:color="000000"/>
              <w:right w:val="single" w:sz="2" w:space="0" w:color="000000"/>
            </w:tcBorders>
          </w:tcPr>
          <w:p w14:paraId="385B848B"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序号</w:t>
            </w:r>
          </w:p>
        </w:tc>
        <w:tc>
          <w:tcPr>
            <w:tcW w:w="2693" w:type="dxa"/>
            <w:gridSpan w:val="2"/>
            <w:tcBorders>
              <w:top w:val="single" w:sz="2" w:space="0" w:color="000000"/>
              <w:left w:val="single" w:sz="2" w:space="0" w:color="000000"/>
              <w:bottom w:val="single" w:sz="2" w:space="0" w:color="000000"/>
              <w:right w:val="single" w:sz="2" w:space="0" w:color="000000"/>
            </w:tcBorders>
          </w:tcPr>
          <w:p w14:paraId="29F88F01"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授课内容</w:t>
            </w:r>
          </w:p>
        </w:tc>
        <w:tc>
          <w:tcPr>
            <w:tcW w:w="3261" w:type="dxa"/>
            <w:gridSpan w:val="5"/>
            <w:tcBorders>
              <w:top w:val="single" w:sz="2" w:space="0" w:color="000000"/>
              <w:left w:val="single" w:sz="2" w:space="0" w:color="000000"/>
              <w:bottom w:val="single" w:sz="2" w:space="0" w:color="000000"/>
              <w:right w:val="single" w:sz="2" w:space="0" w:color="000000"/>
            </w:tcBorders>
          </w:tcPr>
          <w:p w14:paraId="3F92F048" w14:textId="77777777" w:rsidR="000F3B0B" w:rsidRDefault="001847D4">
            <w:pPr>
              <w:spacing w:line="240" w:lineRule="atLeast"/>
              <w:jc w:val="center"/>
              <w:rPr>
                <w:rStyle w:val="NormalCharacter"/>
                <w:rFonts w:ascii="宋体" w:hAnsi="宋体"/>
                <w:position w:val="6"/>
                <w:sz w:val="20"/>
                <w:szCs w:val="21"/>
              </w:rPr>
            </w:pPr>
            <w:proofErr w:type="gramStart"/>
            <w:r>
              <w:rPr>
                <w:rStyle w:val="NormalCharacter"/>
                <w:rFonts w:ascii="宋体" w:hAnsi="宋体"/>
                <w:b/>
                <w:szCs w:val="21"/>
              </w:rPr>
              <w:t>思政元素</w:t>
            </w:r>
            <w:proofErr w:type="gramEnd"/>
            <w:r>
              <w:rPr>
                <w:rStyle w:val="NormalCharacter"/>
                <w:rFonts w:ascii="宋体" w:hAnsi="宋体"/>
                <w:b/>
                <w:szCs w:val="21"/>
              </w:rPr>
              <w:t>与融入点</w:t>
            </w:r>
          </w:p>
        </w:tc>
        <w:tc>
          <w:tcPr>
            <w:tcW w:w="1417" w:type="dxa"/>
            <w:gridSpan w:val="2"/>
            <w:tcBorders>
              <w:top w:val="single" w:sz="2" w:space="0" w:color="000000"/>
              <w:left w:val="single" w:sz="2" w:space="0" w:color="000000"/>
              <w:bottom w:val="single" w:sz="2" w:space="0" w:color="000000"/>
              <w:right w:val="single" w:sz="2" w:space="0" w:color="000000"/>
            </w:tcBorders>
          </w:tcPr>
          <w:p w14:paraId="0318C89C"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授课形式与教学方法</w:t>
            </w:r>
          </w:p>
        </w:tc>
        <w:tc>
          <w:tcPr>
            <w:tcW w:w="1099" w:type="dxa"/>
            <w:tcBorders>
              <w:top w:val="single" w:sz="2" w:space="0" w:color="000000"/>
              <w:left w:val="single" w:sz="2" w:space="0" w:color="000000"/>
              <w:bottom w:val="single" w:sz="2" w:space="0" w:color="000000"/>
              <w:right w:val="single" w:sz="2" w:space="0" w:color="000000"/>
            </w:tcBorders>
          </w:tcPr>
          <w:p w14:paraId="68D4C2F7" w14:textId="77777777" w:rsidR="000F3B0B" w:rsidRDefault="001847D4">
            <w:pPr>
              <w:spacing w:line="240" w:lineRule="atLeast"/>
              <w:jc w:val="center"/>
              <w:rPr>
                <w:rStyle w:val="NormalCharacter"/>
                <w:rFonts w:ascii="宋体" w:hAnsi="宋体"/>
                <w:position w:val="6"/>
                <w:sz w:val="20"/>
                <w:szCs w:val="21"/>
              </w:rPr>
            </w:pPr>
            <w:r>
              <w:rPr>
                <w:rStyle w:val="NormalCharacter"/>
                <w:rFonts w:ascii="宋体" w:hAnsi="宋体"/>
                <w:b/>
                <w:szCs w:val="21"/>
              </w:rPr>
              <w:t>备注</w:t>
            </w:r>
          </w:p>
        </w:tc>
      </w:tr>
      <w:tr w:rsidR="000F3B0B" w14:paraId="24CBF513" w14:textId="77777777">
        <w:trPr>
          <w:trHeight w:val="737"/>
          <w:jc w:val="center"/>
        </w:trPr>
        <w:tc>
          <w:tcPr>
            <w:tcW w:w="818" w:type="dxa"/>
            <w:tcBorders>
              <w:top w:val="single" w:sz="2" w:space="0" w:color="000000"/>
              <w:left w:val="single" w:sz="2" w:space="0" w:color="000000"/>
              <w:bottom w:val="single" w:sz="2" w:space="0" w:color="000000"/>
              <w:right w:val="single" w:sz="2" w:space="0" w:color="000000"/>
            </w:tcBorders>
          </w:tcPr>
          <w:p w14:paraId="05260FC4"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1</w:t>
            </w:r>
          </w:p>
        </w:tc>
        <w:tc>
          <w:tcPr>
            <w:tcW w:w="2693" w:type="dxa"/>
            <w:gridSpan w:val="2"/>
            <w:tcBorders>
              <w:top w:val="single" w:sz="2" w:space="0" w:color="000000"/>
              <w:left w:val="single" w:sz="2" w:space="0" w:color="000000"/>
              <w:bottom w:val="single" w:sz="2" w:space="0" w:color="000000"/>
              <w:right w:val="single" w:sz="2" w:space="0" w:color="000000"/>
            </w:tcBorders>
          </w:tcPr>
          <w:p w14:paraId="20379318" w14:textId="77777777" w:rsidR="000F3B0B" w:rsidRDefault="001847D4">
            <w:pPr>
              <w:snapToGrid w:val="0"/>
              <w:spacing w:line="360" w:lineRule="auto"/>
              <w:rPr>
                <w:rStyle w:val="NormalCharacter"/>
                <w:rFonts w:ascii="宋体" w:hAnsi="宋体"/>
                <w:sz w:val="20"/>
                <w:szCs w:val="21"/>
              </w:rPr>
            </w:pPr>
            <w:r>
              <w:rPr>
                <w:rStyle w:val="NormalCharacter"/>
                <w:rFonts w:ascii="宋体" w:hAnsi="宋体" w:hint="eastAsia"/>
                <w:szCs w:val="21"/>
              </w:rPr>
              <w:t>1</w:t>
            </w:r>
            <w:r>
              <w:rPr>
                <w:rStyle w:val="NormalCharacter"/>
                <w:rFonts w:ascii="宋体" w:hAnsi="宋体"/>
                <w:szCs w:val="21"/>
              </w:rPr>
              <w:t>.</w:t>
            </w:r>
            <w:r>
              <w:rPr>
                <w:rStyle w:val="NormalCharacter"/>
                <w:rFonts w:ascii="宋体" w:hAnsi="宋体"/>
                <w:szCs w:val="21"/>
              </w:rPr>
              <w:t>典型</w:t>
            </w:r>
            <w:r>
              <w:rPr>
                <w:rStyle w:val="NormalCharacter"/>
                <w:rFonts w:ascii="宋体" w:hAnsi="宋体" w:hint="eastAsia"/>
                <w:szCs w:val="21"/>
              </w:rPr>
              <w:t>飞机地面设备</w:t>
            </w:r>
            <w:r>
              <w:rPr>
                <w:rStyle w:val="NormalCharacter"/>
                <w:rFonts w:ascii="宋体" w:hAnsi="宋体"/>
                <w:szCs w:val="21"/>
              </w:rPr>
              <w:t>；</w:t>
            </w:r>
          </w:p>
          <w:p w14:paraId="0F12BEBD" w14:textId="77777777" w:rsidR="000F3B0B" w:rsidRDefault="001847D4">
            <w:pPr>
              <w:numPr>
                <w:ilvl w:val="0"/>
                <w:numId w:val="39"/>
              </w:numPr>
              <w:snapToGrid w:val="0"/>
              <w:spacing w:line="360" w:lineRule="auto"/>
              <w:rPr>
                <w:rStyle w:val="NormalCharacter"/>
                <w:rFonts w:ascii="宋体" w:hAnsi="宋体"/>
                <w:sz w:val="20"/>
                <w:szCs w:val="21"/>
              </w:rPr>
            </w:pPr>
            <w:r>
              <w:rPr>
                <w:rStyle w:val="NormalCharacter"/>
                <w:rFonts w:ascii="宋体" w:hAnsi="宋体" w:hint="eastAsia"/>
                <w:szCs w:val="21"/>
              </w:rPr>
              <w:t>飞机地面充电设备的组成</w:t>
            </w:r>
            <w:r>
              <w:rPr>
                <w:rStyle w:val="NormalCharacter"/>
                <w:rFonts w:ascii="宋体" w:hAnsi="宋体"/>
                <w:szCs w:val="21"/>
              </w:rPr>
              <w:t>；</w:t>
            </w:r>
          </w:p>
          <w:p w14:paraId="5D2C02EB"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szCs w:val="21"/>
              </w:rPr>
              <w:t>3.</w:t>
            </w:r>
            <w:r>
              <w:rPr>
                <w:rStyle w:val="NormalCharacter"/>
                <w:rFonts w:ascii="宋体" w:hAnsi="宋体" w:hint="eastAsia"/>
                <w:szCs w:val="21"/>
              </w:rPr>
              <w:t>飞机地面设备的维护与调试</w:t>
            </w:r>
            <w:r>
              <w:rPr>
                <w:rStyle w:val="NormalCharacter"/>
                <w:rFonts w:ascii="宋体" w:hAnsi="宋体"/>
                <w:szCs w:val="21"/>
              </w:rPr>
              <w:t>。</w:t>
            </w:r>
          </w:p>
        </w:tc>
        <w:tc>
          <w:tcPr>
            <w:tcW w:w="3261" w:type="dxa"/>
            <w:gridSpan w:val="5"/>
            <w:tcBorders>
              <w:top w:val="single" w:sz="2" w:space="0" w:color="000000"/>
              <w:left w:val="single" w:sz="2" w:space="0" w:color="000000"/>
              <w:bottom w:val="single" w:sz="2" w:space="0" w:color="000000"/>
              <w:right w:val="single" w:sz="2" w:space="0" w:color="000000"/>
            </w:tcBorders>
          </w:tcPr>
          <w:p w14:paraId="7C78DC4A" w14:textId="77777777" w:rsidR="000F3B0B" w:rsidRDefault="001847D4">
            <w:pPr>
              <w:spacing w:line="240" w:lineRule="atLeast"/>
              <w:rPr>
                <w:rStyle w:val="NormalCharacter"/>
                <w:rFonts w:ascii="宋体" w:hAnsi="宋体"/>
                <w:position w:val="6"/>
                <w:sz w:val="20"/>
                <w:szCs w:val="21"/>
              </w:rPr>
            </w:pPr>
            <w:proofErr w:type="gramStart"/>
            <w:r>
              <w:rPr>
                <w:rStyle w:val="NormalCharacter"/>
                <w:rFonts w:ascii="宋体" w:hAnsi="宋体"/>
                <w:position w:val="6"/>
                <w:szCs w:val="21"/>
              </w:rPr>
              <w:t>思政元素</w:t>
            </w:r>
            <w:proofErr w:type="gramEnd"/>
            <w:r>
              <w:rPr>
                <w:rStyle w:val="NormalCharacter"/>
                <w:rFonts w:ascii="宋体" w:hAnsi="宋体"/>
                <w:position w:val="6"/>
                <w:szCs w:val="21"/>
              </w:rPr>
              <w:t>：爱岗敬业、崇尚科学、团队协作、责任意识</w:t>
            </w:r>
          </w:p>
          <w:p w14:paraId="43A80ACE"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融入点：</w:t>
            </w:r>
            <w:r>
              <w:rPr>
                <w:rStyle w:val="NormalCharacter"/>
                <w:rFonts w:ascii="宋体" w:hAnsi="宋体" w:hint="eastAsia"/>
                <w:position w:val="6"/>
                <w:szCs w:val="21"/>
              </w:rPr>
              <w:t>飞机机电维修</w:t>
            </w:r>
            <w:proofErr w:type="gramStart"/>
            <w:r>
              <w:rPr>
                <w:rStyle w:val="NormalCharacter"/>
                <w:rFonts w:ascii="宋体" w:hAnsi="宋体" w:hint="eastAsia"/>
                <w:position w:val="6"/>
                <w:szCs w:val="21"/>
              </w:rPr>
              <w:t>与思政元素</w:t>
            </w:r>
            <w:proofErr w:type="gramEnd"/>
            <w:r>
              <w:rPr>
                <w:rStyle w:val="NormalCharacter"/>
                <w:rFonts w:ascii="宋体" w:hAnsi="宋体" w:hint="eastAsia"/>
                <w:position w:val="6"/>
                <w:szCs w:val="21"/>
              </w:rPr>
              <w:t>结合最紧密的部分在于飞机航空航天与勇攀高峰的航天精神</w:t>
            </w:r>
            <w:r>
              <w:rPr>
                <w:rStyle w:val="NormalCharacter"/>
                <w:rFonts w:ascii="宋体" w:hAnsi="宋体"/>
                <w:position w:val="6"/>
                <w:szCs w:val="21"/>
              </w:rPr>
              <w:t>，并适当穿</w:t>
            </w:r>
            <w:r>
              <w:rPr>
                <w:rStyle w:val="NormalCharacter"/>
                <w:rFonts w:ascii="宋体" w:hAnsi="宋体" w:hint="eastAsia"/>
                <w:position w:val="6"/>
                <w:szCs w:val="21"/>
              </w:rPr>
              <w:t>航天科技的名人与奋斗在航天一线的科学家</w:t>
            </w:r>
            <w:r>
              <w:rPr>
                <w:rStyle w:val="NormalCharacter"/>
                <w:rFonts w:ascii="宋体" w:hAnsi="宋体"/>
                <w:position w:val="6"/>
                <w:szCs w:val="21"/>
              </w:rPr>
              <w:t>、</w:t>
            </w:r>
            <w:r>
              <w:rPr>
                <w:rStyle w:val="NormalCharacter"/>
                <w:rFonts w:ascii="宋体" w:hAnsi="宋体" w:hint="eastAsia"/>
                <w:position w:val="6"/>
                <w:szCs w:val="21"/>
              </w:rPr>
              <w:t>通过航天讲解科学家孜孜不倦的奋斗精神</w:t>
            </w:r>
            <w:r>
              <w:rPr>
                <w:rStyle w:val="NormalCharacter"/>
                <w:rFonts w:ascii="宋体" w:hAnsi="宋体"/>
                <w:position w:val="6"/>
                <w:szCs w:val="21"/>
              </w:rPr>
              <w:t>、</w:t>
            </w:r>
            <w:r>
              <w:rPr>
                <w:rStyle w:val="NormalCharacter"/>
                <w:rFonts w:ascii="宋体" w:hAnsi="宋体" w:hint="eastAsia"/>
                <w:position w:val="6"/>
                <w:szCs w:val="21"/>
              </w:rPr>
              <w:t>使学生能够掌握学习航空航天理论与实践技能，能够帮助学生锤炼一些好的品质，利用</w:t>
            </w:r>
            <w:r>
              <w:rPr>
                <w:rStyle w:val="NormalCharacter"/>
                <w:rFonts w:ascii="宋体" w:hAnsi="宋体"/>
                <w:position w:val="6"/>
                <w:szCs w:val="21"/>
              </w:rPr>
              <w:t>课堂讨论等多种途径和手段，使学生感受到</w:t>
            </w:r>
            <w:r>
              <w:rPr>
                <w:rStyle w:val="NormalCharacter"/>
                <w:rFonts w:ascii="宋体" w:hAnsi="宋体" w:hint="eastAsia"/>
                <w:position w:val="6"/>
                <w:szCs w:val="21"/>
              </w:rPr>
              <w:t>航天</w:t>
            </w:r>
            <w:r>
              <w:rPr>
                <w:rStyle w:val="NormalCharacter"/>
                <w:rFonts w:ascii="宋体" w:hAnsi="宋体"/>
                <w:position w:val="6"/>
                <w:szCs w:val="21"/>
              </w:rPr>
              <w:t>工匠精神在人生成长和提升其专业能力中的作用，培养学生</w:t>
            </w:r>
            <w:r>
              <w:rPr>
                <w:rStyle w:val="NormalCharacter"/>
                <w:rFonts w:ascii="宋体" w:hAnsi="宋体"/>
                <w:position w:val="6"/>
                <w:szCs w:val="21"/>
              </w:rPr>
              <w:t>“</w:t>
            </w:r>
            <w:r>
              <w:rPr>
                <w:rStyle w:val="NormalCharacter"/>
                <w:rFonts w:ascii="宋体" w:hAnsi="宋体" w:hint="eastAsia"/>
                <w:position w:val="6"/>
                <w:szCs w:val="21"/>
              </w:rPr>
              <w:t>大国航天工匠精神</w:t>
            </w:r>
            <w:r>
              <w:rPr>
                <w:rStyle w:val="NormalCharacter"/>
                <w:rFonts w:ascii="宋体" w:hAnsi="宋体"/>
                <w:position w:val="6"/>
                <w:szCs w:val="21"/>
              </w:rPr>
              <w:t>”</w:t>
            </w:r>
            <w:r>
              <w:rPr>
                <w:rStyle w:val="NormalCharacter"/>
                <w:rFonts w:ascii="宋体" w:hAnsi="宋体" w:hint="eastAsia"/>
                <w:position w:val="6"/>
                <w:szCs w:val="21"/>
              </w:rPr>
              <w:t>在学习和实践中锤炼自己不怕困难精益求精的良好</w:t>
            </w:r>
            <w:r>
              <w:rPr>
                <w:rStyle w:val="NormalCharacter"/>
                <w:rFonts w:ascii="宋体" w:hAnsi="宋体" w:hint="eastAsia"/>
                <w:position w:val="6"/>
                <w:szCs w:val="21"/>
              </w:rPr>
              <w:t>品质</w:t>
            </w:r>
            <w:r>
              <w:rPr>
                <w:rStyle w:val="NormalCharacter"/>
                <w:rFonts w:ascii="宋体" w:hAnsi="宋体"/>
                <w:position w:val="6"/>
                <w:szCs w:val="21"/>
              </w:rPr>
              <w:t>。</w:t>
            </w:r>
            <w:r>
              <w:rPr>
                <w:rStyle w:val="NormalCharacter"/>
                <w:rFonts w:ascii="宋体" w:hAnsi="宋体"/>
                <w:position w:val="6"/>
                <w:szCs w:val="21"/>
              </w:rPr>
              <w:tab/>
            </w:r>
          </w:p>
        </w:tc>
        <w:tc>
          <w:tcPr>
            <w:tcW w:w="1417" w:type="dxa"/>
            <w:gridSpan w:val="2"/>
            <w:tcBorders>
              <w:top w:val="single" w:sz="2" w:space="0" w:color="000000"/>
              <w:left w:val="single" w:sz="2" w:space="0" w:color="000000"/>
              <w:bottom w:val="single" w:sz="2" w:space="0" w:color="000000"/>
              <w:right w:val="single" w:sz="2" w:space="0" w:color="000000"/>
            </w:tcBorders>
          </w:tcPr>
          <w:p w14:paraId="20B3477F" w14:textId="77777777" w:rsidR="000F3B0B" w:rsidRDefault="001847D4">
            <w:pPr>
              <w:spacing w:line="240" w:lineRule="atLeast"/>
              <w:rPr>
                <w:rStyle w:val="NormalCharacter"/>
                <w:rFonts w:ascii="宋体" w:hAnsi="宋体"/>
                <w:position w:val="6"/>
                <w:sz w:val="20"/>
                <w:szCs w:val="21"/>
              </w:rPr>
            </w:pPr>
            <w:r>
              <w:rPr>
                <w:rStyle w:val="NormalCharacter"/>
                <w:rFonts w:ascii="宋体" w:hAnsi="宋体"/>
                <w:position w:val="6"/>
                <w:szCs w:val="21"/>
              </w:rPr>
              <w:t>讲授、视频播放、案例讲解</w:t>
            </w:r>
          </w:p>
          <w:p w14:paraId="18CA91A1" w14:textId="77777777" w:rsidR="000F3B0B" w:rsidRDefault="000F3B0B">
            <w:pPr>
              <w:spacing w:line="240" w:lineRule="atLeast"/>
              <w:rPr>
                <w:rStyle w:val="NormalCharacter"/>
                <w:rFonts w:ascii="宋体" w:hAnsi="宋体"/>
                <w:position w:val="6"/>
                <w:sz w:val="20"/>
                <w:szCs w:val="21"/>
              </w:rPr>
            </w:pPr>
          </w:p>
        </w:tc>
        <w:tc>
          <w:tcPr>
            <w:tcW w:w="1099" w:type="dxa"/>
            <w:tcBorders>
              <w:top w:val="single" w:sz="2" w:space="0" w:color="000000"/>
              <w:left w:val="single" w:sz="2" w:space="0" w:color="000000"/>
              <w:bottom w:val="single" w:sz="2" w:space="0" w:color="000000"/>
              <w:right w:val="single" w:sz="2" w:space="0" w:color="000000"/>
            </w:tcBorders>
          </w:tcPr>
          <w:p w14:paraId="2E4193B3" w14:textId="77777777" w:rsidR="000F3B0B" w:rsidRDefault="000F3B0B">
            <w:pPr>
              <w:spacing w:line="240" w:lineRule="atLeast"/>
              <w:rPr>
                <w:rStyle w:val="NormalCharacter"/>
                <w:rFonts w:ascii="宋体" w:hAnsi="宋体"/>
                <w:position w:val="6"/>
                <w:sz w:val="20"/>
                <w:szCs w:val="21"/>
              </w:rPr>
            </w:pPr>
          </w:p>
        </w:tc>
      </w:tr>
    </w:tbl>
    <w:p w14:paraId="3F859279"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四、课程实施</w:t>
      </w:r>
    </w:p>
    <w:p w14:paraId="02510B1F"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（一）教学方法建议</w:t>
      </w:r>
    </w:p>
    <w:p w14:paraId="7A244B99"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根据本课程的教学目标要求和课程特点以及有关学情，选择适合于本课程的最优化教学法。综合考虑教学效果和教学可操作性等因素，本课程选用现场教学法。将</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的主要知识点分解到企业生产一线中，将传统的课堂模式改为工作单位实习，通过实际工作推动真实的学习过程，让同学们轻松学习和掌握</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知识和</w:t>
      </w:r>
      <w:r>
        <w:rPr>
          <w:rStyle w:val="NormalCharacter"/>
          <w:rFonts w:ascii="仿宋" w:eastAsia="仿宋" w:hAnsi="仿宋" w:hint="eastAsia"/>
          <w:position w:val="6"/>
          <w:sz w:val="28"/>
          <w:szCs w:val="28"/>
        </w:rPr>
        <w:t>飞机维修</w:t>
      </w:r>
      <w:r>
        <w:rPr>
          <w:rStyle w:val="NormalCharacter"/>
          <w:rFonts w:ascii="仿宋" w:eastAsia="仿宋" w:hAnsi="仿宋"/>
          <w:position w:val="6"/>
          <w:sz w:val="28"/>
          <w:szCs w:val="28"/>
        </w:rPr>
        <w:t>技能。</w:t>
      </w:r>
    </w:p>
    <w:p w14:paraId="5D751449"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（二）师资条件要求</w:t>
      </w:r>
    </w:p>
    <w:p w14:paraId="6F980E0E"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任课教师应具备以下素质要求：具有高校教师资格证及较强的专业能力；掌握职业教育教学论和方法论，能正确及时纠正学生的</w:t>
      </w:r>
      <w:r>
        <w:rPr>
          <w:rStyle w:val="NormalCharacter"/>
          <w:rFonts w:ascii="仿宋" w:eastAsia="仿宋" w:hAnsi="仿宋"/>
          <w:position w:val="6"/>
          <w:sz w:val="28"/>
          <w:szCs w:val="28"/>
        </w:rPr>
        <w:lastRenderedPageBreak/>
        <w:t>错误，并能对学生完成效果进行评价，指导学生进行结果总结与归纳；具有一定的企业工作经历及相关职业资格证书。</w:t>
      </w:r>
    </w:p>
    <w:p w14:paraId="3760319D"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（三）教学条件基本要求</w:t>
      </w:r>
    </w:p>
    <w:p w14:paraId="005C17B3"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校外实训基地主要依托</w:t>
      </w:r>
      <w:r>
        <w:rPr>
          <w:rStyle w:val="NormalCharacter"/>
          <w:rFonts w:ascii="仿宋" w:eastAsia="仿宋" w:hAnsi="仿宋" w:hint="eastAsia"/>
          <w:position w:val="6"/>
          <w:sz w:val="28"/>
          <w:szCs w:val="28"/>
        </w:rPr>
        <w:t>飞机机电维修</w:t>
      </w:r>
      <w:r>
        <w:rPr>
          <w:rStyle w:val="NormalCharacter"/>
          <w:rFonts w:ascii="仿宋" w:eastAsia="仿宋" w:hAnsi="仿宋"/>
          <w:position w:val="6"/>
          <w:sz w:val="28"/>
          <w:szCs w:val="28"/>
        </w:rPr>
        <w:t>专业现有的校外实习实训基地及校企合作企业；同时学生也可自主联系实习单位。</w:t>
      </w:r>
    </w:p>
    <w:p w14:paraId="6805E253" w14:textId="77777777" w:rsidR="000F3B0B" w:rsidRDefault="001847D4">
      <w:pPr>
        <w:spacing w:line="440" w:lineRule="exact"/>
        <w:ind w:firstLineChars="200" w:firstLine="562"/>
        <w:rPr>
          <w:rStyle w:val="NormalCharacter"/>
          <w:rFonts w:ascii="楷体" w:eastAsia="楷体" w:hAnsi="楷体"/>
          <w:b/>
          <w:position w:val="6"/>
          <w:sz w:val="28"/>
          <w:szCs w:val="28"/>
        </w:rPr>
      </w:pPr>
      <w:r>
        <w:rPr>
          <w:rStyle w:val="NormalCharacter"/>
          <w:rFonts w:ascii="楷体" w:eastAsia="楷体" w:hAnsi="楷体"/>
          <w:b/>
          <w:position w:val="6"/>
          <w:sz w:val="28"/>
          <w:szCs w:val="28"/>
        </w:rPr>
        <w:t>（四）教学资源基本要求</w:t>
      </w:r>
    </w:p>
    <w:p w14:paraId="44C8821D" w14:textId="77777777" w:rsidR="000F3B0B" w:rsidRDefault="001847D4">
      <w:pPr>
        <w:spacing w:line="440" w:lineRule="exact"/>
        <w:ind w:firstLineChars="200" w:firstLine="562"/>
        <w:rPr>
          <w:rStyle w:val="NormalCharacter"/>
          <w:rFonts w:ascii="仿宋" w:eastAsia="仿宋" w:hAnsi="仿宋"/>
          <w:position w:val="6"/>
          <w:sz w:val="28"/>
          <w:szCs w:val="28"/>
        </w:rPr>
      </w:pPr>
      <w:r>
        <w:rPr>
          <w:rStyle w:val="NormalCharacter"/>
          <w:rFonts w:ascii="仿宋" w:eastAsia="仿宋" w:hAnsi="仿宋"/>
          <w:b/>
          <w:position w:val="6"/>
          <w:sz w:val="28"/>
          <w:szCs w:val="28"/>
        </w:rPr>
        <w:t>1.</w:t>
      </w:r>
      <w:r>
        <w:rPr>
          <w:rStyle w:val="NormalCharacter"/>
          <w:rFonts w:ascii="仿宋" w:eastAsia="仿宋" w:hAnsi="仿宋"/>
          <w:b/>
          <w:position w:val="6"/>
          <w:sz w:val="28"/>
          <w:szCs w:val="28"/>
        </w:rPr>
        <w:t>教材的选用与编写：</w:t>
      </w:r>
      <w:r>
        <w:rPr>
          <w:rStyle w:val="NormalCharacter"/>
          <w:rFonts w:ascii="仿宋" w:eastAsia="仿宋" w:hAnsi="仿宋"/>
          <w:position w:val="6"/>
          <w:sz w:val="28"/>
          <w:szCs w:val="28"/>
        </w:rPr>
        <w:t>《威海海洋职业学院规章制度汇编》，威海海洋职业学院，</w:t>
      </w:r>
      <w:r>
        <w:rPr>
          <w:rStyle w:val="NormalCharacter"/>
          <w:rFonts w:ascii="仿宋" w:eastAsia="仿宋" w:hAnsi="仿宋"/>
          <w:position w:val="6"/>
          <w:sz w:val="28"/>
          <w:szCs w:val="28"/>
        </w:rPr>
        <w:t>2016</w:t>
      </w:r>
      <w:r>
        <w:rPr>
          <w:rStyle w:val="NormalCharacter"/>
          <w:rFonts w:ascii="仿宋" w:eastAsia="仿宋" w:hAnsi="仿宋"/>
          <w:position w:val="6"/>
          <w:sz w:val="28"/>
          <w:szCs w:val="28"/>
        </w:rPr>
        <w:t>年。</w:t>
      </w:r>
    </w:p>
    <w:p w14:paraId="5B347357" w14:textId="77777777" w:rsidR="000F3B0B" w:rsidRDefault="001847D4">
      <w:pPr>
        <w:spacing w:line="440" w:lineRule="exact"/>
        <w:ind w:firstLineChars="200" w:firstLine="562"/>
        <w:jc w:val="left"/>
        <w:rPr>
          <w:rStyle w:val="NormalCharacter"/>
          <w:rFonts w:ascii="仿宋" w:eastAsia="仿宋" w:hAnsi="仿宋"/>
          <w:position w:val="6"/>
          <w:sz w:val="28"/>
          <w:szCs w:val="28"/>
        </w:rPr>
      </w:pPr>
      <w:r>
        <w:rPr>
          <w:rStyle w:val="NormalCharacter"/>
          <w:rFonts w:ascii="仿宋" w:eastAsia="仿宋" w:hAnsi="仿宋"/>
          <w:b/>
          <w:position w:val="6"/>
          <w:sz w:val="28"/>
          <w:szCs w:val="28"/>
        </w:rPr>
        <w:t>2.</w:t>
      </w:r>
      <w:r>
        <w:rPr>
          <w:rStyle w:val="NormalCharacter"/>
          <w:rFonts w:ascii="仿宋" w:eastAsia="仿宋" w:hAnsi="仿宋"/>
          <w:b/>
          <w:position w:val="6"/>
          <w:sz w:val="28"/>
          <w:szCs w:val="28"/>
        </w:rPr>
        <w:t>信息化教学资源建设：</w:t>
      </w:r>
      <w:r>
        <w:rPr>
          <w:rStyle w:val="NormalCharacter"/>
          <w:rFonts w:ascii="仿宋" w:eastAsia="仿宋" w:hAnsi="仿宋"/>
          <w:position w:val="6"/>
          <w:sz w:val="28"/>
          <w:szCs w:val="28"/>
        </w:rPr>
        <w:t>如多媒体课件、多媒体素材、电</w:t>
      </w:r>
      <w:r>
        <w:rPr>
          <w:rStyle w:val="NormalCharacter"/>
          <w:rFonts w:ascii="仿宋" w:eastAsia="仿宋" w:hAnsi="仿宋"/>
          <w:position w:val="6"/>
          <w:sz w:val="28"/>
          <w:szCs w:val="28"/>
        </w:rPr>
        <w:t>子图书、仿真软件等；</w:t>
      </w:r>
    </w:p>
    <w:p w14:paraId="0639C486" w14:textId="77777777" w:rsidR="000F3B0B" w:rsidRDefault="001847D4">
      <w:pPr>
        <w:pStyle w:val="Heading2"/>
        <w:spacing w:before="0" w:after="0" w:line="440" w:lineRule="exact"/>
        <w:rPr>
          <w:rStyle w:val="NormalCharacter"/>
          <w:rFonts w:ascii="黑体" w:hAnsi="黑体"/>
          <w:b/>
          <w:bCs/>
          <w:szCs w:val="28"/>
        </w:rPr>
      </w:pPr>
      <w:r>
        <w:rPr>
          <w:rStyle w:val="NormalCharacter"/>
          <w:rFonts w:ascii="黑体" w:hAnsi="黑体"/>
          <w:b/>
          <w:bCs/>
          <w:szCs w:val="28"/>
        </w:rPr>
        <w:t>五、教学评价、考核要求</w:t>
      </w:r>
    </w:p>
    <w:p w14:paraId="7134FC14"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1.</w:t>
      </w:r>
      <w:r>
        <w:rPr>
          <w:rStyle w:val="NormalCharacter"/>
          <w:rFonts w:ascii="仿宋" w:eastAsia="仿宋" w:hAnsi="仿宋"/>
          <w:position w:val="6"/>
          <w:sz w:val="28"/>
          <w:szCs w:val="28"/>
        </w:rPr>
        <w:t>为了保证学生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实习期间的合法权益不受侵害，促进学生保质保量的完成</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实习工作，同时为了保证学生就业工作的顺利开展，实习成绩由</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实习前期资料考核、</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实习过程资料考核、</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实习成果资料考核三部分组成。</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实习成果提交：《学生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实习保证书》、《学生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实习三方协议》、《学生实习</w:t>
      </w:r>
      <w:r>
        <w:rPr>
          <w:rStyle w:val="NormalCharacter"/>
          <w:rFonts w:ascii="仿宋" w:eastAsia="仿宋" w:hAnsi="仿宋" w:hint="eastAsia"/>
          <w:position w:val="6"/>
          <w:sz w:val="28"/>
          <w:szCs w:val="28"/>
        </w:rPr>
        <w:t>日志</w:t>
      </w:r>
      <w:r>
        <w:rPr>
          <w:rStyle w:val="NormalCharacter"/>
          <w:rFonts w:ascii="仿宋" w:eastAsia="仿宋" w:hAnsi="仿宋"/>
          <w:position w:val="6"/>
          <w:sz w:val="28"/>
          <w:szCs w:val="28"/>
        </w:rPr>
        <w:t>》、《学生实习报告》、《学生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实习手册》、《学生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实习成绩评定表》、《学生</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实习单位考核表》，以及实习结束签订就业劳动合同。</w:t>
      </w:r>
    </w:p>
    <w:p w14:paraId="18B77C56"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2.</w:t>
      </w:r>
      <w:r>
        <w:rPr>
          <w:rStyle w:val="NormalCharacter"/>
          <w:rFonts w:ascii="仿宋" w:eastAsia="仿宋" w:hAnsi="仿宋"/>
          <w:position w:val="6"/>
          <w:sz w:val="28"/>
          <w:szCs w:val="28"/>
        </w:rPr>
        <w:t>企业实习指导教师对学生的考核。学生的实习可以在不同单位或同一单位的不同岗位进行，企业要对学生在每一岗位的表现情况进行考核，对学生的表现、工作质量做出客观评价。评价结果分优秀、良好、合格、不合格</w:t>
      </w:r>
      <w:r>
        <w:rPr>
          <w:rStyle w:val="NormalCharacter"/>
          <w:rFonts w:ascii="仿宋" w:eastAsia="仿宋" w:hAnsi="仿宋"/>
          <w:position w:val="6"/>
          <w:sz w:val="28"/>
          <w:szCs w:val="28"/>
        </w:rPr>
        <w:t>4</w:t>
      </w:r>
      <w:r>
        <w:rPr>
          <w:rStyle w:val="NormalCharacter"/>
          <w:rFonts w:ascii="仿宋" w:eastAsia="仿宋" w:hAnsi="仿宋"/>
          <w:position w:val="6"/>
          <w:sz w:val="28"/>
          <w:szCs w:val="28"/>
        </w:rPr>
        <w:t>个等次。</w:t>
      </w:r>
    </w:p>
    <w:p w14:paraId="5229A677"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优秀：达到岗</w:t>
      </w:r>
      <w:r>
        <w:rPr>
          <w:rStyle w:val="NormalCharacter"/>
          <w:rFonts w:ascii="仿宋" w:eastAsia="仿宋" w:hAnsi="仿宋" w:hint="eastAsia"/>
          <w:position w:val="6"/>
          <w:sz w:val="28"/>
          <w:szCs w:val="28"/>
        </w:rPr>
        <w:t>位</w:t>
      </w:r>
      <w:r>
        <w:rPr>
          <w:rStyle w:val="NormalCharacter"/>
          <w:rFonts w:ascii="仿宋" w:eastAsia="仿宋" w:hAnsi="仿宋"/>
          <w:position w:val="6"/>
          <w:sz w:val="28"/>
          <w:szCs w:val="28"/>
        </w:rPr>
        <w:t>实习任务书中所规定的全部要求，实习总结报告中能对实习内容进行全面系统的总结，</w:t>
      </w:r>
      <w:r>
        <w:rPr>
          <w:rStyle w:val="NormalCharacter"/>
          <w:rFonts w:ascii="仿宋" w:eastAsia="仿宋" w:hAnsi="仿宋"/>
          <w:position w:val="6"/>
          <w:sz w:val="28"/>
          <w:szCs w:val="28"/>
        </w:rPr>
        <w:t xml:space="preserve"> </w:t>
      </w:r>
      <w:r>
        <w:rPr>
          <w:rStyle w:val="NormalCharacter"/>
          <w:rFonts w:ascii="仿宋" w:eastAsia="仿宋" w:hAnsi="仿宋"/>
          <w:position w:val="6"/>
          <w:sz w:val="28"/>
          <w:szCs w:val="28"/>
        </w:rPr>
        <w:t>能运用所学理论知识对某些问题加以系统地分析，并有自己的独到见解或合理化建议；实习期间无缺勤、违纪行为。</w:t>
      </w:r>
      <w:r>
        <w:rPr>
          <w:rStyle w:val="NormalCharacter"/>
          <w:rFonts w:ascii="仿宋" w:eastAsia="仿宋" w:hAnsi="仿宋"/>
          <w:position w:val="6"/>
          <w:sz w:val="28"/>
          <w:szCs w:val="28"/>
        </w:rPr>
        <w:t xml:space="preserve"> </w:t>
      </w:r>
    </w:p>
    <w:p w14:paraId="22E3F80D"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良好：达到实习计划中所规定的全部要求，</w:t>
      </w:r>
      <w:r>
        <w:rPr>
          <w:rStyle w:val="NormalCharacter"/>
          <w:rFonts w:ascii="仿宋" w:eastAsia="仿宋" w:hAnsi="仿宋"/>
          <w:position w:val="6"/>
          <w:sz w:val="28"/>
          <w:szCs w:val="28"/>
        </w:rPr>
        <w:t xml:space="preserve"> </w:t>
      </w:r>
      <w:r>
        <w:rPr>
          <w:rStyle w:val="NormalCharacter"/>
          <w:rFonts w:ascii="仿宋" w:eastAsia="仿宋" w:hAnsi="仿宋"/>
          <w:position w:val="6"/>
          <w:sz w:val="28"/>
          <w:szCs w:val="28"/>
        </w:rPr>
        <w:t>实习总结中能对实习内容进行较全面系统的总结，能运用所学知识加以较系</w:t>
      </w:r>
      <w:r>
        <w:rPr>
          <w:rStyle w:val="NormalCharacter"/>
          <w:rFonts w:ascii="仿宋" w:eastAsia="仿宋" w:hAnsi="仿宋"/>
          <w:position w:val="6"/>
          <w:sz w:val="28"/>
          <w:szCs w:val="28"/>
        </w:rPr>
        <w:t>统地分析，有自己的见解或较合理化建议；实习期间无缺勤、违纪行为。</w:t>
      </w:r>
      <w:r>
        <w:rPr>
          <w:rStyle w:val="NormalCharacter"/>
          <w:rFonts w:ascii="仿宋" w:eastAsia="仿宋" w:hAnsi="仿宋"/>
          <w:position w:val="6"/>
          <w:sz w:val="28"/>
          <w:szCs w:val="28"/>
        </w:rPr>
        <w:t xml:space="preserve"> </w:t>
      </w:r>
    </w:p>
    <w:p w14:paraId="1EAFD5E1"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lastRenderedPageBreak/>
        <w:t>合格：达到实习计划中规定的基本要求，实习总结能对实习内容进行较全面的概括，内容基本正确且较系统；实习期间偶有请假现象，但无缺勤、违纪行为。</w:t>
      </w:r>
      <w:r>
        <w:rPr>
          <w:rStyle w:val="NormalCharacter"/>
          <w:rFonts w:ascii="仿宋" w:eastAsia="仿宋" w:hAnsi="仿宋"/>
          <w:position w:val="6"/>
          <w:sz w:val="28"/>
          <w:szCs w:val="28"/>
        </w:rPr>
        <w:t xml:space="preserve"> </w:t>
      </w:r>
    </w:p>
    <w:p w14:paraId="5AACD355" w14:textId="77777777" w:rsidR="000F3B0B" w:rsidRDefault="001847D4">
      <w:pPr>
        <w:spacing w:line="440" w:lineRule="exact"/>
        <w:ind w:firstLineChars="200" w:firstLine="560"/>
        <w:rPr>
          <w:rStyle w:val="NormalCharacter"/>
          <w:rFonts w:ascii="仿宋" w:eastAsia="仿宋" w:hAnsi="仿宋"/>
          <w:position w:val="6"/>
          <w:sz w:val="28"/>
          <w:szCs w:val="28"/>
        </w:rPr>
      </w:pPr>
      <w:r>
        <w:rPr>
          <w:rStyle w:val="NormalCharacter"/>
          <w:rFonts w:ascii="仿宋" w:eastAsia="仿宋" w:hAnsi="仿宋"/>
          <w:position w:val="6"/>
          <w:sz w:val="28"/>
          <w:szCs w:val="28"/>
        </w:rPr>
        <w:t>不合格：凡有下列情况之一者，实习成绩均认定为不合格：</w:t>
      </w:r>
      <w:r>
        <w:rPr>
          <w:rStyle w:val="NormalCharacter"/>
          <w:rFonts w:ascii="仿宋" w:eastAsia="仿宋" w:hAnsi="仿宋"/>
          <w:position w:val="6"/>
          <w:sz w:val="28"/>
          <w:szCs w:val="28"/>
        </w:rPr>
        <w:t xml:space="preserve"> </w:t>
      </w:r>
    </w:p>
    <w:p w14:paraId="33343F5E"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未达到</w:t>
      </w:r>
      <w:r>
        <w:rPr>
          <w:rStyle w:val="NormalCharacter"/>
          <w:rFonts w:ascii="仿宋" w:eastAsia="仿宋" w:hAnsi="仿宋" w:hint="eastAsia"/>
          <w:position w:val="6"/>
          <w:sz w:val="28"/>
          <w:szCs w:val="28"/>
        </w:rPr>
        <w:t>岗位</w:t>
      </w:r>
      <w:r>
        <w:rPr>
          <w:rStyle w:val="NormalCharacter"/>
          <w:rFonts w:ascii="仿宋" w:eastAsia="仿宋" w:hAnsi="仿宋"/>
          <w:position w:val="6"/>
          <w:sz w:val="28"/>
          <w:szCs w:val="28"/>
        </w:rPr>
        <w:t>实习任务书的基本要求，实习报告内容有明显错误。</w:t>
      </w:r>
      <w:r>
        <w:rPr>
          <w:rStyle w:val="NormalCharacter"/>
          <w:rFonts w:ascii="仿宋" w:eastAsia="仿宋" w:hAnsi="仿宋"/>
          <w:position w:val="6"/>
          <w:sz w:val="28"/>
          <w:szCs w:val="28"/>
        </w:rPr>
        <w:t xml:space="preserve"> </w:t>
      </w:r>
    </w:p>
    <w:p w14:paraId="766FCAAB"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学生在实习期间因故请假的时间超过全部实习时间的三分之一者，实习中无故旷工超过四分之一者，除实习成绩不合格外，还须按学生守则规定进行纪律处分。</w:t>
      </w:r>
      <w:r>
        <w:rPr>
          <w:rStyle w:val="NormalCharacter"/>
          <w:rFonts w:ascii="仿宋" w:eastAsia="仿宋" w:hAnsi="仿宋"/>
          <w:position w:val="6"/>
          <w:sz w:val="28"/>
          <w:szCs w:val="28"/>
        </w:rPr>
        <w:t xml:space="preserve"> </w:t>
      </w:r>
    </w:p>
    <w:p w14:paraId="39BEF3F0"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实习期间严重违纪，造成恶劣影响或给实习单位</w:t>
      </w:r>
      <w:r>
        <w:rPr>
          <w:rStyle w:val="NormalCharacter"/>
          <w:rFonts w:ascii="仿宋" w:eastAsia="仿宋" w:hAnsi="仿宋"/>
          <w:position w:val="6"/>
          <w:sz w:val="28"/>
          <w:szCs w:val="28"/>
        </w:rPr>
        <w:t>，学院或其它单位造成重大损失者。</w:t>
      </w:r>
      <w:r>
        <w:rPr>
          <w:rStyle w:val="NormalCharacter"/>
          <w:rFonts w:ascii="仿宋" w:eastAsia="仿宋" w:hAnsi="仿宋"/>
          <w:position w:val="6"/>
          <w:sz w:val="28"/>
          <w:szCs w:val="28"/>
        </w:rPr>
        <w:t xml:space="preserve"> </w:t>
      </w:r>
    </w:p>
    <w:p w14:paraId="6DA114BA" w14:textId="77777777" w:rsidR="000F3B0B" w:rsidRDefault="001847D4">
      <w:pPr>
        <w:spacing w:line="440" w:lineRule="exact"/>
        <w:ind w:firstLineChars="200" w:firstLine="560"/>
        <w:jc w:val="left"/>
        <w:rPr>
          <w:rStyle w:val="NormalCharacter"/>
          <w:rFonts w:ascii="仿宋" w:eastAsia="仿宋" w:hAnsi="仿宋"/>
          <w:position w:val="6"/>
          <w:sz w:val="28"/>
          <w:szCs w:val="28"/>
        </w:rPr>
      </w:pPr>
      <w:r>
        <w:rPr>
          <w:rStyle w:val="NormalCharacter"/>
          <w:rFonts w:ascii="仿宋" w:eastAsia="仿宋" w:hAnsi="仿宋"/>
          <w:position w:val="6"/>
          <w:sz w:val="28"/>
          <w:szCs w:val="28"/>
        </w:rPr>
        <w:t>实习考核成绩不合格，不能取得相应学分，应重新参加实习。</w:t>
      </w:r>
    </w:p>
    <w:p w14:paraId="57A51BE7"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742C6254"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65C5228E"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56CB8D1B"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59F137BF"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15F48CA8"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61C4BC95"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538378C5" w14:textId="77777777" w:rsidR="000F3B0B" w:rsidRDefault="001847D4">
      <w:pPr>
        <w:pStyle w:val="af1"/>
        <w:textAlignment w:val="baseline"/>
      </w:pPr>
      <w:r>
        <w:rPr>
          <w:rFonts w:hint="eastAsia"/>
        </w:rPr>
        <w:t>《毕业设计</w:t>
      </w:r>
      <w:r>
        <w:rPr>
          <w:rFonts w:hint="eastAsia"/>
        </w:rPr>
        <w:t>(</w:t>
      </w:r>
      <w:r>
        <w:rPr>
          <w:rFonts w:hint="eastAsia"/>
        </w:rPr>
        <w:t>论文</w:t>
      </w:r>
      <w:r>
        <w:rPr>
          <w:rFonts w:hint="eastAsia"/>
        </w:rPr>
        <w:t>)</w:t>
      </w:r>
      <w:r>
        <w:rPr>
          <w:rFonts w:hint="eastAsia"/>
        </w:rPr>
        <w:t>》课程标准</w:t>
      </w:r>
    </w:p>
    <w:p w14:paraId="75BCF2D5" w14:textId="77777777" w:rsidR="000F3B0B" w:rsidRDefault="000F3B0B">
      <w:pPr>
        <w:spacing w:line="360" w:lineRule="auto"/>
        <w:jc w:val="left"/>
        <w:rPr>
          <w:rFonts w:ascii="黑体" w:eastAsia="黑体" w:hAnsi="黑体"/>
          <w:sz w:val="20"/>
          <w:szCs w:val="21"/>
        </w:rPr>
      </w:pPr>
    </w:p>
    <w:p w14:paraId="6CBCCA57" w14:textId="77777777" w:rsidR="000F3B0B" w:rsidRDefault="001847D4">
      <w:pPr>
        <w:spacing w:line="440" w:lineRule="exact"/>
        <w:jc w:val="left"/>
        <w:rPr>
          <w:rFonts w:ascii="仿宋" w:eastAsia="仿宋" w:hAnsi="仿宋" w:cs="宋体"/>
          <w:bCs/>
          <w:kern w:val="0"/>
          <w:sz w:val="28"/>
          <w:szCs w:val="28"/>
        </w:rPr>
      </w:pPr>
      <w:r>
        <w:rPr>
          <w:rFonts w:ascii="仿宋" w:eastAsia="仿宋" w:hAnsi="仿宋" w:hint="eastAsia"/>
          <w:sz w:val="28"/>
          <w:szCs w:val="28"/>
        </w:rPr>
        <w:t>课程代码</w:t>
      </w:r>
      <w:r>
        <w:rPr>
          <w:rFonts w:ascii="仿宋" w:eastAsia="仿宋" w:hAnsi="仿宋" w:hint="eastAsia"/>
          <w:sz w:val="28"/>
          <w:szCs w:val="28"/>
        </w:rPr>
        <w:t xml:space="preserve">[  </w:t>
      </w:r>
      <w:r>
        <w:rPr>
          <w:rFonts w:ascii="仿宋" w:eastAsia="仿宋" w:hAnsi="仿宋" w:cs="仿宋"/>
          <w:sz w:val="28"/>
          <w:szCs w:val="28"/>
        </w:rPr>
        <w:t>080101</w:t>
      </w: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cs="宋体" w:hint="eastAsia"/>
          <w:bCs/>
          <w:kern w:val="0"/>
          <w:sz w:val="28"/>
          <w:szCs w:val="28"/>
        </w:rPr>
        <w:t>课程类别</w:t>
      </w:r>
      <w:r>
        <w:rPr>
          <w:rFonts w:ascii="仿宋" w:eastAsia="仿宋" w:hAnsi="仿宋" w:hint="eastAsia"/>
          <w:sz w:val="28"/>
          <w:szCs w:val="28"/>
        </w:rPr>
        <w:t>[</w:t>
      </w:r>
      <w:r>
        <w:rPr>
          <w:rFonts w:ascii="仿宋" w:eastAsia="仿宋" w:hAnsi="仿宋" w:hint="eastAsia"/>
          <w:sz w:val="28"/>
          <w:szCs w:val="28"/>
        </w:rPr>
        <w:t>专业核心课</w:t>
      </w:r>
      <w:r>
        <w:rPr>
          <w:rFonts w:ascii="仿宋" w:eastAsia="仿宋" w:hAnsi="仿宋" w:hint="eastAsia"/>
          <w:sz w:val="28"/>
          <w:szCs w:val="28"/>
        </w:rPr>
        <w:t>]</w:t>
      </w:r>
    </w:p>
    <w:p w14:paraId="21AB5A47" w14:textId="77777777" w:rsidR="000F3B0B" w:rsidRDefault="001847D4">
      <w:pPr>
        <w:spacing w:line="440" w:lineRule="exact"/>
        <w:jc w:val="left"/>
        <w:rPr>
          <w:rFonts w:ascii="仿宋" w:eastAsia="仿宋" w:hAnsi="仿宋"/>
          <w:sz w:val="28"/>
          <w:szCs w:val="28"/>
        </w:rPr>
      </w:pP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分</w:t>
      </w:r>
      <w:r>
        <w:rPr>
          <w:rFonts w:ascii="仿宋" w:eastAsia="仿宋" w:hAnsi="仿宋" w:hint="eastAsia"/>
          <w:sz w:val="28"/>
          <w:szCs w:val="28"/>
        </w:rPr>
        <w:t>[</w:t>
      </w:r>
      <w:r>
        <w:rPr>
          <w:rFonts w:ascii="仿宋" w:eastAsia="仿宋" w:hAnsi="仿宋" w:hint="eastAsia"/>
          <w:sz w:val="28"/>
          <w:szCs w:val="28"/>
        </w:rPr>
        <w:tab/>
        <w:t xml:space="preserve"> 4.0   ]</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hint="eastAsia"/>
          <w:bCs/>
          <w:kern w:val="0"/>
          <w:sz w:val="28"/>
          <w:szCs w:val="28"/>
        </w:rPr>
        <w:tab/>
      </w:r>
      <w:r>
        <w:rPr>
          <w:rFonts w:ascii="仿宋" w:eastAsia="仿宋" w:hAnsi="仿宋" w:cs="宋体" w:hint="eastAsia"/>
          <w:bCs/>
          <w:kern w:val="0"/>
          <w:sz w:val="28"/>
          <w:szCs w:val="28"/>
        </w:rPr>
        <w:t>学</w:t>
      </w:r>
      <w:r>
        <w:rPr>
          <w:rFonts w:ascii="仿宋" w:eastAsia="仿宋" w:hAnsi="仿宋" w:cs="宋体" w:hint="eastAsia"/>
          <w:bCs/>
          <w:kern w:val="0"/>
          <w:sz w:val="28"/>
          <w:szCs w:val="28"/>
        </w:rPr>
        <w:t xml:space="preserve">    </w:t>
      </w:r>
      <w:r>
        <w:rPr>
          <w:rFonts w:ascii="仿宋" w:eastAsia="仿宋" w:hAnsi="仿宋" w:cs="宋体" w:hint="eastAsia"/>
          <w:bCs/>
          <w:kern w:val="0"/>
          <w:sz w:val="28"/>
          <w:szCs w:val="28"/>
        </w:rPr>
        <w:t>时</w:t>
      </w:r>
      <w:r>
        <w:rPr>
          <w:rFonts w:ascii="仿宋" w:eastAsia="仿宋" w:hAnsi="仿宋" w:hint="eastAsia"/>
          <w:sz w:val="28"/>
          <w:szCs w:val="28"/>
        </w:rPr>
        <w:t xml:space="preserve">[  </w:t>
      </w:r>
      <w:r>
        <w:rPr>
          <w:rFonts w:ascii="仿宋" w:eastAsia="仿宋" w:hAnsi="仿宋"/>
          <w:sz w:val="28"/>
          <w:szCs w:val="28"/>
        </w:rPr>
        <w:t>96</w:t>
      </w:r>
      <w:r>
        <w:rPr>
          <w:rFonts w:ascii="仿宋" w:eastAsia="仿宋" w:hAnsi="仿宋" w:hint="eastAsia"/>
          <w:sz w:val="28"/>
          <w:szCs w:val="28"/>
        </w:rPr>
        <w:t xml:space="preserve">    ]</w:t>
      </w:r>
    </w:p>
    <w:p w14:paraId="45B31435"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开课部门</w:t>
      </w:r>
      <w:r>
        <w:rPr>
          <w:rFonts w:ascii="仿宋" w:eastAsia="仿宋" w:hAnsi="仿宋" w:hint="eastAsia"/>
          <w:sz w:val="28"/>
          <w:szCs w:val="28"/>
        </w:rPr>
        <w:t>[</w:t>
      </w:r>
      <w:r>
        <w:rPr>
          <w:rFonts w:ascii="仿宋" w:eastAsia="仿宋" w:hAnsi="仿宋" w:hint="eastAsia"/>
          <w:sz w:val="28"/>
          <w:szCs w:val="28"/>
        </w:rPr>
        <w:t>机电工程系</w:t>
      </w:r>
      <w:r>
        <w:rPr>
          <w:rFonts w:ascii="仿宋" w:eastAsia="仿宋" w:hAnsi="仿宋" w:hint="eastAsia"/>
          <w:sz w:val="28"/>
          <w:szCs w:val="28"/>
        </w:rPr>
        <w:t xml:space="preserve">]                                </w:t>
      </w:r>
    </w:p>
    <w:p w14:paraId="021B1ADC"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适用专业</w:t>
      </w:r>
      <w:r>
        <w:rPr>
          <w:rFonts w:ascii="仿宋" w:eastAsia="仿宋" w:hAnsi="仿宋" w:hint="eastAsia"/>
          <w:sz w:val="28"/>
          <w:szCs w:val="28"/>
        </w:rPr>
        <w:t>[</w:t>
      </w:r>
      <w:r>
        <w:rPr>
          <w:rFonts w:ascii="仿宋" w:eastAsia="仿宋" w:hAnsi="仿宋" w:hint="eastAsia"/>
          <w:sz w:val="28"/>
          <w:szCs w:val="28"/>
        </w:rPr>
        <w:t>飞机机电维修专业</w:t>
      </w:r>
      <w:r>
        <w:rPr>
          <w:rFonts w:ascii="仿宋" w:eastAsia="仿宋" w:hAnsi="仿宋" w:hint="eastAsia"/>
          <w:sz w:val="28"/>
          <w:szCs w:val="28"/>
        </w:rPr>
        <w:t xml:space="preserve">] </w:t>
      </w:r>
    </w:p>
    <w:p w14:paraId="64E22916"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制</w:t>
      </w:r>
      <w:r>
        <w:rPr>
          <w:rFonts w:ascii="仿宋" w:eastAsia="仿宋" w:hAnsi="仿宋" w:hint="eastAsia"/>
          <w:sz w:val="28"/>
          <w:szCs w:val="28"/>
        </w:rPr>
        <w:t xml:space="preserve"> </w:t>
      </w:r>
      <w:r>
        <w:rPr>
          <w:rFonts w:ascii="仿宋" w:eastAsia="仿宋" w:hAnsi="仿宋" w:hint="eastAsia"/>
          <w:sz w:val="28"/>
          <w:szCs w:val="28"/>
        </w:rPr>
        <w:t>定</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hint="eastAsia"/>
          <w:sz w:val="28"/>
          <w:szCs w:val="28"/>
        </w:rPr>
        <w:t>黄费翔</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制定日期</w:t>
      </w:r>
      <w:r>
        <w:rPr>
          <w:rFonts w:ascii="仿宋" w:eastAsia="仿宋" w:hAnsi="仿宋" w:hint="eastAsia"/>
          <w:sz w:val="28"/>
          <w:szCs w:val="28"/>
        </w:rPr>
        <w:t xml:space="preserve">[ </w:t>
      </w:r>
      <w:r>
        <w:rPr>
          <w:rFonts w:ascii="仿宋" w:eastAsia="仿宋" w:hAnsi="仿宋"/>
          <w:sz w:val="28"/>
          <w:szCs w:val="28"/>
        </w:rPr>
        <w:t>2022</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6</w:t>
      </w:r>
      <w:r>
        <w:rPr>
          <w:rFonts w:ascii="仿宋" w:eastAsia="仿宋" w:hAnsi="仿宋" w:hint="eastAsia"/>
          <w:sz w:val="28"/>
          <w:szCs w:val="28"/>
        </w:rPr>
        <w:t>月</w:t>
      </w:r>
      <w:r>
        <w:rPr>
          <w:rFonts w:ascii="仿宋" w:eastAsia="仿宋" w:hAnsi="仿宋" w:hint="eastAsia"/>
          <w:sz w:val="28"/>
          <w:szCs w:val="28"/>
        </w:rPr>
        <w:t>]</w:t>
      </w:r>
    </w:p>
    <w:p w14:paraId="534F0F8E" w14:textId="77777777" w:rsidR="000F3B0B" w:rsidRDefault="001847D4">
      <w:pPr>
        <w:spacing w:line="440" w:lineRule="exact"/>
        <w:jc w:val="left"/>
        <w:rPr>
          <w:rFonts w:ascii="仿宋" w:eastAsia="仿宋" w:hAnsi="仿宋"/>
          <w:sz w:val="28"/>
          <w:szCs w:val="28"/>
        </w:rPr>
      </w:pPr>
      <w:r>
        <w:rPr>
          <w:rFonts w:ascii="仿宋" w:eastAsia="仿宋" w:hAnsi="仿宋" w:hint="eastAsia"/>
          <w:sz w:val="28"/>
          <w:szCs w:val="28"/>
        </w:rPr>
        <w:t>审</w:t>
      </w:r>
      <w:r>
        <w:rPr>
          <w:rFonts w:ascii="仿宋" w:eastAsia="仿宋" w:hAnsi="仿宋" w:hint="eastAsia"/>
          <w:sz w:val="28"/>
          <w:szCs w:val="28"/>
        </w:rPr>
        <w:t xml:space="preserve"> </w:t>
      </w:r>
      <w:r>
        <w:rPr>
          <w:rFonts w:ascii="仿宋" w:eastAsia="仿宋" w:hAnsi="仿宋" w:hint="eastAsia"/>
          <w:sz w:val="28"/>
          <w:szCs w:val="28"/>
        </w:rPr>
        <w:t>核</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rPr>
        <w:t xml:space="preserve">[ </w:t>
      </w:r>
      <w:proofErr w:type="gramStart"/>
      <w:r>
        <w:rPr>
          <w:rFonts w:ascii="仿宋" w:eastAsia="仿宋" w:hAnsi="仿宋" w:hint="eastAsia"/>
          <w:sz w:val="28"/>
          <w:szCs w:val="28"/>
        </w:rPr>
        <w:t>燕居怀</w:t>
      </w:r>
      <w:proofErr w:type="gramEnd"/>
      <w:r>
        <w:rPr>
          <w:rFonts w:ascii="仿宋" w:eastAsia="仿宋" w:hAnsi="仿宋" w:hint="eastAsia"/>
          <w:sz w:val="28"/>
          <w:szCs w:val="28"/>
        </w:rPr>
        <w:t xml:space="preserve">]         </w:t>
      </w:r>
      <w:r>
        <w:rPr>
          <w:rFonts w:ascii="仿宋" w:eastAsia="仿宋" w:hAnsi="仿宋" w:hint="eastAsia"/>
          <w:sz w:val="28"/>
          <w:szCs w:val="28"/>
        </w:rPr>
        <w:tab/>
        <w:t xml:space="preserve">    </w:t>
      </w:r>
      <w:r>
        <w:rPr>
          <w:rFonts w:ascii="仿宋" w:eastAsia="仿宋" w:hAnsi="仿宋" w:hint="eastAsia"/>
          <w:sz w:val="28"/>
          <w:szCs w:val="28"/>
        </w:rPr>
        <w:tab/>
        <w:t xml:space="preserve"> </w:t>
      </w:r>
      <w:r>
        <w:rPr>
          <w:rFonts w:ascii="仿宋" w:eastAsia="仿宋" w:hAnsi="仿宋"/>
          <w:sz w:val="28"/>
          <w:szCs w:val="28"/>
        </w:rPr>
        <w:t xml:space="preserve"> </w:t>
      </w:r>
      <w:r>
        <w:rPr>
          <w:rFonts w:ascii="仿宋" w:eastAsia="仿宋" w:hAnsi="仿宋" w:hint="eastAsia"/>
          <w:sz w:val="28"/>
          <w:szCs w:val="28"/>
        </w:rPr>
        <w:t>审核日期</w:t>
      </w:r>
      <w:r>
        <w:rPr>
          <w:rFonts w:ascii="仿宋" w:eastAsia="仿宋" w:hAnsi="仿宋" w:hint="eastAsia"/>
          <w:sz w:val="28"/>
          <w:szCs w:val="28"/>
        </w:rPr>
        <w:t xml:space="preserve">[ </w:t>
      </w:r>
      <w:r>
        <w:rPr>
          <w:rFonts w:ascii="仿宋" w:eastAsia="仿宋" w:hAnsi="仿宋"/>
          <w:sz w:val="28"/>
          <w:szCs w:val="28"/>
        </w:rPr>
        <w:t>2022</w:t>
      </w:r>
      <w:r>
        <w:rPr>
          <w:rFonts w:ascii="仿宋" w:eastAsia="仿宋" w:hAnsi="仿宋" w:hint="eastAsia"/>
          <w:sz w:val="28"/>
          <w:szCs w:val="28"/>
        </w:rPr>
        <w:t>年</w:t>
      </w:r>
      <w:r>
        <w:rPr>
          <w:rFonts w:ascii="仿宋" w:eastAsia="仿宋" w:hAnsi="仿宋" w:hint="eastAsia"/>
          <w:sz w:val="28"/>
          <w:szCs w:val="28"/>
        </w:rPr>
        <w:t xml:space="preserve">6 </w:t>
      </w:r>
      <w:r>
        <w:rPr>
          <w:rFonts w:ascii="仿宋" w:eastAsia="仿宋" w:hAnsi="仿宋" w:hint="eastAsia"/>
          <w:sz w:val="28"/>
          <w:szCs w:val="28"/>
        </w:rPr>
        <w:t>月</w:t>
      </w:r>
      <w:r>
        <w:rPr>
          <w:rFonts w:ascii="仿宋" w:eastAsia="仿宋" w:hAnsi="仿宋" w:hint="eastAsia"/>
          <w:sz w:val="28"/>
          <w:szCs w:val="28"/>
        </w:rPr>
        <w:t>]</w:t>
      </w:r>
    </w:p>
    <w:p w14:paraId="1B148DE9" w14:textId="77777777" w:rsidR="000F3B0B" w:rsidRDefault="001847D4">
      <w:pPr>
        <w:pStyle w:val="2"/>
        <w:keepLines w:val="0"/>
        <w:spacing w:line="440" w:lineRule="exact"/>
        <w:textAlignment w:val="baseline"/>
        <w:rPr>
          <w:rFonts w:ascii="仿宋" w:eastAsia="仿宋" w:hAnsi="仿宋"/>
          <w:b w:val="0"/>
          <w:szCs w:val="28"/>
        </w:rPr>
      </w:pPr>
      <w:r>
        <w:rPr>
          <w:rFonts w:ascii="黑体" w:hAnsi="黑体"/>
          <w:szCs w:val="28"/>
        </w:rPr>
        <w:t>一、课程性质与任务</w:t>
      </w:r>
    </w:p>
    <w:p w14:paraId="7E94D684"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本课程是飞机机电维修的专业课程，是依据飞机机电维修专业</w:t>
      </w:r>
      <w:r>
        <w:rPr>
          <w:rFonts w:ascii="仿宋" w:eastAsia="仿宋" w:hAnsi="仿宋" w:cs="仿宋_GB2312" w:hint="eastAsia"/>
          <w:position w:val="6"/>
          <w:sz w:val="28"/>
          <w:szCs w:val="28"/>
        </w:rPr>
        <w:lastRenderedPageBreak/>
        <w:t>人才培养目标和相关职业岗位的能力要求而设置的，对本专业所面向的所需要的知识、技能和素质目标的达成起支撑作用。在课程设置上，前导课程有《电工电子技术》、《电机与电气控制技术》、《</w:t>
      </w:r>
      <w:r>
        <w:rPr>
          <w:rFonts w:ascii="仿宋" w:eastAsia="仿宋" w:hAnsi="仿宋" w:cs="仿宋_GB2312" w:hint="eastAsia"/>
          <w:position w:val="6"/>
          <w:sz w:val="28"/>
          <w:szCs w:val="28"/>
        </w:rPr>
        <w:t>PLC</w:t>
      </w:r>
      <w:r>
        <w:rPr>
          <w:rFonts w:ascii="仿宋" w:eastAsia="仿宋" w:hAnsi="仿宋" w:cs="仿宋_GB2312" w:hint="eastAsia"/>
          <w:position w:val="6"/>
          <w:sz w:val="28"/>
          <w:szCs w:val="28"/>
        </w:rPr>
        <w:t>与变频器技术》、《航空概论》、《飞机电源系统》、《液压与气动技术》《传感器与检测技术》、《工业组态</w:t>
      </w:r>
      <w:r>
        <w:rPr>
          <w:rFonts w:ascii="仿宋" w:eastAsia="仿宋" w:hAnsi="仿宋" w:cs="仿宋_GB2312" w:hint="eastAsia"/>
          <w:position w:val="6"/>
          <w:sz w:val="28"/>
          <w:szCs w:val="28"/>
        </w:rPr>
        <w:t>与现场总线技术》、《飞机铆接与机体修理》、《物联网技术基础》。</w:t>
      </w:r>
    </w:p>
    <w:p w14:paraId="2EF692F8" w14:textId="77777777" w:rsidR="000F3B0B" w:rsidRDefault="001847D4">
      <w:pPr>
        <w:pStyle w:val="2"/>
        <w:keepLines w:val="0"/>
        <w:spacing w:line="440" w:lineRule="exact"/>
        <w:textAlignment w:val="baseline"/>
        <w:rPr>
          <w:rFonts w:ascii="黑体" w:hAnsi="黑体"/>
          <w:szCs w:val="28"/>
        </w:rPr>
      </w:pPr>
      <w:r>
        <w:rPr>
          <w:rFonts w:ascii="黑体" w:hAnsi="黑体"/>
          <w:szCs w:val="28"/>
        </w:rPr>
        <w:t>二、课程目标</w:t>
      </w:r>
    </w:p>
    <w:p w14:paraId="4471083D"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（一）总体目标</w:t>
      </w:r>
    </w:p>
    <w:p w14:paraId="3F55E553" w14:textId="77777777" w:rsidR="000F3B0B" w:rsidRDefault="001847D4">
      <w:pPr>
        <w:pStyle w:val="31"/>
        <w:spacing w:after="0" w:line="440" w:lineRule="exact"/>
        <w:ind w:leftChars="0" w:left="0" w:firstLineChars="200" w:firstLine="560"/>
        <w:textAlignment w:val="baseline"/>
        <w:rPr>
          <w:rFonts w:ascii="仿宋" w:eastAsia="仿宋" w:hAnsi="仿宋"/>
          <w:sz w:val="28"/>
          <w:szCs w:val="28"/>
          <w:shd w:val="clear" w:color="auto" w:fill="FFFFFF"/>
        </w:rPr>
      </w:pPr>
      <w:r>
        <w:rPr>
          <w:rFonts w:ascii="仿宋" w:eastAsia="仿宋" w:hAnsi="仿宋" w:cs="仿宋_GB2312" w:hint="eastAsia"/>
          <w:position w:val="6"/>
          <w:sz w:val="28"/>
          <w:szCs w:val="28"/>
        </w:rPr>
        <w:t>本课程的总体目标是通过完成一项具体实际项目或模拟项目，使学生掌握综合运用所学的理论知识和实践知识，具有独立分析和解决本专业范围内的飞机维修工程技术问题的初步能力。通过理论联系实际、调查研究，文献资料查阅及综述，工程设计，论文及技术文件撰写等环节，完成基本技能的综合训练，初步具有独立从事电气类设计与制造的能力。培养学生树立正确的设计思想，实事求是的科学态度，勤奋严谨、团结协作的优良工作作风，促进大学生从个人实际出发，主动适应社会需要，科学合理规划自己的职业生涯，学会自己求职择业，掌握适应岗位的技巧，做一名合格</w:t>
      </w:r>
      <w:r>
        <w:rPr>
          <w:rFonts w:ascii="仿宋" w:eastAsia="仿宋" w:hAnsi="仿宋" w:cs="仿宋_GB2312" w:hint="eastAsia"/>
          <w:position w:val="6"/>
          <w:sz w:val="28"/>
          <w:szCs w:val="28"/>
        </w:rPr>
        <w:t>的社会劳动者。</w:t>
      </w:r>
    </w:p>
    <w:p w14:paraId="5D4B80D6"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知识目标</w:t>
      </w:r>
      <w:r>
        <w:rPr>
          <w:rFonts w:ascii="仿宋" w:eastAsia="仿宋" w:hAnsi="仿宋" w:cs="仿宋_GB2312" w:hint="eastAsia"/>
          <w:b/>
          <w:position w:val="6"/>
          <w:sz w:val="28"/>
          <w:szCs w:val="28"/>
        </w:rPr>
        <w:t xml:space="preserve"> </w:t>
      </w:r>
    </w:p>
    <w:p w14:paraId="349A69DC"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了解综合知识与技能来解决实际工程问题的一般方案、方法、步骤等；了解相关技术资料查阅；了解设备仪器的安装、调试和维护保养等知识。</w:t>
      </w:r>
    </w:p>
    <w:p w14:paraId="22DBE7C7"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掌握和提高飞机电气设备维修、电子仪器仪表的设计、调试等综合知识与技能；掌握和提高电气设备、电子元器件选用和设计知识；巩固和提高电工电子知识；掌握</w:t>
      </w:r>
      <w:r>
        <w:rPr>
          <w:rFonts w:ascii="仿宋" w:eastAsia="仿宋" w:hAnsi="仿宋" w:cs="仿宋_GB2312" w:hint="eastAsia"/>
          <w:position w:val="6"/>
          <w:sz w:val="28"/>
          <w:szCs w:val="28"/>
        </w:rPr>
        <w:t>PLC</w:t>
      </w:r>
      <w:r>
        <w:rPr>
          <w:rFonts w:ascii="仿宋" w:eastAsia="仿宋" w:hAnsi="仿宋" w:cs="仿宋_GB2312" w:hint="eastAsia"/>
          <w:position w:val="6"/>
          <w:sz w:val="28"/>
          <w:szCs w:val="28"/>
        </w:rPr>
        <w:t>等控制系统设计知识。</w:t>
      </w:r>
    </w:p>
    <w:p w14:paraId="69578260"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理解电子电路绘图知识、计算机辅助设计、仿真调试等知识；理解办公文件、工艺文件工程图的打印输出知识。</w:t>
      </w:r>
    </w:p>
    <w:p w14:paraId="5D3188D8"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技能目标</w:t>
      </w:r>
      <w:r>
        <w:rPr>
          <w:rFonts w:ascii="仿宋" w:eastAsia="仿宋" w:hAnsi="仿宋" w:cs="仿宋_GB2312" w:hint="eastAsia"/>
          <w:b/>
          <w:position w:val="6"/>
          <w:sz w:val="28"/>
          <w:szCs w:val="28"/>
        </w:rPr>
        <w:t xml:space="preserve"> </w:t>
      </w:r>
    </w:p>
    <w:p w14:paraId="505BBCDB"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lastRenderedPageBreak/>
        <w:t>会综合运用知识与技能，初步制定解决岗位工作问题的方案、方法、步骤；具有快速准确查阅相关技术资料的能力；会编制各种原理图、印刷电路板等工艺文件，并会打印输出办公文件、工艺文件、工程图；具有中高级维修电工、仪表装配工、电子设计工程师的能力；具有电气控制系统的一般设计、维护能力；会应用计算机进行辅助设计能力；常用仪器仪表的使用能力。</w:t>
      </w:r>
    </w:p>
    <w:p w14:paraId="6A68F718"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素质目标</w:t>
      </w:r>
    </w:p>
    <w:p w14:paraId="57DC563E" w14:textId="77777777" w:rsidR="000F3B0B" w:rsidRDefault="001847D4">
      <w:pPr>
        <w:spacing w:line="440" w:lineRule="exact"/>
        <w:ind w:firstLineChars="200" w:firstLine="560"/>
        <w:rPr>
          <w:rFonts w:ascii="仿宋" w:eastAsia="仿宋" w:hAnsi="仿宋" w:cs="仿宋_GB2312"/>
          <w:b/>
          <w:position w:val="6"/>
          <w:sz w:val="28"/>
          <w:szCs w:val="28"/>
        </w:rPr>
      </w:pPr>
      <w:r>
        <w:rPr>
          <w:rFonts w:ascii="仿宋" w:eastAsia="仿宋" w:hAnsi="仿宋" w:cs="仿宋_GB2312" w:hint="eastAsia"/>
          <w:position w:val="6"/>
          <w:sz w:val="28"/>
          <w:szCs w:val="28"/>
        </w:rPr>
        <w:t>培养良好的劳动纪律观念</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遵守工作制度；养成积极分析</w:t>
      </w:r>
      <w:r>
        <w:rPr>
          <w:rFonts w:ascii="仿宋" w:eastAsia="仿宋" w:hAnsi="仿宋" w:cs="仿宋_GB2312" w:hint="eastAsia"/>
          <w:position w:val="6"/>
          <w:sz w:val="28"/>
          <w:szCs w:val="28"/>
        </w:rPr>
        <w:t>、处理实际问题的良好习惯和细心、认真、严谨的工作态度；养成爱护和正确使用仪器设备的习惯；培养认真做事，细心做事的态度。养成收集、整理资料，总结工作经验，进行工程文件归档等良好的工作习惯；培养与别人和谐相处、互帮互助、相互信任和有效沟通等团队协作意识。</w:t>
      </w:r>
    </w:p>
    <w:p w14:paraId="3AE57266"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（二）证书考核目标</w:t>
      </w:r>
    </w:p>
    <w:tbl>
      <w:tblPr>
        <w:tblW w:w="0" w:type="auto"/>
        <w:jc w:val="center"/>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5115"/>
        <w:gridCol w:w="3420"/>
      </w:tblGrid>
      <w:tr w:rsidR="000F3B0B" w14:paraId="61F2DACF" w14:textId="77777777">
        <w:trPr>
          <w:jc w:val="center"/>
        </w:trPr>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F627FC9" w14:textId="77777777" w:rsidR="000F3B0B" w:rsidRDefault="001847D4">
            <w:pPr>
              <w:pStyle w:val="31"/>
              <w:spacing w:after="0" w:line="440" w:lineRule="exact"/>
              <w:ind w:leftChars="0" w:left="0" w:firstLineChars="200" w:firstLine="560"/>
              <w:jc w:val="center"/>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制图员</w:t>
            </w:r>
          </w:p>
        </w:tc>
        <w:tc>
          <w:tcPr>
            <w:tcW w:w="34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0CCF57F"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中级</w:t>
            </w:r>
          </w:p>
        </w:tc>
      </w:tr>
      <w:tr w:rsidR="000F3B0B" w14:paraId="65CED461" w14:textId="77777777">
        <w:trPr>
          <w:jc w:val="center"/>
        </w:trPr>
        <w:tc>
          <w:tcPr>
            <w:tcW w:w="51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CC11097" w14:textId="77777777" w:rsidR="000F3B0B" w:rsidRDefault="001847D4">
            <w:pPr>
              <w:pStyle w:val="31"/>
              <w:spacing w:after="0" w:line="440" w:lineRule="exact"/>
              <w:ind w:leftChars="0" w:left="0" w:firstLineChars="200" w:firstLine="560"/>
              <w:jc w:val="center"/>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维修电工证书</w:t>
            </w:r>
          </w:p>
        </w:tc>
        <w:tc>
          <w:tcPr>
            <w:tcW w:w="3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5A63F14"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三级</w:t>
            </w:r>
          </w:p>
        </w:tc>
      </w:tr>
      <w:tr w:rsidR="000F3B0B" w14:paraId="510281D3" w14:textId="77777777">
        <w:trPr>
          <w:jc w:val="center"/>
        </w:trPr>
        <w:tc>
          <w:tcPr>
            <w:tcW w:w="51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AB67F94" w14:textId="77777777" w:rsidR="000F3B0B" w:rsidRDefault="001847D4">
            <w:pPr>
              <w:pStyle w:val="31"/>
              <w:spacing w:after="0" w:line="440" w:lineRule="exact"/>
              <w:ind w:leftChars="0" w:left="0" w:firstLineChars="200" w:firstLine="560"/>
              <w:jc w:val="center"/>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可编程序控制系统设计师</w:t>
            </w: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可选</w:t>
            </w:r>
            <w:r>
              <w:rPr>
                <w:rFonts w:ascii="仿宋" w:eastAsia="仿宋" w:hAnsi="仿宋" w:cs="仿宋_GB2312" w:hint="eastAsia"/>
                <w:position w:val="6"/>
                <w:sz w:val="28"/>
                <w:szCs w:val="28"/>
              </w:rPr>
              <w:t>)</w:t>
            </w:r>
          </w:p>
        </w:tc>
        <w:tc>
          <w:tcPr>
            <w:tcW w:w="3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4931A6"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四级</w:t>
            </w:r>
          </w:p>
        </w:tc>
      </w:tr>
    </w:tbl>
    <w:p w14:paraId="683B514B" w14:textId="77777777" w:rsidR="000F3B0B" w:rsidRDefault="001847D4">
      <w:pPr>
        <w:pStyle w:val="2"/>
        <w:keepLines w:val="0"/>
        <w:spacing w:line="440" w:lineRule="exact"/>
        <w:textAlignment w:val="baseline"/>
        <w:rPr>
          <w:rFonts w:ascii="黑体" w:hAnsi="黑体"/>
          <w:szCs w:val="28"/>
        </w:rPr>
      </w:pPr>
      <w:r>
        <w:rPr>
          <w:rFonts w:ascii="黑体" w:hAnsi="黑体" w:hint="eastAsia"/>
          <w:szCs w:val="28"/>
        </w:rPr>
        <w:t>三、课程设计</w:t>
      </w:r>
    </w:p>
    <w:p w14:paraId="46AA9BB0"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（一）课程设计思路</w:t>
      </w:r>
    </w:p>
    <w:p w14:paraId="1A2388EE"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毕业设计不同于一门具体的课程，需要依据对飞机维修类行业企业的调研、参照相关职业技能鉴定规范和等级标准、兼顾企业岗位就业群需要。通过毕业设计，培养学生综合运用所学专业知识，独立思考，培养创新精神及飞机设备简单故障维修的能力。设计题目主要根据三个方面选题：一是根据学生毕业去向及拟从事专业选题；二是根据专业内容选择一些小型的项目，体现学生所学。三是结合教师科研课题</w:t>
      </w:r>
      <w:proofErr w:type="gramStart"/>
      <w:r>
        <w:rPr>
          <w:rFonts w:ascii="仿宋" w:eastAsia="仿宋" w:hAnsi="仿宋" w:cs="仿宋_GB2312" w:hint="eastAsia"/>
          <w:position w:val="6"/>
          <w:sz w:val="28"/>
          <w:szCs w:val="28"/>
        </w:rPr>
        <w:t>定设计</w:t>
      </w:r>
      <w:proofErr w:type="gramEnd"/>
      <w:r>
        <w:rPr>
          <w:rFonts w:ascii="仿宋" w:eastAsia="仿宋" w:hAnsi="仿宋" w:cs="仿宋_GB2312" w:hint="eastAsia"/>
          <w:position w:val="6"/>
          <w:sz w:val="28"/>
          <w:szCs w:val="28"/>
        </w:rPr>
        <w:t>题目。指导教师根据学生设计的结构方案、图面质量、说明书、答辩四方面情况给出成绩，分优、良、中、及格、不及格五个等级。具体思路可以表述为以下设计流程</w:t>
      </w:r>
      <w:r>
        <w:rPr>
          <w:rFonts w:ascii="仿宋" w:eastAsia="仿宋" w:hAnsi="仿宋" w:cs="仿宋_GB2312" w:hint="eastAsia"/>
          <w:position w:val="6"/>
          <w:sz w:val="28"/>
          <w:szCs w:val="28"/>
        </w:rPr>
        <w:t>。</w:t>
      </w:r>
    </w:p>
    <w:p w14:paraId="6048CBB4"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符合培养目标：选题首先应符合专业的培养目标，力求有利于巩固、深化和拓展学生所学的知识和技能，使学生得到综合训</w:t>
      </w:r>
      <w:r>
        <w:rPr>
          <w:rFonts w:ascii="仿宋" w:eastAsia="仿宋" w:hAnsi="仿宋" w:cs="仿宋_GB2312" w:hint="eastAsia"/>
          <w:position w:val="6"/>
          <w:sz w:val="28"/>
          <w:szCs w:val="28"/>
        </w:rPr>
        <w:lastRenderedPageBreak/>
        <w:t>练。</w:t>
      </w:r>
    </w:p>
    <w:p w14:paraId="63BBAFE6"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结合实际：选题要结合经济建设和社会发展实际，结合工程生产实际，结合实验室建设和课程建设的实际，结合科技应用研究的实际。要求每个课题主要结合一个方面的实际。</w:t>
      </w:r>
    </w:p>
    <w:p w14:paraId="3257FFE5"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可行性：选题的难度和工作量适中，完成课题的条件基本具备，安全保障措施能满足要求，考虑了因材施教，学生在规定的时间内经过努力能够完成。</w:t>
      </w:r>
    </w:p>
    <w:p w14:paraId="7500B8E6"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 xml:space="preserve">4) </w:t>
      </w:r>
      <w:r>
        <w:rPr>
          <w:rFonts w:ascii="仿宋" w:eastAsia="仿宋" w:hAnsi="仿宋" w:cs="仿宋_GB2312" w:hint="eastAsia"/>
          <w:position w:val="6"/>
          <w:sz w:val="28"/>
          <w:szCs w:val="28"/>
        </w:rPr>
        <w:t>创新性：选题要重视对学生创新精神和创新能力的培养。对于重复使用的课题或与现有资</w:t>
      </w:r>
      <w:r>
        <w:rPr>
          <w:rFonts w:ascii="仿宋" w:eastAsia="仿宋" w:hAnsi="仿宋" w:cs="仿宋_GB2312" w:hint="eastAsia"/>
          <w:position w:val="6"/>
          <w:sz w:val="28"/>
          <w:szCs w:val="28"/>
        </w:rPr>
        <w:t>料雷同的课题，应当在内容、要求、完成方法等方面有所更新和提高。</w:t>
      </w:r>
    </w:p>
    <w:p w14:paraId="37C23F0C"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 xml:space="preserve">5) </w:t>
      </w:r>
      <w:r>
        <w:rPr>
          <w:rFonts w:ascii="仿宋" w:eastAsia="仿宋" w:hAnsi="仿宋" w:cs="仿宋_GB2312" w:hint="eastAsia"/>
          <w:position w:val="6"/>
          <w:sz w:val="28"/>
          <w:szCs w:val="28"/>
        </w:rPr>
        <w:t>一人一题：要把一人一题作为毕业设计（论文）选题的重要原则，以保证每个学生都得到必要的综合训练。大型复杂课题可以分成子课题给不同学生完成，用子课题作为毕业设计（论文）题目。</w:t>
      </w:r>
    </w:p>
    <w:p w14:paraId="31F993FD"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 xml:space="preserve">6) </w:t>
      </w:r>
      <w:r>
        <w:rPr>
          <w:rFonts w:ascii="仿宋" w:eastAsia="仿宋" w:hAnsi="仿宋" w:cs="仿宋_GB2312" w:hint="eastAsia"/>
          <w:position w:val="6"/>
          <w:sz w:val="28"/>
          <w:szCs w:val="28"/>
        </w:rPr>
        <w:t>毕业设计（论文）的题目要求简洁、确切、明了。</w:t>
      </w:r>
    </w:p>
    <w:p w14:paraId="4EAF2893"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 xml:space="preserve">7) </w:t>
      </w:r>
      <w:r>
        <w:rPr>
          <w:rFonts w:ascii="仿宋" w:eastAsia="仿宋" w:hAnsi="仿宋" w:cs="仿宋_GB2312" w:hint="eastAsia"/>
          <w:position w:val="6"/>
          <w:sz w:val="28"/>
          <w:szCs w:val="28"/>
        </w:rPr>
        <w:t>毕业设计（论文）的题目可由指导教师提出，或由学生提出、指导教师认可，或由师生共同商定，并一律由指导教师以书面材料申报，陈述课题来源、内容、难易程度、工作量大小及所具备的条件等，报毕业设计领导小组批准。</w:t>
      </w:r>
    </w:p>
    <w:p w14:paraId="30B47D2C"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8</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毕业设计（论文）选题、审题工作，一般应于开始毕业设计（论文）工作的前一学期末完成，并将选题落实到学生，以便学生及早考虑和准备。</w:t>
      </w:r>
    </w:p>
    <w:p w14:paraId="1732DECC"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9)</w:t>
      </w:r>
      <w:r>
        <w:rPr>
          <w:rFonts w:ascii="仿宋" w:eastAsia="仿宋" w:hAnsi="仿宋" w:cs="仿宋_GB2312" w:hint="eastAsia"/>
          <w:position w:val="6"/>
          <w:sz w:val="28"/>
          <w:szCs w:val="28"/>
        </w:rPr>
        <w:t>外聘的专业技术人员在校内或校外指导学生完成毕业设计（论文）时，其选题原则及课题的审批程序同样按上述规定执行。</w:t>
      </w:r>
    </w:p>
    <w:p w14:paraId="1599FB79" w14:textId="77777777" w:rsidR="000F3B0B" w:rsidRDefault="001847D4">
      <w:pPr>
        <w:rPr>
          <w:rFonts w:ascii="黑体" w:eastAsia="黑体" w:hAnsi="黑体"/>
          <w:b/>
          <w:bCs/>
          <w:sz w:val="28"/>
          <w:szCs w:val="28"/>
        </w:rPr>
      </w:pPr>
      <w:r>
        <w:rPr>
          <w:rFonts w:ascii="黑体" w:eastAsia="黑体" w:hAnsi="黑体" w:hint="eastAsia"/>
          <w:b/>
          <w:bCs/>
          <w:sz w:val="28"/>
          <w:szCs w:val="28"/>
        </w:rPr>
        <w:t>（二）课程内容与教学要求</w:t>
      </w:r>
    </w:p>
    <w:p w14:paraId="4F510FBF"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1</w:t>
      </w:r>
      <w:r>
        <w:rPr>
          <w:rFonts w:ascii="楷体" w:eastAsia="楷体" w:hAnsi="楷体" w:hint="eastAsia"/>
          <w:b/>
          <w:sz w:val="28"/>
          <w:szCs w:val="28"/>
        </w:rPr>
        <w:t>．课程内容：</w:t>
      </w:r>
    </w:p>
    <w:p w14:paraId="73D5F477"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⑴</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选题。指导教师命题或学生申报题目。指导教师填写“教师出题申报表”，学生填写“学生选题申请表”，选择课题。</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⑵</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开题。指导教师给学生下达“任务书”。学生接受任务后，对课题进行剖析，明确其要求及预期成果，通过查阅资料和社会</w:t>
      </w:r>
      <w:r>
        <w:rPr>
          <w:rFonts w:ascii="仿宋" w:eastAsia="仿宋" w:hAnsi="仿宋" w:cs="仿宋_GB2312" w:hint="eastAsia"/>
          <w:position w:val="6"/>
          <w:sz w:val="28"/>
          <w:szCs w:val="28"/>
        </w:rPr>
        <w:t>调研，提出完成任务的设想与途径，提出总体方案，拟定进度计划，提交“开</w:t>
      </w:r>
      <w:r>
        <w:rPr>
          <w:rFonts w:ascii="仿宋" w:eastAsia="仿宋" w:hAnsi="仿宋" w:cs="仿宋_GB2312" w:hint="eastAsia"/>
          <w:position w:val="6"/>
          <w:sz w:val="28"/>
          <w:szCs w:val="28"/>
        </w:rPr>
        <w:lastRenderedPageBreak/>
        <w:t>题报告”。</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⑶</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进行分析、研究或工程实践。</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⑷</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中期检查。</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⑸</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用所学知识对结论予以分析及整理，撰写毕业设计（论文）初稿。</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⑹</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修改初稿、定稿和打印。学生提交毕业设计（论文）正稿及有关资料。</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⑺</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指导教师审阅毕业设计（论文），写出书面意见，评定指导教师审阅成绩。</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⑻</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答辩。答辩委员会评定答辩成绩。</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⑼</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综合成绩评定。</w:t>
      </w:r>
    </w:p>
    <w:p w14:paraId="72107083"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2</w:t>
      </w:r>
      <w:r>
        <w:rPr>
          <w:rFonts w:ascii="楷体" w:eastAsia="楷体" w:hAnsi="楷体" w:hint="eastAsia"/>
          <w:b/>
          <w:sz w:val="28"/>
          <w:szCs w:val="28"/>
        </w:rPr>
        <w:t>．教学要求：</w:t>
      </w:r>
    </w:p>
    <w:p w14:paraId="7BB95862" w14:textId="77777777" w:rsidR="000F3B0B" w:rsidRDefault="001847D4">
      <w:pPr>
        <w:pStyle w:val="31"/>
        <w:spacing w:after="0"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⑴</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对学生进行综合运用所学知识去解决实际问题的训练，使学生的分析和工程实践技能的水平、独立工作能力有所提高。</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⑵</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时间：设计或论文要求在教学计划所规定的时限内完成，一般为</w:t>
      </w: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周。</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⑶</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课题：一般要求一个学生一个课题；也可以多名学生采取分工负责的办法，共同完成一个大的课题。毕业设计（论文）题目可以多样化，可以选择与生产、科研任务相结合的题目，也可以作试验研究、专题研究或其它类型的题目，对学生进行基本功训练，培养他们的独立工作能力。题目的深度、广度、难度应该适当，不宜过宽或过窄，不宜太重或太轻，使学生在已学知识基础上</w:t>
      </w:r>
      <w:r>
        <w:rPr>
          <w:rFonts w:ascii="仿宋" w:eastAsia="仿宋" w:hAnsi="仿宋" w:cs="仿宋_GB2312" w:hint="eastAsia"/>
          <w:position w:val="6"/>
          <w:sz w:val="28"/>
          <w:szCs w:val="28"/>
        </w:rPr>
        <w:t>，只要认真学习和努力工作，就能按期、按质地完成。</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⑷</w:t>
      </w:r>
      <w:r>
        <w:rPr>
          <w:rFonts w:ascii="仿宋" w:eastAsia="仿宋" w:hAnsi="仿宋" w:cs="仿宋_GB2312" w:hint="eastAsia"/>
          <w:position w:val="6"/>
          <w:sz w:val="28"/>
          <w:szCs w:val="28"/>
        </w:rPr>
        <w:t xml:space="preserve"> </w:t>
      </w:r>
      <w:r>
        <w:rPr>
          <w:rFonts w:ascii="仿宋" w:eastAsia="仿宋" w:hAnsi="仿宋" w:cs="仿宋_GB2312" w:hint="eastAsia"/>
          <w:position w:val="6"/>
          <w:sz w:val="28"/>
          <w:szCs w:val="28"/>
        </w:rPr>
        <w:t>论文撰写要规范、格式正确、内容全面，要体现难度，还要体现工作量，并采用计算机打印。工程设计题目要有设计方案及其计算，并有合乎规范的工程图纸。科研论文，应有一定的理论分析、计算或实验、讨论和结论。</w:t>
      </w:r>
    </w:p>
    <w:p w14:paraId="10809F1E" w14:textId="77777777" w:rsidR="000F3B0B" w:rsidRDefault="001847D4">
      <w:pPr>
        <w:spacing w:line="440" w:lineRule="exact"/>
        <w:ind w:firstLineChars="200" w:firstLine="562"/>
        <w:rPr>
          <w:rFonts w:ascii="楷体" w:eastAsia="楷体" w:hAnsi="楷体"/>
          <w:b/>
          <w:sz w:val="28"/>
          <w:szCs w:val="28"/>
        </w:rPr>
      </w:pPr>
      <w:r>
        <w:rPr>
          <w:rFonts w:ascii="楷体" w:eastAsia="楷体" w:hAnsi="楷体" w:hint="eastAsia"/>
          <w:b/>
          <w:sz w:val="28"/>
          <w:szCs w:val="28"/>
        </w:rPr>
        <w:t>3.</w:t>
      </w:r>
      <w:r>
        <w:rPr>
          <w:rFonts w:ascii="楷体" w:eastAsia="楷体" w:hAnsi="楷体" w:hint="eastAsia"/>
          <w:b/>
          <w:sz w:val="28"/>
          <w:szCs w:val="28"/>
        </w:rPr>
        <w:t>任务设计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25"/>
        <w:gridCol w:w="1341"/>
        <w:gridCol w:w="2688"/>
        <w:gridCol w:w="1837"/>
      </w:tblGrid>
      <w:tr w:rsidR="000F3B0B" w14:paraId="0788482C" w14:textId="77777777">
        <w:trPr>
          <w:trHeight w:val="450"/>
          <w:jc w:val="center"/>
        </w:trPr>
        <w:tc>
          <w:tcPr>
            <w:tcW w:w="5000" w:type="pct"/>
            <w:gridSpan w:val="5"/>
            <w:noWrap/>
          </w:tcPr>
          <w:p w14:paraId="3164EA96" w14:textId="77777777" w:rsidR="000F3B0B" w:rsidRDefault="001847D4">
            <w:pPr>
              <w:pStyle w:val="31"/>
              <w:spacing w:line="440" w:lineRule="exact"/>
              <w:ind w:firstLineChars="200" w:firstLine="422"/>
              <w:textAlignment w:val="baseline"/>
              <w:rPr>
                <w:rFonts w:ascii="宋体" w:hAnsi="宋体" w:cs="仿宋_GB2312"/>
                <w:b/>
                <w:bCs/>
                <w:position w:val="6"/>
                <w:sz w:val="21"/>
                <w:szCs w:val="21"/>
              </w:rPr>
            </w:pPr>
            <w:r>
              <w:rPr>
                <w:rFonts w:ascii="宋体" w:hAnsi="宋体" w:cs="仿宋_GB2312" w:hint="eastAsia"/>
                <w:b/>
                <w:bCs/>
                <w:position w:val="6"/>
                <w:sz w:val="21"/>
                <w:szCs w:val="21"/>
              </w:rPr>
              <w:t>威海海洋职业学院毕业设计（论文）工作流程</w:t>
            </w:r>
          </w:p>
        </w:tc>
      </w:tr>
      <w:tr w:rsidR="000F3B0B" w14:paraId="4540E861" w14:textId="77777777">
        <w:trPr>
          <w:trHeight w:val="735"/>
          <w:jc w:val="center"/>
        </w:trPr>
        <w:tc>
          <w:tcPr>
            <w:tcW w:w="1561" w:type="pct"/>
            <w:gridSpan w:val="2"/>
          </w:tcPr>
          <w:p w14:paraId="124584FF" w14:textId="77777777" w:rsidR="000F3B0B" w:rsidRDefault="001847D4">
            <w:pPr>
              <w:pStyle w:val="31"/>
              <w:spacing w:line="440" w:lineRule="exact"/>
              <w:ind w:leftChars="0" w:left="0"/>
              <w:jc w:val="center"/>
              <w:textAlignment w:val="baseline"/>
              <w:rPr>
                <w:rFonts w:ascii="宋体" w:hAnsi="宋体" w:cs="仿宋_GB2312"/>
                <w:b/>
                <w:bCs/>
                <w:position w:val="6"/>
                <w:sz w:val="21"/>
                <w:szCs w:val="21"/>
              </w:rPr>
            </w:pPr>
            <w:r>
              <w:rPr>
                <w:rFonts w:ascii="宋体" w:hAnsi="宋体" w:cs="仿宋_GB2312" w:hint="eastAsia"/>
                <w:b/>
                <w:bCs/>
                <w:position w:val="6"/>
                <w:sz w:val="21"/>
                <w:szCs w:val="21"/>
              </w:rPr>
              <w:t>时间安排</w:t>
            </w:r>
          </w:p>
        </w:tc>
        <w:tc>
          <w:tcPr>
            <w:tcW w:w="786" w:type="pct"/>
          </w:tcPr>
          <w:p w14:paraId="100BE948" w14:textId="77777777" w:rsidR="000F3B0B" w:rsidRDefault="001847D4">
            <w:pPr>
              <w:pStyle w:val="31"/>
              <w:spacing w:line="440" w:lineRule="exact"/>
              <w:ind w:leftChars="0" w:left="0"/>
              <w:jc w:val="center"/>
              <w:textAlignment w:val="baseline"/>
              <w:rPr>
                <w:rFonts w:ascii="宋体" w:hAnsi="宋体" w:cs="仿宋_GB2312"/>
                <w:b/>
                <w:bCs/>
                <w:position w:val="6"/>
                <w:sz w:val="21"/>
                <w:szCs w:val="21"/>
              </w:rPr>
            </w:pPr>
            <w:r>
              <w:rPr>
                <w:rFonts w:ascii="宋体" w:hAnsi="宋体" w:cs="仿宋_GB2312" w:hint="eastAsia"/>
                <w:b/>
                <w:bCs/>
                <w:position w:val="6"/>
                <w:sz w:val="21"/>
                <w:szCs w:val="21"/>
              </w:rPr>
              <w:t>工作项目</w:t>
            </w:r>
          </w:p>
        </w:tc>
        <w:tc>
          <w:tcPr>
            <w:tcW w:w="1576" w:type="pct"/>
          </w:tcPr>
          <w:p w14:paraId="34011CF0" w14:textId="77777777" w:rsidR="000F3B0B" w:rsidRDefault="001847D4">
            <w:pPr>
              <w:pStyle w:val="31"/>
              <w:spacing w:line="440" w:lineRule="exact"/>
              <w:ind w:leftChars="0" w:left="0"/>
              <w:jc w:val="center"/>
              <w:textAlignment w:val="baseline"/>
              <w:rPr>
                <w:rFonts w:ascii="宋体" w:hAnsi="宋体" w:cs="仿宋_GB2312"/>
                <w:b/>
                <w:bCs/>
                <w:position w:val="6"/>
                <w:sz w:val="21"/>
                <w:szCs w:val="21"/>
              </w:rPr>
            </w:pPr>
            <w:r>
              <w:rPr>
                <w:rFonts w:ascii="宋体" w:hAnsi="宋体" w:cs="仿宋_GB2312" w:hint="eastAsia"/>
                <w:b/>
                <w:bCs/>
                <w:position w:val="6"/>
                <w:sz w:val="21"/>
                <w:szCs w:val="21"/>
              </w:rPr>
              <w:t>工作内容与要求</w:t>
            </w:r>
          </w:p>
        </w:tc>
        <w:tc>
          <w:tcPr>
            <w:tcW w:w="1077" w:type="pct"/>
          </w:tcPr>
          <w:p w14:paraId="29BFFC5B" w14:textId="77777777" w:rsidR="000F3B0B" w:rsidRDefault="001847D4">
            <w:pPr>
              <w:pStyle w:val="31"/>
              <w:spacing w:line="440" w:lineRule="exact"/>
              <w:ind w:firstLineChars="200" w:firstLine="422"/>
              <w:jc w:val="center"/>
              <w:textAlignment w:val="baseline"/>
              <w:rPr>
                <w:rFonts w:ascii="宋体" w:hAnsi="宋体" w:cs="仿宋_GB2312"/>
                <w:b/>
                <w:bCs/>
                <w:position w:val="6"/>
                <w:sz w:val="21"/>
                <w:szCs w:val="21"/>
              </w:rPr>
            </w:pPr>
            <w:r>
              <w:rPr>
                <w:rFonts w:ascii="宋体" w:hAnsi="宋体" w:cs="仿宋_GB2312" w:hint="eastAsia"/>
                <w:b/>
                <w:bCs/>
                <w:position w:val="6"/>
                <w:sz w:val="21"/>
                <w:szCs w:val="21"/>
              </w:rPr>
              <w:t>备注</w:t>
            </w:r>
          </w:p>
        </w:tc>
      </w:tr>
      <w:tr w:rsidR="000F3B0B" w14:paraId="04B803AD" w14:textId="77777777">
        <w:trPr>
          <w:trHeight w:val="870"/>
          <w:jc w:val="center"/>
        </w:trPr>
        <w:tc>
          <w:tcPr>
            <w:tcW w:w="784" w:type="pct"/>
            <w:vMerge w:val="restart"/>
          </w:tcPr>
          <w:p w14:paraId="661FA95A"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c>
          <w:tcPr>
            <w:tcW w:w="777" w:type="pct"/>
            <w:vAlign w:val="center"/>
          </w:tcPr>
          <w:p w14:paraId="67B0D2E9"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6</w:t>
            </w:r>
            <w:r>
              <w:rPr>
                <w:rFonts w:ascii="宋体" w:hAnsi="宋体" w:cs="仿宋_GB2312" w:hint="eastAsia"/>
                <w:position w:val="6"/>
                <w:sz w:val="21"/>
                <w:szCs w:val="21"/>
              </w:rPr>
              <w:t>周</w:t>
            </w:r>
          </w:p>
        </w:tc>
        <w:tc>
          <w:tcPr>
            <w:tcW w:w="786" w:type="pct"/>
            <w:vAlign w:val="center"/>
          </w:tcPr>
          <w:p w14:paraId="0598201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制定工作方案</w:t>
            </w:r>
          </w:p>
        </w:tc>
        <w:tc>
          <w:tcPr>
            <w:tcW w:w="1576" w:type="pct"/>
          </w:tcPr>
          <w:p w14:paraId="3813FE5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制定毕业设计（论文）工作计划方案，并报教务处备案</w:t>
            </w:r>
          </w:p>
        </w:tc>
        <w:tc>
          <w:tcPr>
            <w:tcW w:w="1077" w:type="pct"/>
          </w:tcPr>
          <w:p w14:paraId="7210AC89"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6BBC67BD" w14:textId="77777777">
        <w:trPr>
          <w:trHeight w:val="585"/>
          <w:jc w:val="center"/>
        </w:trPr>
        <w:tc>
          <w:tcPr>
            <w:tcW w:w="784" w:type="pct"/>
            <w:vMerge/>
          </w:tcPr>
          <w:p w14:paraId="2271B9B9"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restart"/>
            <w:vAlign w:val="center"/>
          </w:tcPr>
          <w:p w14:paraId="7FEEB8AF"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6-11</w:t>
            </w:r>
            <w:r>
              <w:rPr>
                <w:rFonts w:ascii="宋体" w:hAnsi="宋体" w:cs="仿宋_GB2312" w:hint="eastAsia"/>
                <w:position w:val="6"/>
                <w:sz w:val="21"/>
                <w:szCs w:val="21"/>
              </w:rPr>
              <w:t>周</w:t>
            </w:r>
          </w:p>
        </w:tc>
        <w:tc>
          <w:tcPr>
            <w:tcW w:w="786" w:type="pct"/>
            <w:vMerge w:val="restart"/>
            <w:vAlign w:val="center"/>
          </w:tcPr>
          <w:p w14:paraId="0430008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选题准备</w:t>
            </w:r>
          </w:p>
        </w:tc>
        <w:tc>
          <w:tcPr>
            <w:tcW w:w="1576" w:type="pct"/>
          </w:tcPr>
          <w:p w14:paraId="4091AEC9"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确定毕业设计（论文）指导教师及所带学生人数</w:t>
            </w:r>
          </w:p>
        </w:tc>
        <w:tc>
          <w:tcPr>
            <w:tcW w:w="1077" w:type="pct"/>
          </w:tcPr>
          <w:p w14:paraId="2FEB2A24"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1A170A0A" w14:textId="77777777">
        <w:trPr>
          <w:trHeight w:val="840"/>
          <w:jc w:val="center"/>
        </w:trPr>
        <w:tc>
          <w:tcPr>
            <w:tcW w:w="784" w:type="pct"/>
            <w:vMerge/>
          </w:tcPr>
          <w:p w14:paraId="35E4B47F"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21ED4946"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2720D3CE"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316A435A"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指导教师填写“毕业设计（论文）选题审题表”</w:t>
            </w:r>
            <w:proofErr w:type="gramStart"/>
            <w:r>
              <w:rPr>
                <w:rFonts w:ascii="宋体" w:hAnsi="宋体" w:cs="仿宋_GB2312" w:hint="eastAsia"/>
                <w:position w:val="6"/>
                <w:sz w:val="21"/>
                <w:szCs w:val="21"/>
              </w:rPr>
              <w:t>报专业</w:t>
            </w:r>
            <w:proofErr w:type="gramEnd"/>
            <w:r>
              <w:rPr>
                <w:rFonts w:ascii="宋体" w:hAnsi="宋体" w:cs="仿宋_GB2312" w:hint="eastAsia"/>
                <w:position w:val="6"/>
                <w:sz w:val="21"/>
                <w:szCs w:val="21"/>
              </w:rPr>
              <w:t>课程组组长</w:t>
            </w:r>
          </w:p>
        </w:tc>
        <w:tc>
          <w:tcPr>
            <w:tcW w:w="1077" w:type="pct"/>
          </w:tcPr>
          <w:p w14:paraId="54A6B267"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2</w:t>
            </w:r>
            <w:r>
              <w:rPr>
                <w:rFonts w:ascii="宋体" w:hAnsi="宋体" w:cs="仿宋_GB2312" w:hint="eastAsia"/>
                <w:position w:val="6"/>
                <w:sz w:val="21"/>
                <w:szCs w:val="21"/>
              </w:rPr>
              <w:t>：毕业设计（论文）选题、</w:t>
            </w:r>
            <w:proofErr w:type="gramStart"/>
            <w:r>
              <w:rPr>
                <w:rFonts w:ascii="宋体" w:hAnsi="宋体" w:cs="仿宋_GB2312" w:hint="eastAsia"/>
                <w:position w:val="6"/>
                <w:sz w:val="21"/>
                <w:szCs w:val="21"/>
              </w:rPr>
              <w:t>审题表</w:t>
            </w:r>
            <w:proofErr w:type="gramEnd"/>
          </w:p>
        </w:tc>
      </w:tr>
      <w:tr w:rsidR="000F3B0B" w14:paraId="56004BCF" w14:textId="77777777">
        <w:trPr>
          <w:trHeight w:val="840"/>
          <w:jc w:val="center"/>
        </w:trPr>
        <w:tc>
          <w:tcPr>
            <w:tcW w:w="784" w:type="pct"/>
            <w:vMerge/>
          </w:tcPr>
          <w:p w14:paraId="00E8D556"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7F4D0474"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48B0C988"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4130414B"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组织对题目进行审定，按专业进行题目论证</w:t>
            </w:r>
          </w:p>
        </w:tc>
        <w:tc>
          <w:tcPr>
            <w:tcW w:w="1077" w:type="pct"/>
          </w:tcPr>
          <w:p w14:paraId="7345C0BF"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9</w:t>
            </w:r>
            <w:r>
              <w:rPr>
                <w:rFonts w:ascii="宋体" w:hAnsi="宋体" w:cs="仿宋_GB2312" w:hint="eastAsia"/>
                <w:position w:val="6"/>
                <w:sz w:val="21"/>
                <w:szCs w:val="21"/>
              </w:rPr>
              <w:t>：毕业设计（论文）建议选题一览表</w:t>
            </w:r>
          </w:p>
        </w:tc>
      </w:tr>
      <w:tr w:rsidR="000F3B0B" w14:paraId="37FA281F" w14:textId="77777777">
        <w:trPr>
          <w:trHeight w:val="457"/>
          <w:jc w:val="center"/>
        </w:trPr>
        <w:tc>
          <w:tcPr>
            <w:tcW w:w="784" w:type="pct"/>
            <w:vMerge/>
          </w:tcPr>
          <w:p w14:paraId="646917BE"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restart"/>
            <w:vAlign w:val="center"/>
          </w:tcPr>
          <w:p w14:paraId="2EC0C22B"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11-12</w:t>
            </w:r>
            <w:r>
              <w:rPr>
                <w:rFonts w:ascii="宋体" w:hAnsi="宋体" w:cs="仿宋_GB2312" w:hint="eastAsia"/>
                <w:position w:val="6"/>
                <w:sz w:val="21"/>
                <w:szCs w:val="21"/>
              </w:rPr>
              <w:t>周</w:t>
            </w:r>
          </w:p>
        </w:tc>
        <w:tc>
          <w:tcPr>
            <w:tcW w:w="786" w:type="pct"/>
            <w:vMerge w:val="restart"/>
            <w:vAlign w:val="center"/>
          </w:tcPr>
          <w:p w14:paraId="33E5C5E9"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学生选题</w:t>
            </w:r>
          </w:p>
        </w:tc>
        <w:tc>
          <w:tcPr>
            <w:tcW w:w="1576" w:type="pct"/>
          </w:tcPr>
          <w:p w14:paraId="10E650C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学生报名选题</w:t>
            </w:r>
          </w:p>
        </w:tc>
        <w:tc>
          <w:tcPr>
            <w:tcW w:w="1077" w:type="pct"/>
          </w:tcPr>
          <w:p w14:paraId="6EB52FDD"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35132009" w14:textId="77777777">
        <w:trPr>
          <w:trHeight w:val="630"/>
          <w:jc w:val="center"/>
        </w:trPr>
        <w:tc>
          <w:tcPr>
            <w:tcW w:w="784" w:type="pct"/>
            <w:vMerge/>
          </w:tcPr>
          <w:p w14:paraId="12E20A67"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04B5BC6E"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4B0A857A"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6DAF7807"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系审定后，汇总后报教务处</w:t>
            </w:r>
          </w:p>
        </w:tc>
        <w:tc>
          <w:tcPr>
            <w:tcW w:w="1077" w:type="pct"/>
          </w:tcPr>
          <w:p w14:paraId="7F9C952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附件</w:t>
            </w:r>
            <w:r>
              <w:rPr>
                <w:rFonts w:ascii="宋体" w:hAnsi="宋体" w:cs="仿宋_GB2312" w:hint="eastAsia"/>
                <w:position w:val="6"/>
                <w:sz w:val="21"/>
                <w:szCs w:val="21"/>
              </w:rPr>
              <w:t>10</w:t>
            </w:r>
            <w:r>
              <w:rPr>
                <w:rFonts w:ascii="宋体" w:hAnsi="宋体" w:cs="仿宋_GB2312" w:hint="eastAsia"/>
                <w:position w:val="6"/>
                <w:sz w:val="21"/>
                <w:szCs w:val="21"/>
              </w:rPr>
              <w:t>：毕业设计（论文）选题汇总表</w:t>
            </w:r>
          </w:p>
        </w:tc>
      </w:tr>
      <w:tr w:rsidR="000F3B0B" w14:paraId="65DF2521" w14:textId="77777777">
        <w:trPr>
          <w:trHeight w:val="1265"/>
          <w:jc w:val="center"/>
        </w:trPr>
        <w:tc>
          <w:tcPr>
            <w:tcW w:w="784" w:type="pct"/>
            <w:vMerge/>
          </w:tcPr>
          <w:p w14:paraId="39C0C087"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Align w:val="center"/>
          </w:tcPr>
          <w:p w14:paraId="32A6CAEB"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12-17</w:t>
            </w:r>
            <w:r>
              <w:rPr>
                <w:rFonts w:ascii="宋体" w:hAnsi="宋体" w:cs="仿宋_GB2312" w:hint="eastAsia"/>
                <w:position w:val="6"/>
                <w:sz w:val="21"/>
                <w:szCs w:val="21"/>
              </w:rPr>
              <w:t>周</w:t>
            </w:r>
          </w:p>
        </w:tc>
        <w:tc>
          <w:tcPr>
            <w:tcW w:w="786" w:type="pct"/>
            <w:vAlign w:val="center"/>
          </w:tcPr>
          <w:p w14:paraId="43C364F9"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下达任务书</w:t>
            </w:r>
          </w:p>
        </w:tc>
        <w:tc>
          <w:tcPr>
            <w:tcW w:w="1576" w:type="pct"/>
          </w:tcPr>
          <w:p w14:paraId="3A0588DD"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编制毕业设计（论文）任务书并下达</w:t>
            </w:r>
          </w:p>
        </w:tc>
        <w:tc>
          <w:tcPr>
            <w:tcW w:w="1077" w:type="pct"/>
          </w:tcPr>
          <w:p w14:paraId="0160490D"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3</w:t>
            </w:r>
            <w:r>
              <w:rPr>
                <w:rFonts w:ascii="宋体" w:hAnsi="宋体" w:cs="仿宋_GB2312" w:hint="eastAsia"/>
                <w:position w:val="6"/>
                <w:sz w:val="21"/>
                <w:szCs w:val="21"/>
              </w:rPr>
              <w:t>：毕业设计（论文）任务书</w:t>
            </w:r>
          </w:p>
        </w:tc>
      </w:tr>
      <w:tr w:rsidR="000F3B0B" w14:paraId="0BC69B2D" w14:textId="77777777">
        <w:trPr>
          <w:trHeight w:val="660"/>
          <w:jc w:val="center"/>
        </w:trPr>
        <w:tc>
          <w:tcPr>
            <w:tcW w:w="784" w:type="pct"/>
            <w:vMerge/>
          </w:tcPr>
          <w:p w14:paraId="3CA03FAD"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Align w:val="center"/>
          </w:tcPr>
          <w:p w14:paraId="6AB7A93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110-20</w:t>
            </w:r>
            <w:r>
              <w:rPr>
                <w:rFonts w:ascii="宋体" w:hAnsi="宋体" w:cs="仿宋_GB2312" w:hint="eastAsia"/>
                <w:position w:val="6"/>
                <w:sz w:val="21"/>
                <w:szCs w:val="21"/>
              </w:rPr>
              <w:t>周</w:t>
            </w:r>
          </w:p>
        </w:tc>
        <w:tc>
          <w:tcPr>
            <w:tcW w:w="786" w:type="pct"/>
            <w:vAlign w:val="center"/>
          </w:tcPr>
          <w:p w14:paraId="22E45763"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组织开题</w:t>
            </w:r>
          </w:p>
        </w:tc>
        <w:tc>
          <w:tcPr>
            <w:tcW w:w="1576" w:type="pct"/>
          </w:tcPr>
          <w:p w14:paraId="2CF93CB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组织学生完成开题报告</w:t>
            </w:r>
          </w:p>
        </w:tc>
        <w:tc>
          <w:tcPr>
            <w:tcW w:w="1077" w:type="pct"/>
          </w:tcPr>
          <w:p w14:paraId="709B2AD2"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4</w:t>
            </w:r>
            <w:r>
              <w:rPr>
                <w:rFonts w:ascii="宋体" w:hAnsi="宋体" w:cs="仿宋_GB2312" w:hint="eastAsia"/>
                <w:position w:val="6"/>
                <w:sz w:val="21"/>
                <w:szCs w:val="21"/>
              </w:rPr>
              <w:t>：毕业设计（论文）开题报告</w:t>
            </w:r>
          </w:p>
        </w:tc>
      </w:tr>
      <w:tr w:rsidR="000F3B0B" w14:paraId="65C1E0A2" w14:textId="77777777">
        <w:trPr>
          <w:trHeight w:val="915"/>
          <w:jc w:val="center"/>
        </w:trPr>
        <w:tc>
          <w:tcPr>
            <w:tcW w:w="784" w:type="pct"/>
            <w:vMerge w:val="restart"/>
          </w:tcPr>
          <w:p w14:paraId="5D3BBB94"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Align w:val="center"/>
          </w:tcPr>
          <w:p w14:paraId="5797F960"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3</w:t>
            </w:r>
            <w:r>
              <w:rPr>
                <w:rFonts w:ascii="宋体" w:hAnsi="宋体" w:cs="仿宋_GB2312" w:hint="eastAsia"/>
                <w:position w:val="6"/>
                <w:sz w:val="21"/>
                <w:szCs w:val="21"/>
              </w:rPr>
              <w:t>周</w:t>
            </w:r>
          </w:p>
        </w:tc>
        <w:tc>
          <w:tcPr>
            <w:tcW w:w="786" w:type="pct"/>
            <w:noWrap/>
            <w:vAlign w:val="center"/>
          </w:tcPr>
          <w:p w14:paraId="7C46C531"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中期检查</w:t>
            </w:r>
          </w:p>
        </w:tc>
        <w:tc>
          <w:tcPr>
            <w:tcW w:w="1576" w:type="pct"/>
          </w:tcPr>
          <w:p w14:paraId="4207E987"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组织学生完成中期报告</w:t>
            </w:r>
          </w:p>
        </w:tc>
        <w:tc>
          <w:tcPr>
            <w:tcW w:w="1077" w:type="pct"/>
          </w:tcPr>
          <w:p w14:paraId="4496BC4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5</w:t>
            </w:r>
            <w:r>
              <w:rPr>
                <w:rFonts w:ascii="宋体" w:hAnsi="宋体" w:cs="仿宋_GB2312" w:hint="eastAsia"/>
                <w:position w:val="6"/>
                <w:sz w:val="21"/>
                <w:szCs w:val="21"/>
              </w:rPr>
              <w:t>：毕业设计（论文）中期检查表</w:t>
            </w:r>
          </w:p>
        </w:tc>
      </w:tr>
      <w:tr w:rsidR="000F3B0B" w14:paraId="02A5883B" w14:textId="77777777">
        <w:trPr>
          <w:trHeight w:val="615"/>
          <w:jc w:val="center"/>
        </w:trPr>
        <w:tc>
          <w:tcPr>
            <w:tcW w:w="784" w:type="pct"/>
            <w:vMerge/>
          </w:tcPr>
          <w:p w14:paraId="59D395D2"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Align w:val="center"/>
          </w:tcPr>
          <w:p w14:paraId="25277381"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4-12</w:t>
            </w:r>
            <w:r>
              <w:rPr>
                <w:rFonts w:ascii="宋体" w:hAnsi="宋体" w:cs="仿宋_GB2312" w:hint="eastAsia"/>
                <w:position w:val="6"/>
                <w:sz w:val="21"/>
                <w:szCs w:val="21"/>
              </w:rPr>
              <w:t>周</w:t>
            </w:r>
          </w:p>
        </w:tc>
        <w:tc>
          <w:tcPr>
            <w:tcW w:w="786" w:type="pct"/>
            <w:vAlign w:val="center"/>
          </w:tcPr>
          <w:p w14:paraId="7586EA03"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毕业论文检查</w:t>
            </w:r>
          </w:p>
        </w:tc>
        <w:tc>
          <w:tcPr>
            <w:tcW w:w="1576" w:type="pct"/>
          </w:tcPr>
          <w:p w14:paraId="53CC603D"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学生上交毕业设计（论文）终稿（至少是第</w:t>
            </w:r>
            <w:r>
              <w:rPr>
                <w:rFonts w:ascii="宋体" w:hAnsi="宋体" w:cs="仿宋_GB2312" w:hint="eastAsia"/>
                <w:position w:val="6"/>
                <w:sz w:val="21"/>
                <w:szCs w:val="21"/>
              </w:rPr>
              <w:t>2</w:t>
            </w:r>
            <w:r>
              <w:rPr>
                <w:rFonts w:ascii="宋体" w:hAnsi="宋体" w:cs="仿宋_GB2312" w:hint="eastAsia"/>
                <w:position w:val="6"/>
                <w:sz w:val="21"/>
                <w:szCs w:val="21"/>
              </w:rPr>
              <w:t>修改稿）</w:t>
            </w:r>
          </w:p>
        </w:tc>
        <w:tc>
          <w:tcPr>
            <w:tcW w:w="1077" w:type="pct"/>
          </w:tcPr>
          <w:p w14:paraId="6294D46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附件</w:t>
            </w:r>
            <w:r>
              <w:rPr>
                <w:rFonts w:ascii="宋体" w:hAnsi="宋体" w:cs="仿宋_GB2312" w:hint="eastAsia"/>
                <w:position w:val="6"/>
                <w:sz w:val="21"/>
                <w:szCs w:val="21"/>
              </w:rPr>
              <w:t>8</w:t>
            </w:r>
            <w:r>
              <w:rPr>
                <w:rFonts w:ascii="宋体" w:hAnsi="宋体" w:cs="仿宋_GB2312" w:hint="eastAsia"/>
                <w:position w:val="6"/>
                <w:sz w:val="21"/>
                <w:szCs w:val="21"/>
              </w:rPr>
              <w:t>：毕业设计报告模板</w:t>
            </w:r>
          </w:p>
        </w:tc>
      </w:tr>
      <w:tr w:rsidR="000F3B0B" w14:paraId="4D58FB5E" w14:textId="77777777">
        <w:trPr>
          <w:trHeight w:val="615"/>
          <w:jc w:val="center"/>
        </w:trPr>
        <w:tc>
          <w:tcPr>
            <w:tcW w:w="784" w:type="pct"/>
            <w:vMerge/>
          </w:tcPr>
          <w:p w14:paraId="2367E8DF"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restart"/>
            <w:vAlign w:val="center"/>
          </w:tcPr>
          <w:p w14:paraId="645D77A6"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13</w:t>
            </w:r>
            <w:r>
              <w:rPr>
                <w:rFonts w:ascii="宋体" w:hAnsi="宋体" w:cs="仿宋_GB2312" w:hint="eastAsia"/>
                <w:position w:val="6"/>
                <w:sz w:val="21"/>
                <w:szCs w:val="21"/>
              </w:rPr>
              <w:t>周</w:t>
            </w:r>
          </w:p>
        </w:tc>
        <w:tc>
          <w:tcPr>
            <w:tcW w:w="786" w:type="pct"/>
            <w:vMerge w:val="restart"/>
            <w:vAlign w:val="center"/>
          </w:tcPr>
          <w:p w14:paraId="70C3F477"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毕业设计（论文）评阅</w:t>
            </w:r>
          </w:p>
        </w:tc>
        <w:tc>
          <w:tcPr>
            <w:tcW w:w="1576" w:type="pct"/>
          </w:tcPr>
          <w:p w14:paraId="28867F47"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学生将论文或设计说明书等材料</w:t>
            </w:r>
            <w:r>
              <w:rPr>
                <w:rFonts w:ascii="宋体" w:hAnsi="宋体" w:cs="仿宋_GB2312" w:hint="eastAsia"/>
                <w:position w:val="6"/>
                <w:sz w:val="21"/>
                <w:szCs w:val="21"/>
              </w:rPr>
              <w:t>,</w:t>
            </w:r>
            <w:r>
              <w:rPr>
                <w:rFonts w:ascii="宋体" w:hAnsi="宋体" w:cs="仿宋_GB2312" w:hint="eastAsia"/>
                <w:position w:val="6"/>
                <w:sz w:val="21"/>
                <w:szCs w:val="21"/>
              </w:rPr>
              <w:t>原文电子稿上交指导教师</w:t>
            </w:r>
          </w:p>
        </w:tc>
        <w:tc>
          <w:tcPr>
            <w:tcW w:w="1077" w:type="pct"/>
          </w:tcPr>
          <w:p w14:paraId="4ACD9EFC"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41077C63" w14:textId="77777777">
        <w:trPr>
          <w:trHeight w:val="645"/>
          <w:jc w:val="center"/>
        </w:trPr>
        <w:tc>
          <w:tcPr>
            <w:tcW w:w="784" w:type="pct"/>
            <w:vMerge/>
          </w:tcPr>
          <w:p w14:paraId="69B02C79"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26A70A4E"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71431ED6"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3702E30A"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指导教师评阅、评语</w:t>
            </w:r>
          </w:p>
        </w:tc>
        <w:tc>
          <w:tcPr>
            <w:tcW w:w="1077" w:type="pct"/>
          </w:tcPr>
          <w:p w14:paraId="04CCD4AC"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6</w:t>
            </w:r>
            <w:r>
              <w:rPr>
                <w:rFonts w:ascii="宋体" w:hAnsi="宋体" w:cs="仿宋_GB2312" w:hint="eastAsia"/>
                <w:position w:val="6"/>
                <w:sz w:val="21"/>
                <w:szCs w:val="21"/>
              </w:rPr>
              <w:t>：毕业设计（论文）评阅表（指导教</w:t>
            </w:r>
            <w:r>
              <w:rPr>
                <w:rFonts w:ascii="宋体" w:hAnsi="宋体" w:cs="仿宋_GB2312" w:hint="eastAsia"/>
                <w:position w:val="6"/>
                <w:sz w:val="21"/>
                <w:szCs w:val="21"/>
              </w:rPr>
              <w:lastRenderedPageBreak/>
              <w:t>师用）</w:t>
            </w:r>
          </w:p>
        </w:tc>
      </w:tr>
      <w:tr w:rsidR="000F3B0B" w14:paraId="7C007219" w14:textId="77777777">
        <w:trPr>
          <w:trHeight w:val="690"/>
          <w:jc w:val="center"/>
        </w:trPr>
        <w:tc>
          <w:tcPr>
            <w:tcW w:w="784" w:type="pct"/>
            <w:vMerge/>
          </w:tcPr>
          <w:p w14:paraId="573BBAC1"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29786152"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0A3A4D26"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79AE73C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毕业论文重复率抽查</w:t>
            </w:r>
          </w:p>
        </w:tc>
        <w:tc>
          <w:tcPr>
            <w:tcW w:w="1077" w:type="pct"/>
          </w:tcPr>
          <w:p w14:paraId="349CBCB6"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5E832FD6" w14:textId="77777777">
        <w:trPr>
          <w:trHeight w:val="570"/>
          <w:jc w:val="center"/>
        </w:trPr>
        <w:tc>
          <w:tcPr>
            <w:tcW w:w="784" w:type="pct"/>
            <w:vMerge/>
          </w:tcPr>
          <w:p w14:paraId="38261D12"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29361C46"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1BE77004"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18C100FA"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按照答辩资格审查要求进行毕业答辩资格审查，安排小组答辩学生名单</w:t>
            </w:r>
          </w:p>
        </w:tc>
        <w:tc>
          <w:tcPr>
            <w:tcW w:w="1077" w:type="pct"/>
          </w:tcPr>
          <w:p w14:paraId="3F4F4126"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39291F30" w14:textId="77777777">
        <w:trPr>
          <w:trHeight w:val="615"/>
          <w:jc w:val="center"/>
        </w:trPr>
        <w:tc>
          <w:tcPr>
            <w:tcW w:w="784" w:type="pct"/>
            <w:vMerge/>
          </w:tcPr>
          <w:p w14:paraId="69CF0732"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4653FCEE"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Merge/>
            <w:vAlign w:val="center"/>
          </w:tcPr>
          <w:p w14:paraId="1F1B024A"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1576" w:type="pct"/>
          </w:tcPr>
          <w:p w14:paraId="6A33A3D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安排答辩日程并报教务处</w:t>
            </w:r>
          </w:p>
        </w:tc>
        <w:tc>
          <w:tcPr>
            <w:tcW w:w="1077" w:type="pct"/>
          </w:tcPr>
          <w:p w14:paraId="5A20D8C7"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53CFF593" w14:textId="77777777">
        <w:trPr>
          <w:trHeight w:val="1005"/>
          <w:jc w:val="center"/>
        </w:trPr>
        <w:tc>
          <w:tcPr>
            <w:tcW w:w="784" w:type="pct"/>
            <w:vMerge/>
          </w:tcPr>
          <w:p w14:paraId="799E468E"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restart"/>
            <w:vAlign w:val="center"/>
          </w:tcPr>
          <w:p w14:paraId="4805B8C9"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14</w:t>
            </w:r>
            <w:r>
              <w:rPr>
                <w:rFonts w:ascii="宋体" w:hAnsi="宋体" w:cs="仿宋_GB2312" w:hint="eastAsia"/>
                <w:position w:val="6"/>
                <w:sz w:val="21"/>
                <w:szCs w:val="21"/>
              </w:rPr>
              <w:t>周</w:t>
            </w:r>
          </w:p>
        </w:tc>
        <w:tc>
          <w:tcPr>
            <w:tcW w:w="786" w:type="pct"/>
            <w:vAlign w:val="center"/>
          </w:tcPr>
          <w:p w14:paraId="1E8ED2F5"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组织答辩</w:t>
            </w:r>
          </w:p>
        </w:tc>
        <w:tc>
          <w:tcPr>
            <w:tcW w:w="1576" w:type="pct"/>
          </w:tcPr>
          <w:p w14:paraId="683FD5F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答辩小组组织答辩，按学校要求和标准确定成绩</w:t>
            </w:r>
          </w:p>
        </w:tc>
        <w:tc>
          <w:tcPr>
            <w:tcW w:w="1077" w:type="pct"/>
          </w:tcPr>
          <w:p w14:paraId="74008A8B"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完成附件</w:t>
            </w:r>
            <w:r>
              <w:rPr>
                <w:rFonts w:ascii="宋体" w:hAnsi="宋体" w:cs="仿宋_GB2312" w:hint="eastAsia"/>
                <w:position w:val="6"/>
                <w:sz w:val="21"/>
                <w:szCs w:val="21"/>
              </w:rPr>
              <w:t>7</w:t>
            </w:r>
            <w:r>
              <w:rPr>
                <w:rFonts w:ascii="宋体" w:hAnsi="宋体" w:cs="仿宋_GB2312" w:hint="eastAsia"/>
                <w:position w:val="6"/>
                <w:sz w:val="21"/>
                <w:szCs w:val="21"/>
              </w:rPr>
              <w:t>：毕业设计（论文）答辩及成绩评定表</w:t>
            </w:r>
          </w:p>
        </w:tc>
      </w:tr>
      <w:tr w:rsidR="000F3B0B" w14:paraId="72F9AD8E" w14:textId="77777777">
        <w:trPr>
          <w:trHeight w:val="836"/>
          <w:jc w:val="center"/>
        </w:trPr>
        <w:tc>
          <w:tcPr>
            <w:tcW w:w="784" w:type="pct"/>
            <w:vMerge/>
          </w:tcPr>
          <w:p w14:paraId="6C0CE4A3"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45AC320F"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Align w:val="center"/>
          </w:tcPr>
          <w:p w14:paraId="7A093234"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成绩报送</w:t>
            </w:r>
          </w:p>
        </w:tc>
        <w:tc>
          <w:tcPr>
            <w:tcW w:w="1576" w:type="pct"/>
          </w:tcPr>
          <w:p w14:paraId="4DD7DD0A"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答辩结束后将成绩报送教务处</w:t>
            </w:r>
          </w:p>
        </w:tc>
        <w:tc>
          <w:tcPr>
            <w:tcW w:w="1077" w:type="pct"/>
          </w:tcPr>
          <w:p w14:paraId="6D47B50D"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5B5D0AA5" w14:textId="77777777">
        <w:trPr>
          <w:trHeight w:val="900"/>
          <w:jc w:val="center"/>
        </w:trPr>
        <w:tc>
          <w:tcPr>
            <w:tcW w:w="784" w:type="pct"/>
            <w:vMerge/>
          </w:tcPr>
          <w:p w14:paraId="6F8407E9"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ign w:val="center"/>
          </w:tcPr>
          <w:p w14:paraId="37306211" w14:textId="77777777" w:rsidR="000F3B0B" w:rsidRDefault="000F3B0B">
            <w:pPr>
              <w:pStyle w:val="31"/>
              <w:spacing w:line="440" w:lineRule="exact"/>
              <w:ind w:firstLineChars="200" w:firstLine="420"/>
              <w:jc w:val="center"/>
              <w:textAlignment w:val="baseline"/>
              <w:rPr>
                <w:rFonts w:ascii="宋体" w:hAnsi="宋体" w:cs="仿宋_GB2312"/>
                <w:position w:val="6"/>
                <w:sz w:val="21"/>
                <w:szCs w:val="21"/>
              </w:rPr>
            </w:pPr>
          </w:p>
        </w:tc>
        <w:tc>
          <w:tcPr>
            <w:tcW w:w="786" w:type="pct"/>
            <w:vAlign w:val="center"/>
          </w:tcPr>
          <w:p w14:paraId="562EF9B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工作总结</w:t>
            </w:r>
          </w:p>
        </w:tc>
        <w:tc>
          <w:tcPr>
            <w:tcW w:w="1576" w:type="pct"/>
          </w:tcPr>
          <w:p w14:paraId="632EF5FD"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毕业设计（论文）工作总结</w:t>
            </w:r>
            <w:r>
              <w:rPr>
                <w:rFonts w:ascii="宋体" w:hAnsi="宋体" w:cs="仿宋_GB2312" w:hint="eastAsia"/>
                <w:position w:val="6"/>
                <w:sz w:val="21"/>
                <w:szCs w:val="21"/>
              </w:rPr>
              <w:t>,</w:t>
            </w:r>
            <w:r>
              <w:rPr>
                <w:rFonts w:ascii="宋体" w:hAnsi="宋体" w:cs="仿宋_GB2312" w:hint="eastAsia"/>
                <w:position w:val="6"/>
                <w:sz w:val="21"/>
                <w:szCs w:val="21"/>
              </w:rPr>
              <w:t>并报教务处</w:t>
            </w:r>
          </w:p>
        </w:tc>
        <w:tc>
          <w:tcPr>
            <w:tcW w:w="1077" w:type="pct"/>
          </w:tcPr>
          <w:p w14:paraId="1B9FC534"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3C670896" w14:textId="77777777">
        <w:trPr>
          <w:trHeight w:val="1645"/>
          <w:jc w:val="center"/>
        </w:trPr>
        <w:tc>
          <w:tcPr>
            <w:tcW w:w="784" w:type="pct"/>
            <w:vMerge/>
          </w:tcPr>
          <w:p w14:paraId="1B6E42F8"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val="restart"/>
            <w:vAlign w:val="center"/>
          </w:tcPr>
          <w:p w14:paraId="700BF490"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第</w:t>
            </w:r>
            <w:r>
              <w:rPr>
                <w:rFonts w:ascii="宋体" w:hAnsi="宋体" w:cs="仿宋_GB2312" w:hint="eastAsia"/>
                <w:position w:val="6"/>
                <w:sz w:val="21"/>
                <w:szCs w:val="21"/>
              </w:rPr>
              <w:t>17-16</w:t>
            </w:r>
            <w:r>
              <w:rPr>
                <w:rFonts w:ascii="宋体" w:hAnsi="宋体" w:cs="仿宋_GB2312" w:hint="eastAsia"/>
                <w:position w:val="6"/>
                <w:sz w:val="21"/>
                <w:szCs w:val="21"/>
              </w:rPr>
              <w:t>周</w:t>
            </w:r>
          </w:p>
        </w:tc>
        <w:tc>
          <w:tcPr>
            <w:tcW w:w="786" w:type="pct"/>
            <w:vAlign w:val="center"/>
          </w:tcPr>
          <w:p w14:paraId="15B23BAA"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材料归档</w:t>
            </w:r>
          </w:p>
        </w:tc>
        <w:tc>
          <w:tcPr>
            <w:tcW w:w="1576" w:type="pct"/>
          </w:tcPr>
          <w:p w14:paraId="71A7AC4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将毕业设计（论文）等材料由答辩小组整理收齐放入资料袋，交学院进行资料归档</w:t>
            </w:r>
          </w:p>
        </w:tc>
        <w:tc>
          <w:tcPr>
            <w:tcW w:w="1077" w:type="pct"/>
          </w:tcPr>
          <w:p w14:paraId="48889FCB"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46CABEE5" w14:textId="77777777">
        <w:trPr>
          <w:trHeight w:val="615"/>
          <w:jc w:val="center"/>
        </w:trPr>
        <w:tc>
          <w:tcPr>
            <w:tcW w:w="784" w:type="pct"/>
            <w:vMerge/>
          </w:tcPr>
          <w:p w14:paraId="57C1342A"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tcPr>
          <w:p w14:paraId="29FB08A6"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86" w:type="pct"/>
            <w:vMerge w:val="restart"/>
            <w:vAlign w:val="center"/>
          </w:tcPr>
          <w:p w14:paraId="1E87968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毕业设计（论文）评优</w:t>
            </w:r>
          </w:p>
        </w:tc>
        <w:tc>
          <w:tcPr>
            <w:tcW w:w="1576" w:type="pct"/>
          </w:tcPr>
          <w:p w14:paraId="52A6AB2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下发毕业设计（论文）评优通知</w:t>
            </w:r>
          </w:p>
        </w:tc>
        <w:tc>
          <w:tcPr>
            <w:tcW w:w="1077" w:type="pct"/>
          </w:tcPr>
          <w:p w14:paraId="5F010FDF"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r w:rsidR="000F3B0B" w14:paraId="3E542A7A" w14:textId="77777777">
        <w:trPr>
          <w:trHeight w:val="645"/>
          <w:jc w:val="center"/>
        </w:trPr>
        <w:tc>
          <w:tcPr>
            <w:tcW w:w="784" w:type="pct"/>
            <w:vMerge/>
          </w:tcPr>
          <w:p w14:paraId="6B0A2BB5"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77" w:type="pct"/>
            <w:vMerge/>
          </w:tcPr>
          <w:p w14:paraId="003BBAC4"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786" w:type="pct"/>
            <w:vMerge/>
          </w:tcPr>
          <w:p w14:paraId="0E7895FF" w14:textId="77777777" w:rsidR="000F3B0B" w:rsidRDefault="000F3B0B">
            <w:pPr>
              <w:pStyle w:val="31"/>
              <w:spacing w:line="440" w:lineRule="exact"/>
              <w:ind w:firstLineChars="200" w:firstLine="420"/>
              <w:textAlignment w:val="baseline"/>
              <w:rPr>
                <w:rFonts w:ascii="宋体" w:hAnsi="宋体" w:cs="仿宋_GB2312"/>
                <w:position w:val="6"/>
                <w:sz w:val="21"/>
                <w:szCs w:val="21"/>
              </w:rPr>
            </w:pPr>
          </w:p>
        </w:tc>
        <w:tc>
          <w:tcPr>
            <w:tcW w:w="1576" w:type="pct"/>
          </w:tcPr>
          <w:p w14:paraId="431F123B"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评选校级毕业设计（论文），提交毕业设计（论文）评优相关材料</w:t>
            </w:r>
          </w:p>
        </w:tc>
        <w:tc>
          <w:tcPr>
            <w:tcW w:w="1077" w:type="pct"/>
          </w:tcPr>
          <w:p w14:paraId="1A0B4B4B" w14:textId="77777777" w:rsidR="000F3B0B" w:rsidRDefault="001847D4">
            <w:pPr>
              <w:pStyle w:val="31"/>
              <w:spacing w:line="440" w:lineRule="exact"/>
              <w:ind w:firstLineChars="200" w:firstLine="420"/>
              <w:textAlignment w:val="baseline"/>
              <w:rPr>
                <w:rFonts w:ascii="宋体" w:hAnsi="宋体" w:cs="仿宋_GB2312"/>
                <w:position w:val="6"/>
                <w:sz w:val="21"/>
                <w:szCs w:val="21"/>
              </w:rPr>
            </w:pPr>
            <w:r>
              <w:rPr>
                <w:rFonts w:ascii="宋体" w:hAnsi="宋体" w:cs="仿宋_GB2312" w:hint="eastAsia"/>
                <w:position w:val="6"/>
                <w:sz w:val="21"/>
                <w:szCs w:val="21"/>
              </w:rPr>
              <w:t xml:space="preserve">　</w:t>
            </w:r>
          </w:p>
        </w:tc>
      </w:tr>
    </w:tbl>
    <w:p w14:paraId="3DEE66EF" w14:textId="77777777" w:rsidR="000F3B0B" w:rsidRDefault="000F3B0B">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772"/>
        <w:gridCol w:w="1085"/>
        <w:gridCol w:w="1764"/>
        <w:gridCol w:w="258"/>
        <w:gridCol w:w="678"/>
        <w:gridCol w:w="1014"/>
        <w:gridCol w:w="244"/>
        <w:gridCol w:w="1616"/>
      </w:tblGrid>
      <w:tr w:rsidR="000F3B0B" w14:paraId="3DE7D00E" w14:textId="77777777">
        <w:trPr>
          <w:jc w:val="center"/>
        </w:trPr>
        <w:tc>
          <w:tcPr>
            <w:tcW w:w="2629" w:type="dxa"/>
            <w:gridSpan w:val="2"/>
            <w:vAlign w:val="center"/>
          </w:tcPr>
          <w:p w14:paraId="7DEFA5C7"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项目</w:t>
            </w:r>
          </w:p>
        </w:tc>
        <w:tc>
          <w:tcPr>
            <w:tcW w:w="6659" w:type="dxa"/>
            <w:gridSpan w:val="7"/>
            <w:vAlign w:val="center"/>
          </w:tcPr>
          <w:p w14:paraId="6DB7C404"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bCs/>
                <w:position w:val="6"/>
                <w:szCs w:val="21"/>
              </w:rPr>
              <w:t>毕业设计（论文）综合项目</w:t>
            </w:r>
          </w:p>
        </w:tc>
      </w:tr>
      <w:tr w:rsidR="000F3B0B" w14:paraId="110BF3C9" w14:textId="77777777">
        <w:trPr>
          <w:jc w:val="center"/>
        </w:trPr>
        <w:tc>
          <w:tcPr>
            <w:tcW w:w="2629" w:type="dxa"/>
            <w:gridSpan w:val="2"/>
            <w:vMerge w:val="restart"/>
            <w:vAlign w:val="center"/>
          </w:tcPr>
          <w:p w14:paraId="012573A5"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任务</w:t>
            </w:r>
          </w:p>
        </w:tc>
        <w:tc>
          <w:tcPr>
            <w:tcW w:w="2849" w:type="dxa"/>
            <w:gridSpan w:val="2"/>
            <w:vMerge w:val="restart"/>
            <w:vAlign w:val="center"/>
          </w:tcPr>
          <w:p w14:paraId="14D22A28"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bCs/>
                <w:position w:val="6"/>
                <w:szCs w:val="21"/>
              </w:rPr>
              <w:t>毕业设计（论文）综合任务</w:t>
            </w:r>
          </w:p>
        </w:tc>
        <w:tc>
          <w:tcPr>
            <w:tcW w:w="936" w:type="dxa"/>
            <w:gridSpan w:val="2"/>
            <w:vMerge w:val="restart"/>
            <w:vAlign w:val="center"/>
          </w:tcPr>
          <w:p w14:paraId="5DA7F04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学时</w:t>
            </w:r>
          </w:p>
        </w:tc>
        <w:tc>
          <w:tcPr>
            <w:tcW w:w="1258" w:type="dxa"/>
            <w:gridSpan w:val="2"/>
            <w:vAlign w:val="center"/>
          </w:tcPr>
          <w:p w14:paraId="0EB9145F"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理论</w:t>
            </w:r>
          </w:p>
        </w:tc>
        <w:tc>
          <w:tcPr>
            <w:tcW w:w="1616" w:type="dxa"/>
            <w:vAlign w:val="center"/>
          </w:tcPr>
          <w:p w14:paraId="6D4F2A05" w14:textId="77777777" w:rsidR="000F3B0B" w:rsidRDefault="000F3B0B">
            <w:pPr>
              <w:snapToGrid w:val="0"/>
              <w:spacing w:line="0" w:lineRule="atLeast"/>
              <w:jc w:val="center"/>
              <w:rPr>
                <w:rFonts w:ascii="宋体" w:hAnsi="宋体" w:cs="仿宋_GB2312"/>
                <w:position w:val="6"/>
                <w:sz w:val="20"/>
                <w:szCs w:val="21"/>
              </w:rPr>
            </w:pPr>
          </w:p>
        </w:tc>
      </w:tr>
      <w:tr w:rsidR="000F3B0B" w14:paraId="0F41B00A" w14:textId="77777777">
        <w:trPr>
          <w:trHeight w:val="236"/>
          <w:jc w:val="center"/>
        </w:trPr>
        <w:tc>
          <w:tcPr>
            <w:tcW w:w="2629" w:type="dxa"/>
            <w:gridSpan w:val="2"/>
            <w:vMerge/>
            <w:vAlign w:val="center"/>
          </w:tcPr>
          <w:p w14:paraId="12942423"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vAlign w:val="center"/>
          </w:tcPr>
          <w:p w14:paraId="583B1C71"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vAlign w:val="center"/>
          </w:tcPr>
          <w:p w14:paraId="6EBF110F" w14:textId="77777777" w:rsidR="000F3B0B" w:rsidRDefault="000F3B0B">
            <w:pPr>
              <w:snapToGrid w:val="0"/>
              <w:spacing w:line="0" w:lineRule="atLeast"/>
              <w:jc w:val="center"/>
              <w:rPr>
                <w:rFonts w:ascii="宋体" w:hAnsi="宋体" w:cs="仿宋_GB2312"/>
                <w:position w:val="6"/>
                <w:sz w:val="20"/>
                <w:szCs w:val="21"/>
              </w:rPr>
            </w:pPr>
          </w:p>
        </w:tc>
        <w:tc>
          <w:tcPr>
            <w:tcW w:w="1258" w:type="dxa"/>
            <w:gridSpan w:val="2"/>
            <w:tcBorders>
              <w:bottom w:val="single" w:sz="4" w:space="0" w:color="auto"/>
            </w:tcBorders>
            <w:vAlign w:val="center"/>
          </w:tcPr>
          <w:p w14:paraId="32FE6FE0"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实践</w:t>
            </w:r>
          </w:p>
        </w:tc>
        <w:tc>
          <w:tcPr>
            <w:tcW w:w="1616" w:type="dxa"/>
            <w:tcBorders>
              <w:bottom w:val="single" w:sz="4" w:space="0" w:color="auto"/>
            </w:tcBorders>
            <w:vAlign w:val="center"/>
          </w:tcPr>
          <w:p w14:paraId="6616AEED" w14:textId="77777777" w:rsidR="000F3B0B" w:rsidRDefault="000F3B0B">
            <w:pPr>
              <w:snapToGrid w:val="0"/>
              <w:spacing w:line="0" w:lineRule="atLeast"/>
              <w:jc w:val="center"/>
              <w:rPr>
                <w:rFonts w:ascii="宋体" w:hAnsi="宋体" w:cs="仿宋_GB2312"/>
                <w:position w:val="6"/>
                <w:sz w:val="20"/>
                <w:szCs w:val="21"/>
              </w:rPr>
            </w:pPr>
          </w:p>
        </w:tc>
      </w:tr>
      <w:tr w:rsidR="000F3B0B" w14:paraId="5882F49A" w14:textId="77777777">
        <w:trPr>
          <w:trHeight w:val="236"/>
          <w:jc w:val="center"/>
        </w:trPr>
        <w:tc>
          <w:tcPr>
            <w:tcW w:w="2629" w:type="dxa"/>
            <w:gridSpan w:val="2"/>
            <w:vMerge/>
            <w:tcBorders>
              <w:bottom w:val="single" w:sz="2" w:space="0" w:color="000000"/>
            </w:tcBorders>
            <w:vAlign w:val="center"/>
          </w:tcPr>
          <w:p w14:paraId="660B1F5C" w14:textId="77777777" w:rsidR="000F3B0B" w:rsidRDefault="000F3B0B">
            <w:pPr>
              <w:snapToGrid w:val="0"/>
              <w:spacing w:line="0" w:lineRule="atLeast"/>
              <w:jc w:val="center"/>
              <w:rPr>
                <w:rFonts w:ascii="宋体" w:hAnsi="宋体" w:cs="仿宋_GB2312"/>
                <w:position w:val="6"/>
                <w:sz w:val="20"/>
                <w:szCs w:val="21"/>
              </w:rPr>
            </w:pPr>
          </w:p>
        </w:tc>
        <w:tc>
          <w:tcPr>
            <w:tcW w:w="2849" w:type="dxa"/>
            <w:gridSpan w:val="2"/>
            <w:vMerge/>
            <w:tcBorders>
              <w:bottom w:val="single" w:sz="2" w:space="0" w:color="000000"/>
            </w:tcBorders>
            <w:vAlign w:val="center"/>
          </w:tcPr>
          <w:p w14:paraId="53BF014F" w14:textId="77777777" w:rsidR="000F3B0B" w:rsidRDefault="000F3B0B">
            <w:pPr>
              <w:snapToGrid w:val="0"/>
              <w:spacing w:line="0" w:lineRule="atLeast"/>
              <w:jc w:val="center"/>
              <w:rPr>
                <w:rFonts w:ascii="宋体" w:hAnsi="宋体" w:cs="仿宋_GB2312"/>
                <w:position w:val="6"/>
                <w:sz w:val="20"/>
                <w:szCs w:val="21"/>
              </w:rPr>
            </w:pPr>
          </w:p>
        </w:tc>
        <w:tc>
          <w:tcPr>
            <w:tcW w:w="936" w:type="dxa"/>
            <w:gridSpan w:val="2"/>
            <w:vMerge/>
            <w:tcBorders>
              <w:bottom w:val="single" w:sz="2" w:space="0" w:color="000000"/>
            </w:tcBorders>
            <w:vAlign w:val="center"/>
          </w:tcPr>
          <w:p w14:paraId="61A21B53" w14:textId="77777777" w:rsidR="000F3B0B" w:rsidRDefault="000F3B0B">
            <w:pPr>
              <w:snapToGrid w:val="0"/>
              <w:spacing w:line="0" w:lineRule="atLeast"/>
              <w:jc w:val="center"/>
              <w:rPr>
                <w:rFonts w:ascii="宋体" w:hAnsi="宋体" w:cs="仿宋_GB2312"/>
                <w:position w:val="6"/>
                <w:sz w:val="20"/>
                <w:szCs w:val="21"/>
              </w:rPr>
            </w:pPr>
          </w:p>
        </w:tc>
        <w:tc>
          <w:tcPr>
            <w:tcW w:w="1258" w:type="dxa"/>
            <w:gridSpan w:val="2"/>
            <w:tcBorders>
              <w:bottom w:val="single" w:sz="2" w:space="0" w:color="000000"/>
            </w:tcBorders>
            <w:vAlign w:val="center"/>
          </w:tcPr>
          <w:p w14:paraId="22FF2103"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一体化</w:t>
            </w:r>
          </w:p>
        </w:tc>
        <w:tc>
          <w:tcPr>
            <w:tcW w:w="1616" w:type="dxa"/>
            <w:tcBorders>
              <w:bottom w:val="single" w:sz="2" w:space="0" w:color="000000"/>
            </w:tcBorders>
            <w:vAlign w:val="center"/>
          </w:tcPr>
          <w:p w14:paraId="30A22C1C"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position w:val="6"/>
                <w:szCs w:val="21"/>
              </w:rPr>
              <w:t>96</w:t>
            </w:r>
          </w:p>
        </w:tc>
      </w:tr>
      <w:tr w:rsidR="000F3B0B" w14:paraId="099FEC8D" w14:textId="77777777">
        <w:trPr>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32EEAE42" w14:textId="77777777" w:rsidR="000F3B0B" w:rsidRDefault="001847D4">
            <w:pPr>
              <w:snapToGrid w:val="0"/>
              <w:spacing w:line="0" w:lineRule="atLeast"/>
              <w:jc w:val="center"/>
              <w:rPr>
                <w:rFonts w:ascii="宋体" w:hAnsi="宋体" w:cs="仿宋_GB2312"/>
                <w:position w:val="6"/>
                <w:sz w:val="20"/>
                <w:szCs w:val="21"/>
              </w:rPr>
            </w:pPr>
            <w:r>
              <w:rPr>
                <w:rFonts w:ascii="宋体" w:hAnsi="宋体" w:cs="仿宋_GB2312" w:hint="eastAsia"/>
                <w:position w:val="6"/>
                <w:szCs w:val="21"/>
              </w:rPr>
              <w:t>学习目标</w:t>
            </w:r>
          </w:p>
        </w:tc>
      </w:tr>
      <w:tr w:rsidR="000F3B0B" w14:paraId="17CCCFB9"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5742972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lastRenderedPageBreak/>
              <w:t>课程目标：</w:t>
            </w:r>
          </w:p>
          <w:p w14:paraId="30AD299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1.</w:t>
            </w:r>
            <w:r>
              <w:rPr>
                <w:rFonts w:ascii="宋体" w:hAnsi="宋体" w:cs="仿宋_GB2312" w:hint="eastAsia"/>
                <w:position w:val="6"/>
                <w:sz w:val="21"/>
                <w:szCs w:val="21"/>
              </w:rPr>
              <w:t>知识目标：了解综合知识与技能来解决实际工程问题的一般方案、方法、步骤等；了解相关技术资料查阅；了解设备仪器的安装、调试和维护保养等知识。理解电子电路绘图知识、计算机辅助设计、仿真调试等知识；理解办公文件、工艺文件工程图的打印输出知识。</w:t>
            </w:r>
          </w:p>
          <w:p w14:paraId="7E20E303"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2.</w:t>
            </w:r>
            <w:r>
              <w:rPr>
                <w:rFonts w:ascii="宋体" w:hAnsi="宋体" w:cs="仿宋_GB2312" w:hint="eastAsia"/>
                <w:position w:val="6"/>
                <w:sz w:val="21"/>
                <w:szCs w:val="21"/>
              </w:rPr>
              <w:t>能力目标：会综合运用知识与技能，初步制定解决岗位工作问题的方案、方法、步骤；具有快速准确查阅相关技术资料的能力；会编制各种原理图、印刷电路板等工艺文件，并会打印输出办公文件、工艺文件、工程图；具有中高级维修电工、仪表装配工、电子设计工程师的能力</w:t>
            </w:r>
          </w:p>
          <w:p w14:paraId="4EB1D889" w14:textId="77777777" w:rsidR="000F3B0B" w:rsidRDefault="001847D4">
            <w:pPr>
              <w:pStyle w:val="31"/>
              <w:spacing w:line="440" w:lineRule="exact"/>
              <w:ind w:leftChars="0" w:left="0"/>
              <w:textAlignment w:val="baseline"/>
              <w:rPr>
                <w:rFonts w:ascii="宋体" w:hAnsi="宋体"/>
                <w:bCs/>
                <w:szCs w:val="21"/>
              </w:rPr>
            </w:pPr>
            <w:r>
              <w:rPr>
                <w:rFonts w:ascii="宋体" w:hAnsi="宋体" w:cs="仿宋_GB2312" w:hint="eastAsia"/>
                <w:position w:val="6"/>
                <w:sz w:val="21"/>
                <w:szCs w:val="21"/>
              </w:rPr>
              <w:t>3.</w:t>
            </w:r>
            <w:r>
              <w:rPr>
                <w:rFonts w:ascii="宋体" w:hAnsi="宋体" w:cs="仿宋_GB2312" w:hint="eastAsia"/>
                <w:position w:val="6"/>
                <w:sz w:val="21"/>
                <w:szCs w:val="21"/>
              </w:rPr>
              <w:t>素质目标：培养良好</w:t>
            </w:r>
            <w:r>
              <w:rPr>
                <w:rFonts w:ascii="宋体" w:hAnsi="宋体" w:cs="仿宋_GB2312" w:hint="eastAsia"/>
                <w:position w:val="6"/>
                <w:sz w:val="21"/>
                <w:szCs w:val="21"/>
              </w:rPr>
              <w:t>的劳动纪律观念</w:t>
            </w:r>
            <w:r>
              <w:rPr>
                <w:rFonts w:ascii="宋体" w:hAnsi="宋体" w:cs="仿宋_GB2312" w:hint="eastAsia"/>
                <w:position w:val="6"/>
                <w:sz w:val="21"/>
                <w:szCs w:val="21"/>
              </w:rPr>
              <w:t xml:space="preserve">, </w:t>
            </w:r>
            <w:r>
              <w:rPr>
                <w:rFonts w:ascii="宋体" w:hAnsi="宋体" w:cs="仿宋_GB2312" w:hint="eastAsia"/>
                <w:position w:val="6"/>
                <w:sz w:val="21"/>
                <w:szCs w:val="21"/>
              </w:rPr>
              <w:t>遵守工作制度；养成积极分析、处理实际问题的良好习惯和细心、认真、严谨的工作态度；养成爱护和正确使用仪器设备的习惯；培养认真做事，细心做事的态度。养成收集、整理资料，总结工作经验，进行工程文件归档等良好的工作习惯；培养与别人和谐相处、互帮互助、相互信任和有效沟通等团队协作意识。</w:t>
            </w:r>
          </w:p>
        </w:tc>
      </w:tr>
      <w:tr w:rsidR="000F3B0B" w14:paraId="4D68FACA" w14:textId="77777777">
        <w:trPr>
          <w:trHeight w:val="552"/>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2749986B" w14:textId="77777777" w:rsidR="000F3B0B" w:rsidRDefault="001847D4">
            <w:pPr>
              <w:pStyle w:val="31"/>
              <w:spacing w:line="440" w:lineRule="exact"/>
              <w:ind w:leftChars="0" w:left="0"/>
              <w:textAlignment w:val="baseline"/>
              <w:rPr>
                <w:rFonts w:ascii="宋体" w:hAnsi="宋体" w:cs="仿宋_GB2312"/>
                <w:position w:val="6"/>
                <w:szCs w:val="21"/>
              </w:rPr>
            </w:pPr>
            <w:r>
              <w:rPr>
                <w:rFonts w:ascii="宋体" w:hAnsi="宋体" w:cs="仿宋_GB2312" w:hint="eastAsia"/>
                <w:position w:val="6"/>
                <w:sz w:val="21"/>
                <w:szCs w:val="21"/>
              </w:rPr>
              <w:t>课程德育目标：通过设计选题培养学生创新意识，选择具备科技前沿的选题，在设计的过程中提高科学素养和职业养成，通过资料查阅培养学生具备人文精神和人文关怀，在设计实现的过程中，培养学生的工匠精神，并期望通过设计和任务的实</w:t>
            </w:r>
            <w:r>
              <w:rPr>
                <w:rFonts w:ascii="宋体" w:hAnsi="宋体" w:cs="仿宋_GB2312" w:hint="eastAsia"/>
                <w:position w:val="6"/>
                <w:sz w:val="21"/>
                <w:szCs w:val="21"/>
              </w:rPr>
              <w:t>现来提高学生的成就感，为踏入社会做好进一步的铺垫。</w:t>
            </w:r>
          </w:p>
        </w:tc>
      </w:tr>
      <w:tr w:rsidR="000F3B0B" w14:paraId="30B0AE5A" w14:textId="77777777">
        <w:trPr>
          <w:trHeight w:val="609"/>
          <w:jc w:val="center"/>
        </w:trPr>
        <w:tc>
          <w:tcPr>
            <w:tcW w:w="9288" w:type="dxa"/>
            <w:gridSpan w:val="9"/>
            <w:tcBorders>
              <w:top w:val="single" w:sz="2" w:space="0" w:color="000000"/>
              <w:left w:val="single" w:sz="2" w:space="0" w:color="000000"/>
              <w:bottom w:val="single" w:sz="2" w:space="0" w:color="000000"/>
              <w:right w:val="single" w:sz="2" w:space="0" w:color="000000"/>
            </w:tcBorders>
            <w:vAlign w:val="center"/>
          </w:tcPr>
          <w:p w14:paraId="4F6A00E2"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教学内容选择与安排</w:t>
            </w:r>
          </w:p>
        </w:tc>
      </w:tr>
      <w:tr w:rsidR="000F3B0B" w14:paraId="145DBB03" w14:textId="77777777">
        <w:trPr>
          <w:trHeight w:val="845"/>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051D7AC8"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序号</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56FBF417"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授课内容</w:t>
            </w:r>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1AD0015B"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与融入点</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38D0C239"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授课形式与教学方法</w:t>
            </w:r>
          </w:p>
        </w:tc>
        <w:tc>
          <w:tcPr>
            <w:tcW w:w="1860" w:type="dxa"/>
            <w:gridSpan w:val="2"/>
            <w:tcBorders>
              <w:top w:val="single" w:sz="2" w:space="0" w:color="000000"/>
              <w:left w:val="single" w:sz="2" w:space="0" w:color="000000"/>
              <w:bottom w:val="single" w:sz="2" w:space="0" w:color="000000"/>
              <w:right w:val="single" w:sz="2" w:space="0" w:color="000000"/>
            </w:tcBorders>
            <w:vAlign w:val="center"/>
          </w:tcPr>
          <w:p w14:paraId="3BB7C718" w14:textId="77777777" w:rsidR="000F3B0B" w:rsidRDefault="001847D4">
            <w:pPr>
              <w:snapToGrid w:val="0"/>
              <w:spacing w:line="0" w:lineRule="atLeast"/>
              <w:jc w:val="center"/>
              <w:rPr>
                <w:rFonts w:ascii="宋体" w:hAnsi="宋体" w:cs="仿宋_GB2312"/>
                <w:position w:val="6"/>
                <w:sz w:val="20"/>
                <w:szCs w:val="21"/>
              </w:rPr>
            </w:pPr>
            <w:r>
              <w:rPr>
                <w:rFonts w:ascii="宋体" w:hAnsi="宋体" w:hint="eastAsia"/>
                <w:szCs w:val="21"/>
              </w:rPr>
              <w:t>备注</w:t>
            </w:r>
          </w:p>
        </w:tc>
      </w:tr>
      <w:tr w:rsidR="000F3B0B" w14:paraId="0D956B96" w14:textId="77777777">
        <w:trPr>
          <w:trHeight w:val="737"/>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6ADC2D04"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1</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1BB7E4DF"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论文（设计）选题与开题</w:t>
            </w:r>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78D40092"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：创新精神、工匠精神、人文精神。</w:t>
            </w:r>
          </w:p>
          <w:p w14:paraId="7826DEC4"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融入点：选题要贴近前沿科技，结合自己所学或者从事的职业来选题。</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063CFD9E"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案例教学法</w:t>
            </w:r>
          </w:p>
          <w:p w14:paraId="6CDA45FA"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模拟教学法</w:t>
            </w:r>
          </w:p>
        </w:tc>
        <w:tc>
          <w:tcPr>
            <w:tcW w:w="1860" w:type="dxa"/>
            <w:gridSpan w:val="2"/>
            <w:tcBorders>
              <w:top w:val="single" w:sz="2" w:space="0" w:color="000000"/>
              <w:left w:val="single" w:sz="2" w:space="0" w:color="000000"/>
              <w:bottom w:val="single" w:sz="2" w:space="0" w:color="000000"/>
              <w:right w:val="single" w:sz="2" w:space="0" w:color="000000"/>
            </w:tcBorders>
          </w:tcPr>
          <w:p w14:paraId="0CBB6EC6" w14:textId="77777777" w:rsidR="000F3B0B" w:rsidRDefault="000F3B0B">
            <w:pPr>
              <w:snapToGrid w:val="0"/>
              <w:spacing w:line="0" w:lineRule="atLeast"/>
              <w:rPr>
                <w:rFonts w:ascii="宋体" w:hAnsi="宋体" w:cs="仿宋_GB2312"/>
                <w:position w:val="6"/>
                <w:sz w:val="20"/>
                <w:szCs w:val="21"/>
              </w:rPr>
            </w:pPr>
          </w:p>
        </w:tc>
      </w:tr>
      <w:tr w:rsidR="000F3B0B" w14:paraId="711C349B" w14:textId="77777777">
        <w:trPr>
          <w:trHeight w:val="737"/>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384D222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2</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0224D32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资料查阅与筛选</w:t>
            </w:r>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59C5E2A6"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：人文关怀与人文精神、创新意识。</w:t>
            </w:r>
          </w:p>
          <w:p w14:paraId="1794E5D5"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lastRenderedPageBreak/>
              <w:t>融入点：在查阅资料的过程中，通过参考大量的文献或者网络资源，了解自己的选题所涉及的人文精神，培养自己的人文关怀和科学关怀意识。</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4641D99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lastRenderedPageBreak/>
              <w:t>任务教学法</w:t>
            </w:r>
          </w:p>
        </w:tc>
        <w:tc>
          <w:tcPr>
            <w:tcW w:w="1860" w:type="dxa"/>
            <w:gridSpan w:val="2"/>
            <w:tcBorders>
              <w:top w:val="single" w:sz="2" w:space="0" w:color="000000"/>
              <w:left w:val="single" w:sz="2" w:space="0" w:color="000000"/>
              <w:bottom w:val="single" w:sz="2" w:space="0" w:color="000000"/>
              <w:right w:val="single" w:sz="2" w:space="0" w:color="000000"/>
            </w:tcBorders>
          </w:tcPr>
          <w:p w14:paraId="6745856A" w14:textId="77777777" w:rsidR="000F3B0B" w:rsidRDefault="000F3B0B">
            <w:pPr>
              <w:snapToGrid w:val="0"/>
              <w:spacing w:line="0" w:lineRule="atLeast"/>
              <w:rPr>
                <w:rFonts w:ascii="宋体" w:hAnsi="宋体" w:cs="仿宋_GB2312"/>
                <w:position w:val="6"/>
                <w:sz w:val="20"/>
                <w:szCs w:val="21"/>
              </w:rPr>
            </w:pPr>
          </w:p>
        </w:tc>
      </w:tr>
      <w:tr w:rsidR="000F3B0B" w14:paraId="6BBE3639" w14:textId="77777777">
        <w:trPr>
          <w:trHeight w:val="737"/>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621B1D3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3</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453D7B9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论文（设计）中期检查</w:t>
            </w:r>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62BBF054"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：科学素养、创新精神。</w:t>
            </w:r>
          </w:p>
          <w:p w14:paraId="5EFFAC7E"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融入点：通过中期检查，告诫学生要养成科学严谨的态度，在论文或者设计过程中精益求精。</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11893FC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项目教学法</w:t>
            </w:r>
          </w:p>
        </w:tc>
        <w:tc>
          <w:tcPr>
            <w:tcW w:w="1860" w:type="dxa"/>
            <w:gridSpan w:val="2"/>
            <w:tcBorders>
              <w:top w:val="single" w:sz="2" w:space="0" w:color="000000"/>
              <w:left w:val="single" w:sz="2" w:space="0" w:color="000000"/>
              <w:bottom w:val="single" w:sz="2" w:space="0" w:color="000000"/>
              <w:right w:val="single" w:sz="2" w:space="0" w:color="000000"/>
            </w:tcBorders>
          </w:tcPr>
          <w:p w14:paraId="5960A59C" w14:textId="77777777" w:rsidR="000F3B0B" w:rsidRDefault="000F3B0B">
            <w:pPr>
              <w:snapToGrid w:val="0"/>
              <w:spacing w:line="0" w:lineRule="atLeast"/>
              <w:rPr>
                <w:rFonts w:ascii="宋体" w:hAnsi="宋体" w:cs="仿宋_GB2312"/>
                <w:position w:val="6"/>
                <w:sz w:val="20"/>
                <w:szCs w:val="21"/>
              </w:rPr>
            </w:pPr>
          </w:p>
        </w:tc>
      </w:tr>
      <w:tr w:rsidR="000F3B0B" w14:paraId="5C8C2EB5" w14:textId="77777777">
        <w:trPr>
          <w:trHeight w:val="737"/>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7B331FC4"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4</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7356942B"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论文（设计）</w:t>
            </w:r>
            <w:proofErr w:type="gramStart"/>
            <w:r>
              <w:rPr>
                <w:rFonts w:ascii="宋体" w:hAnsi="宋体" w:cs="仿宋_GB2312" w:hint="eastAsia"/>
                <w:position w:val="6"/>
                <w:sz w:val="21"/>
                <w:szCs w:val="21"/>
              </w:rPr>
              <w:t>查重</w:t>
            </w:r>
            <w:proofErr w:type="gramEnd"/>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5B7F1A19"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：知识产权保护意识</w:t>
            </w:r>
          </w:p>
          <w:p w14:paraId="36192140" w14:textId="77777777" w:rsidR="000F3B0B" w:rsidRDefault="001847D4">
            <w:pPr>
              <w:pStyle w:val="31"/>
              <w:spacing w:line="440" w:lineRule="exact"/>
              <w:ind w:leftChars="0" w:left="0"/>
              <w:textAlignment w:val="baseline"/>
              <w:rPr>
                <w:rFonts w:ascii="宋体" w:hAnsi="宋体" w:cs="仿宋_GB2312"/>
                <w:position w:val="6"/>
                <w:sz w:val="21"/>
                <w:szCs w:val="21"/>
              </w:rPr>
            </w:pPr>
            <w:r>
              <w:rPr>
                <w:rFonts w:ascii="宋体" w:hAnsi="宋体" w:cs="仿宋_GB2312" w:hint="eastAsia"/>
                <w:position w:val="6"/>
                <w:sz w:val="21"/>
                <w:szCs w:val="21"/>
              </w:rPr>
              <w:t>融入点：在论文或者设计的查重中，培养学生的知识产权保护意识，更不能抄袭，培养诚信意识。</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7D1D6ADD"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案例教学法</w:t>
            </w:r>
          </w:p>
        </w:tc>
        <w:tc>
          <w:tcPr>
            <w:tcW w:w="1860" w:type="dxa"/>
            <w:gridSpan w:val="2"/>
            <w:tcBorders>
              <w:top w:val="single" w:sz="2" w:space="0" w:color="000000"/>
              <w:left w:val="single" w:sz="2" w:space="0" w:color="000000"/>
              <w:bottom w:val="single" w:sz="2" w:space="0" w:color="000000"/>
              <w:right w:val="single" w:sz="2" w:space="0" w:color="000000"/>
            </w:tcBorders>
          </w:tcPr>
          <w:p w14:paraId="6C999F96" w14:textId="77777777" w:rsidR="000F3B0B" w:rsidRDefault="000F3B0B">
            <w:pPr>
              <w:snapToGrid w:val="0"/>
              <w:spacing w:line="0" w:lineRule="atLeast"/>
              <w:rPr>
                <w:rFonts w:ascii="宋体" w:hAnsi="宋体" w:cs="仿宋_GB2312"/>
                <w:position w:val="6"/>
                <w:sz w:val="20"/>
                <w:szCs w:val="21"/>
              </w:rPr>
            </w:pPr>
          </w:p>
        </w:tc>
      </w:tr>
      <w:tr w:rsidR="000F3B0B" w14:paraId="6A50D28A" w14:textId="77777777">
        <w:trPr>
          <w:trHeight w:val="737"/>
          <w:jc w:val="center"/>
        </w:trPr>
        <w:tc>
          <w:tcPr>
            <w:tcW w:w="1857" w:type="dxa"/>
            <w:tcBorders>
              <w:top w:val="single" w:sz="2" w:space="0" w:color="000000"/>
              <w:left w:val="single" w:sz="2" w:space="0" w:color="000000"/>
              <w:bottom w:val="single" w:sz="2" w:space="0" w:color="000000"/>
              <w:right w:val="single" w:sz="2" w:space="0" w:color="000000"/>
            </w:tcBorders>
            <w:vAlign w:val="center"/>
          </w:tcPr>
          <w:p w14:paraId="08E8C148"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5</w:t>
            </w:r>
          </w:p>
        </w:tc>
        <w:tc>
          <w:tcPr>
            <w:tcW w:w="1857" w:type="dxa"/>
            <w:gridSpan w:val="2"/>
            <w:tcBorders>
              <w:top w:val="single" w:sz="2" w:space="0" w:color="000000"/>
              <w:left w:val="single" w:sz="2" w:space="0" w:color="000000"/>
              <w:bottom w:val="single" w:sz="2" w:space="0" w:color="000000"/>
              <w:right w:val="single" w:sz="2" w:space="0" w:color="000000"/>
            </w:tcBorders>
            <w:vAlign w:val="center"/>
          </w:tcPr>
          <w:p w14:paraId="644B8D5E"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论文（设计）实现</w:t>
            </w:r>
          </w:p>
        </w:tc>
        <w:tc>
          <w:tcPr>
            <w:tcW w:w="2022" w:type="dxa"/>
            <w:gridSpan w:val="2"/>
            <w:tcBorders>
              <w:top w:val="single" w:sz="2" w:space="0" w:color="000000"/>
              <w:left w:val="single" w:sz="2" w:space="0" w:color="000000"/>
              <w:bottom w:val="single" w:sz="2" w:space="0" w:color="000000"/>
              <w:right w:val="single" w:sz="2" w:space="0" w:color="000000"/>
            </w:tcBorders>
            <w:vAlign w:val="center"/>
          </w:tcPr>
          <w:p w14:paraId="417B416A" w14:textId="77777777" w:rsidR="000F3B0B" w:rsidRDefault="001847D4">
            <w:pPr>
              <w:pStyle w:val="31"/>
              <w:spacing w:line="440" w:lineRule="exact"/>
              <w:ind w:leftChars="0" w:left="0"/>
              <w:textAlignment w:val="baseline"/>
              <w:rPr>
                <w:rFonts w:ascii="宋体" w:hAnsi="宋体" w:cs="仿宋_GB2312"/>
                <w:position w:val="6"/>
                <w:sz w:val="21"/>
                <w:szCs w:val="21"/>
              </w:rPr>
            </w:pPr>
            <w:proofErr w:type="gramStart"/>
            <w:r>
              <w:rPr>
                <w:rFonts w:ascii="宋体" w:hAnsi="宋体" w:cs="仿宋_GB2312" w:hint="eastAsia"/>
                <w:position w:val="6"/>
                <w:sz w:val="21"/>
                <w:szCs w:val="21"/>
              </w:rPr>
              <w:t>思政元素</w:t>
            </w:r>
            <w:proofErr w:type="gramEnd"/>
            <w:r>
              <w:rPr>
                <w:rFonts w:ascii="宋体" w:hAnsi="宋体" w:cs="仿宋_GB2312" w:hint="eastAsia"/>
                <w:position w:val="6"/>
                <w:sz w:val="21"/>
                <w:szCs w:val="21"/>
              </w:rPr>
              <w:t>：职业养成、工匠精神、创新意识。融入点：论文或设计的完成提高学生的职业成</w:t>
            </w:r>
            <w:r>
              <w:rPr>
                <w:rFonts w:ascii="宋体" w:hAnsi="宋体" w:cs="仿宋_GB2312" w:hint="eastAsia"/>
                <w:position w:val="6"/>
                <w:sz w:val="21"/>
                <w:szCs w:val="21"/>
              </w:rPr>
              <w:lastRenderedPageBreak/>
              <w:t>就感，而且在作品完成的过程中，注重发现学生的创新意识，鼓励学生在职业道路上精益求精，与工匠精神接地气。</w:t>
            </w:r>
          </w:p>
        </w:tc>
        <w:tc>
          <w:tcPr>
            <w:tcW w:w="1692" w:type="dxa"/>
            <w:gridSpan w:val="2"/>
            <w:tcBorders>
              <w:top w:val="single" w:sz="2" w:space="0" w:color="000000"/>
              <w:left w:val="single" w:sz="2" w:space="0" w:color="000000"/>
              <w:bottom w:val="single" w:sz="2" w:space="0" w:color="000000"/>
              <w:right w:val="single" w:sz="2" w:space="0" w:color="000000"/>
            </w:tcBorders>
            <w:vAlign w:val="center"/>
          </w:tcPr>
          <w:p w14:paraId="3089596C"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lastRenderedPageBreak/>
              <w:t>现场教学法</w:t>
            </w:r>
          </w:p>
          <w:p w14:paraId="20385CE0" w14:textId="77777777" w:rsidR="000F3B0B" w:rsidRDefault="001847D4">
            <w:pPr>
              <w:pStyle w:val="31"/>
              <w:spacing w:line="440" w:lineRule="exact"/>
              <w:ind w:leftChars="0" w:left="0"/>
              <w:jc w:val="center"/>
              <w:textAlignment w:val="baseline"/>
              <w:rPr>
                <w:rFonts w:ascii="宋体" w:hAnsi="宋体" w:cs="仿宋_GB2312"/>
                <w:position w:val="6"/>
                <w:sz w:val="21"/>
                <w:szCs w:val="21"/>
              </w:rPr>
            </w:pPr>
            <w:r>
              <w:rPr>
                <w:rFonts w:ascii="宋体" w:hAnsi="宋体" w:cs="仿宋_GB2312" w:hint="eastAsia"/>
                <w:position w:val="6"/>
                <w:sz w:val="21"/>
                <w:szCs w:val="21"/>
              </w:rPr>
              <w:t>角色扮演法</w:t>
            </w:r>
          </w:p>
        </w:tc>
        <w:tc>
          <w:tcPr>
            <w:tcW w:w="1860" w:type="dxa"/>
            <w:gridSpan w:val="2"/>
            <w:tcBorders>
              <w:top w:val="single" w:sz="2" w:space="0" w:color="000000"/>
              <w:left w:val="single" w:sz="2" w:space="0" w:color="000000"/>
              <w:bottom w:val="single" w:sz="2" w:space="0" w:color="000000"/>
              <w:right w:val="single" w:sz="2" w:space="0" w:color="000000"/>
            </w:tcBorders>
          </w:tcPr>
          <w:p w14:paraId="2D4FD2A5" w14:textId="77777777" w:rsidR="000F3B0B" w:rsidRDefault="000F3B0B">
            <w:pPr>
              <w:snapToGrid w:val="0"/>
              <w:spacing w:line="0" w:lineRule="atLeast"/>
              <w:rPr>
                <w:rFonts w:ascii="宋体" w:hAnsi="宋体" w:cs="仿宋_GB2312"/>
                <w:position w:val="6"/>
                <w:sz w:val="20"/>
                <w:szCs w:val="21"/>
              </w:rPr>
            </w:pPr>
          </w:p>
        </w:tc>
      </w:tr>
    </w:tbl>
    <w:p w14:paraId="39A9E6BA" w14:textId="77777777" w:rsidR="000F3B0B" w:rsidRDefault="001847D4">
      <w:pPr>
        <w:pStyle w:val="2"/>
        <w:keepLines w:val="0"/>
        <w:spacing w:line="440" w:lineRule="exact"/>
        <w:textAlignment w:val="baseline"/>
        <w:rPr>
          <w:rFonts w:ascii="黑体" w:hAnsi="黑体"/>
          <w:szCs w:val="28"/>
        </w:rPr>
      </w:pPr>
      <w:r>
        <w:rPr>
          <w:rFonts w:ascii="黑体" w:hAnsi="黑体" w:hint="eastAsia"/>
          <w:szCs w:val="28"/>
        </w:rPr>
        <w:t>四、课程实施</w:t>
      </w:r>
    </w:p>
    <w:p w14:paraId="46054B4E"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（一）教学方法建议</w:t>
      </w:r>
    </w:p>
    <w:p w14:paraId="5426D217" w14:textId="77777777" w:rsidR="000F3B0B" w:rsidRDefault="001847D4">
      <w:pPr>
        <w:pStyle w:val="31"/>
        <w:spacing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毕业设计（论文）不同于一门具体的课程，</w:t>
      </w:r>
      <w:proofErr w:type="gramStart"/>
      <w:r>
        <w:rPr>
          <w:rFonts w:ascii="仿宋" w:eastAsia="仿宋" w:hAnsi="仿宋" w:cs="仿宋_GB2312" w:hint="eastAsia"/>
          <w:position w:val="6"/>
          <w:sz w:val="28"/>
          <w:szCs w:val="28"/>
        </w:rPr>
        <w:t>考量</w:t>
      </w:r>
      <w:proofErr w:type="gramEnd"/>
      <w:r>
        <w:rPr>
          <w:rFonts w:ascii="仿宋" w:eastAsia="仿宋" w:hAnsi="仿宋" w:cs="仿宋_GB2312" w:hint="eastAsia"/>
          <w:position w:val="6"/>
          <w:sz w:val="28"/>
          <w:szCs w:val="28"/>
        </w:rPr>
        <w:t>的是学生的综合全面的能力。根据设计内容和学生特点，灵活运用案例分析、分组讨论、角色扮演、启发引导等教学方法，引导学生积极思考、乐于实践，提高教、学效果。根据本课程的教学目标要求和课程特点以及有关学情，选择适合于本课程的最优化教学法。综合考虑教学效果和教学可操作性等因素，本课程选用案例教学法、模拟教学法、“四阶段”教学法、任务教学法、项目教学法、现场教学法、角色扮演法等。</w:t>
      </w:r>
      <w:r>
        <w:rPr>
          <w:rFonts w:ascii="仿宋" w:eastAsia="仿宋" w:hAnsi="仿宋" w:cs="仿宋_GB2312" w:hint="eastAsia"/>
          <w:position w:val="6"/>
          <w:sz w:val="28"/>
          <w:szCs w:val="28"/>
        </w:rPr>
        <w:t xml:space="preserve">        </w:t>
      </w:r>
    </w:p>
    <w:p w14:paraId="7056A5A1"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（二）师资条件要求</w:t>
      </w:r>
    </w:p>
    <w:p w14:paraId="471CF332"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指导教师应本着教书育人的宗旨，在对毕业设计（论文）进行业务指</w:t>
      </w:r>
      <w:r>
        <w:rPr>
          <w:rFonts w:ascii="仿宋" w:eastAsia="仿宋" w:hAnsi="仿宋" w:cs="仿宋_GB2312" w:hint="eastAsia"/>
          <w:position w:val="6"/>
          <w:sz w:val="28"/>
          <w:szCs w:val="28"/>
        </w:rPr>
        <w:t>导的同时，引导学生养成正确的思维方法、工作作风和严谨治学的科学态度。</w:t>
      </w:r>
    </w:p>
    <w:p w14:paraId="3CAA999C"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毕业设计（论文）的指导教师应由具有讲师或讲师以上职称的教师担任，也可聘请</w:t>
      </w:r>
      <w:proofErr w:type="gramStart"/>
      <w:r>
        <w:rPr>
          <w:rFonts w:ascii="仿宋" w:eastAsia="仿宋" w:hAnsi="仿宋" w:cs="仿宋_GB2312" w:hint="eastAsia"/>
          <w:position w:val="6"/>
          <w:sz w:val="28"/>
          <w:szCs w:val="28"/>
        </w:rPr>
        <w:t>校外企业</w:t>
      </w:r>
      <w:proofErr w:type="gramEnd"/>
      <w:r>
        <w:rPr>
          <w:rFonts w:ascii="仿宋" w:eastAsia="仿宋" w:hAnsi="仿宋" w:cs="仿宋_GB2312" w:hint="eastAsia"/>
          <w:position w:val="6"/>
          <w:sz w:val="28"/>
          <w:szCs w:val="28"/>
        </w:rPr>
        <w:t>具有工程师以上或相当职称的技术人员担任。助教不能单独指导毕业设计（论文），只能协助指导教师工作。</w:t>
      </w:r>
    </w:p>
    <w:p w14:paraId="77D3C458"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指导教师确定以后，不得随意更换。指导教师在指导学生毕业设计（论文）期间必须坚守岗位，一般情况下各系部不应安排指导教师出差。确因工作需要外出者，须经系主任批准。外出</w:t>
      </w:r>
      <w:r>
        <w:rPr>
          <w:rFonts w:ascii="仿宋" w:eastAsia="仿宋" w:hAnsi="仿宋" w:cs="仿宋_GB2312" w:hint="eastAsia"/>
          <w:position w:val="6"/>
          <w:sz w:val="28"/>
          <w:szCs w:val="28"/>
        </w:rPr>
        <w:lastRenderedPageBreak/>
        <w:t>时间超过一周者，</w:t>
      </w:r>
      <w:proofErr w:type="gramStart"/>
      <w:r>
        <w:rPr>
          <w:rFonts w:ascii="仿宋" w:eastAsia="仿宋" w:hAnsi="仿宋" w:cs="仿宋_GB2312" w:hint="eastAsia"/>
          <w:position w:val="6"/>
          <w:sz w:val="28"/>
          <w:szCs w:val="28"/>
        </w:rPr>
        <w:t>应由系部委派</w:t>
      </w:r>
      <w:proofErr w:type="gramEnd"/>
      <w:r>
        <w:rPr>
          <w:rFonts w:ascii="仿宋" w:eastAsia="仿宋" w:hAnsi="仿宋" w:cs="仿宋_GB2312" w:hint="eastAsia"/>
          <w:position w:val="6"/>
          <w:sz w:val="28"/>
          <w:szCs w:val="28"/>
        </w:rPr>
        <w:t>相应水平的教师代理指导，否则按教学事故处理。</w:t>
      </w:r>
    </w:p>
    <w:p w14:paraId="12205989"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指导教师在指导</w:t>
      </w:r>
      <w:r>
        <w:rPr>
          <w:rFonts w:ascii="仿宋" w:eastAsia="仿宋" w:hAnsi="仿宋" w:cs="仿宋_GB2312" w:hint="eastAsia"/>
          <w:position w:val="6"/>
          <w:sz w:val="28"/>
          <w:szCs w:val="28"/>
        </w:rPr>
        <w:t>毕业设计（论文）的过程中，应注重培养学生的独立工作能力和创新能力，充分发挥学生的主观能动性和创造性。</w:t>
      </w:r>
    </w:p>
    <w:p w14:paraId="7E179018"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毕业设计（论文）指导教师职责：</w:t>
      </w:r>
    </w:p>
    <w:p w14:paraId="68FFD2D1"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拟定毕业设计（论文）课题，下达任务，制定指导计划并严格执行。</w:t>
      </w:r>
    </w:p>
    <w:p w14:paraId="39477D8F"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采取多种形式检查学生的工作进度和质量，及时解答和处理学生提出的有关问题。</w:t>
      </w:r>
    </w:p>
    <w:p w14:paraId="06A8A46E"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指导学生按规范要求正确撰写毕业设计（论文），并写出评语、评定成绩。</w:t>
      </w:r>
    </w:p>
    <w:p w14:paraId="0EB8BC66"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参加毕业设计（论文）答辩。</w:t>
      </w:r>
    </w:p>
    <w:p w14:paraId="60203D84"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（三）教学条件基本要求</w:t>
      </w:r>
    </w:p>
    <w:p w14:paraId="4FE4CE17"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校内实践教学条件（实训室、实训基地）</w:t>
      </w:r>
    </w:p>
    <w:p w14:paraId="17C319BB" w14:textId="77777777" w:rsidR="000F3B0B" w:rsidRDefault="001847D4">
      <w:pPr>
        <w:pStyle w:val="31"/>
        <w:spacing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我系现有电力电子技术综合实训室、</w:t>
      </w:r>
      <w:proofErr w:type="gramStart"/>
      <w:r>
        <w:rPr>
          <w:rFonts w:ascii="仿宋" w:eastAsia="仿宋" w:hAnsi="仿宋" w:cs="仿宋_GB2312" w:hint="eastAsia"/>
          <w:position w:val="6"/>
          <w:sz w:val="28"/>
          <w:szCs w:val="28"/>
        </w:rPr>
        <w:t>电工电子实</w:t>
      </w:r>
      <w:proofErr w:type="gramEnd"/>
      <w:r>
        <w:rPr>
          <w:rFonts w:ascii="仿宋" w:eastAsia="仿宋" w:hAnsi="仿宋" w:cs="仿宋_GB2312" w:hint="eastAsia"/>
          <w:position w:val="6"/>
          <w:sz w:val="28"/>
          <w:szCs w:val="28"/>
        </w:rPr>
        <w:t>训室、</w:t>
      </w:r>
      <w:r>
        <w:rPr>
          <w:rFonts w:ascii="仿宋" w:eastAsia="仿宋" w:hAnsi="仿宋" w:cs="仿宋_GB2312" w:hint="eastAsia"/>
          <w:position w:val="6"/>
          <w:sz w:val="28"/>
          <w:szCs w:val="28"/>
        </w:rPr>
        <w:t>单片机实训室、可编程控制器实训室、传感器技术实训室、工厂供电等实训室，拥有一个</w:t>
      </w:r>
      <w:r>
        <w:rPr>
          <w:rFonts w:ascii="仿宋" w:eastAsia="仿宋" w:hAnsi="仿宋" w:cs="仿宋_GB2312" w:hint="eastAsia"/>
          <w:position w:val="6"/>
          <w:sz w:val="28"/>
          <w:szCs w:val="28"/>
        </w:rPr>
        <w:t xml:space="preserve"> 150</w:t>
      </w:r>
      <w:r>
        <w:rPr>
          <w:rFonts w:ascii="仿宋" w:eastAsia="仿宋" w:hAnsi="仿宋" w:cs="仿宋_GB2312" w:hint="eastAsia"/>
          <w:position w:val="6"/>
          <w:sz w:val="28"/>
          <w:szCs w:val="28"/>
        </w:rPr>
        <w:t>平米的自动化生产线实训室。实验实训仪器先进，颇具规模，基本满足学生的实践教学需要。</w:t>
      </w:r>
    </w:p>
    <w:p w14:paraId="32BED873"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33 </w:t>
      </w:r>
      <w:r>
        <w:rPr>
          <w:rFonts w:ascii="宋体" w:hAnsi="宋体" w:cs="宋体" w:hint="eastAsia"/>
          <w:kern w:val="0"/>
          <w:szCs w:val="21"/>
        </w:rPr>
        <w:t>单片机实训室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517B2DAD"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E82927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23A8FA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单片机实训室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A646D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F7CCD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 m</w:t>
            </w:r>
            <w:r>
              <w:rPr>
                <w:rFonts w:ascii="微软雅黑" w:eastAsia="微软雅黑" w:hAnsi="微软雅黑" w:cs="宋体" w:hint="eastAsia"/>
                <w:kern w:val="0"/>
                <w:szCs w:val="21"/>
                <w:vertAlign w:val="superscript"/>
              </w:rPr>
              <w:t>2</w:t>
            </w:r>
          </w:p>
        </w:tc>
      </w:tr>
      <w:tr w:rsidR="000F3B0B" w14:paraId="49990982"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D94153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4FE06B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054758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32D3D6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3CBDD4E7"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F0E947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D61B98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网络型单片机应用实</w:t>
            </w:r>
            <w:proofErr w:type="gramStart"/>
            <w:r>
              <w:rPr>
                <w:rFonts w:ascii="宋体" w:hAnsi="宋体" w:cs="宋体" w:hint="eastAsia"/>
                <w:kern w:val="0"/>
                <w:szCs w:val="21"/>
              </w:rPr>
              <w:t>训考核</w:t>
            </w:r>
            <w:proofErr w:type="gramEnd"/>
            <w:r>
              <w:rPr>
                <w:rFonts w:ascii="宋体" w:hAnsi="宋体" w:cs="宋体" w:hint="eastAsia"/>
                <w:kern w:val="0"/>
                <w:szCs w:val="21"/>
              </w:rPr>
              <w:t>装置</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9180B6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A7B06B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天</w:t>
            </w:r>
            <w:proofErr w:type="gramStart"/>
            <w:r>
              <w:rPr>
                <w:rFonts w:ascii="宋体" w:hAnsi="宋体" w:cs="宋体" w:hint="eastAsia"/>
                <w:kern w:val="0"/>
                <w:szCs w:val="21"/>
              </w:rPr>
              <w:t>煌</w:t>
            </w:r>
            <w:proofErr w:type="gramEnd"/>
            <w:r>
              <w:rPr>
                <w:rFonts w:ascii="宋体" w:hAnsi="宋体" w:cs="宋体" w:hint="eastAsia"/>
                <w:kern w:val="0"/>
                <w:szCs w:val="21"/>
              </w:rPr>
              <w:t>THMEMA-1</w:t>
            </w:r>
            <w:r>
              <w:rPr>
                <w:rFonts w:ascii="宋体" w:hAnsi="宋体" w:cs="宋体" w:hint="eastAsia"/>
                <w:kern w:val="0"/>
                <w:szCs w:val="21"/>
              </w:rPr>
              <w:t>型</w:t>
            </w:r>
          </w:p>
        </w:tc>
      </w:tr>
      <w:tr w:rsidR="000F3B0B" w14:paraId="26CFBF53"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99D78C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92E985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96669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3E9AE4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DELLOptiplex3020MT</w:t>
            </w:r>
          </w:p>
        </w:tc>
      </w:tr>
    </w:tbl>
    <w:p w14:paraId="0AEB8B5A"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34 PLC</w:t>
      </w:r>
      <w:r>
        <w:rPr>
          <w:rFonts w:ascii="宋体" w:hAnsi="宋体" w:cs="宋体" w:hint="eastAsia"/>
          <w:kern w:val="0"/>
          <w:szCs w:val="21"/>
        </w:rPr>
        <w:t>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23DE4B2A"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94DB80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5992D6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PLC</w:t>
            </w:r>
            <w:r>
              <w:rPr>
                <w:rFonts w:ascii="宋体" w:hAnsi="宋体" w:cs="宋体" w:hint="eastAsia"/>
                <w:kern w:val="0"/>
                <w:szCs w:val="21"/>
              </w:rPr>
              <w:t>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06F618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FCFF6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 m</w:t>
            </w:r>
            <w:r>
              <w:rPr>
                <w:rFonts w:ascii="微软雅黑" w:eastAsia="微软雅黑" w:hAnsi="微软雅黑" w:cs="宋体" w:hint="eastAsia"/>
                <w:kern w:val="0"/>
                <w:szCs w:val="21"/>
                <w:vertAlign w:val="superscript"/>
              </w:rPr>
              <w:t>2</w:t>
            </w:r>
          </w:p>
        </w:tc>
      </w:tr>
      <w:tr w:rsidR="000F3B0B" w14:paraId="14434BA6"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1F647B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02975C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197D4F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8D0FB3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12865686"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4B9D5C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84B0F2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西门子</w:t>
            </w:r>
            <w:r>
              <w:rPr>
                <w:rFonts w:ascii="宋体" w:hAnsi="宋体" w:cs="宋体" w:hint="eastAsia"/>
                <w:kern w:val="0"/>
                <w:szCs w:val="21"/>
              </w:rPr>
              <w:t>S7-300PLC</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2913FA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944E15B" w14:textId="77777777" w:rsidR="000F3B0B" w:rsidRDefault="000F3B0B">
            <w:pPr>
              <w:jc w:val="left"/>
              <w:rPr>
                <w:rFonts w:ascii="微软雅黑" w:eastAsia="微软雅黑" w:hAnsi="微软雅黑" w:cs="宋体"/>
                <w:kern w:val="0"/>
                <w:sz w:val="20"/>
                <w:szCs w:val="21"/>
              </w:rPr>
            </w:pPr>
          </w:p>
        </w:tc>
      </w:tr>
      <w:tr w:rsidR="000F3B0B" w14:paraId="5F104D45"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6B20CD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lastRenderedPageBreak/>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A2D2B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联想</w:t>
            </w:r>
            <w:r>
              <w:rPr>
                <w:rFonts w:ascii="宋体" w:hAnsi="宋体" w:cs="宋体" w:hint="eastAsia"/>
                <w:kern w:val="0"/>
                <w:szCs w:val="21"/>
              </w:rPr>
              <w:t>D186wA</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79BA8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4F67C6D" w14:textId="77777777" w:rsidR="000F3B0B" w:rsidRDefault="000F3B0B">
            <w:pPr>
              <w:jc w:val="left"/>
              <w:rPr>
                <w:rFonts w:ascii="微软雅黑" w:eastAsia="微软雅黑" w:hAnsi="微软雅黑" w:cs="宋体"/>
                <w:kern w:val="0"/>
                <w:sz w:val="20"/>
                <w:szCs w:val="21"/>
              </w:rPr>
            </w:pPr>
          </w:p>
        </w:tc>
      </w:tr>
      <w:tr w:rsidR="000F3B0B" w14:paraId="703B6F6C"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F712A9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37B59CB" w14:textId="77777777" w:rsidR="000F3B0B" w:rsidRDefault="001847D4">
            <w:pPr>
              <w:jc w:val="center"/>
              <w:rPr>
                <w:rFonts w:ascii="微软雅黑" w:eastAsia="微软雅黑" w:hAnsi="微软雅黑" w:cs="宋体"/>
                <w:kern w:val="0"/>
                <w:sz w:val="20"/>
                <w:szCs w:val="21"/>
              </w:rPr>
            </w:pPr>
            <w:proofErr w:type="spellStart"/>
            <w:r>
              <w:rPr>
                <w:rFonts w:ascii="宋体" w:hAnsi="宋体" w:cs="宋体" w:hint="eastAsia"/>
                <w:kern w:val="0"/>
                <w:szCs w:val="21"/>
              </w:rPr>
              <w:t>Wincc</w:t>
            </w:r>
            <w:proofErr w:type="spellEnd"/>
            <w:r>
              <w:rPr>
                <w:rFonts w:ascii="宋体" w:hAnsi="宋体" w:cs="宋体" w:hint="eastAsia"/>
                <w:kern w:val="0"/>
                <w:szCs w:val="21"/>
              </w:rPr>
              <w:t>工控组态软件</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E30750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4071EF6" w14:textId="77777777" w:rsidR="000F3B0B" w:rsidRDefault="000F3B0B">
            <w:pPr>
              <w:jc w:val="left"/>
              <w:rPr>
                <w:rFonts w:ascii="微软雅黑" w:eastAsia="微软雅黑" w:hAnsi="微软雅黑" w:cs="宋体"/>
                <w:kern w:val="0"/>
                <w:sz w:val="20"/>
                <w:szCs w:val="21"/>
              </w:rPr>
            </w:pPr>
          </w:p>
        </w:tc>
      </w:tr>
      <w:tr w:rsidR="000F3B0B" w14:paraId="12400B71"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32E7AF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92F615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西门子</w:t>
            </w:r>
            <w:r>
              <w:rPr>
                <w:rFonts w:ascii="宋体" w:hAnsi="宋体" w:cs="宋体" w:hint="eastAsia"/>
                <w:kern w:val="0"/>
                <w:szCs w:val="21"/>
              </w:rPr>
              <w:t>MM420</w:t>
            </w:r>
            <w:r>
              <w:rPr>
                <w:rFonts w:ascii="宋体" w:hAnsi="宋体" w:cs="宋体" w:hint="eastAsia"/>
                <w:kern w:val="0"/>
                <w:szCs w:val="21"/>
              </w:rPr>
              <w:t>变频器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B7299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2C45D68" w14:textId="77777777" w:rsidR="000F3B0B" w:rsidRDefault="000F3B0B">
            <w:pPr>
              <w:jc w:val="left"/>
              <w:rPr>
                <w:rFonts w:ascii="微软雅黑" w:eastAsia="微软雅黑" w:hAnsi="微软雅黑" w:cs="宋体"/>
                <w:kern w:val="0"/>
                <w:sz w:val="20"/>
                <w:szCs w:val="21"/>
              </w:rPr>
            </w:pPr>
          </w:p>
        </w:tc>
      </w:tr>
      <w:tr w:rsidR="000F3B0B" w14:paraId="3E978B9F"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E03AB6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5</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DD3F8A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触摸</w:t>
            </w:r>
            <w:proofErr w:type="gramStart"/>
            <w:r>
              <w:rPr>
                <w:rFonts w:ascii="宋体" w:hAnsi="宋体" w:cs="宋体" w:hint="eastAsia"/>
                <w:kern w:val="0"/>
                <w:szCs w:val="21"/>
              </w:rPr>
              <w:t>屏软件</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F6A47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C0F3601" w14:textId="77777777" w:rsidR="000F3B0B" w:rsidRDefault="000F3B0B">
            <w:pPr>
              <w:jc w:val="left"/>
              <w:rPr>
                <w:rFonts w:ascii="微软雅黑" w:eastAsia="微软雅黑" w:hAnsi="微软雅黑" w:cs="宋体"/>
                <w:kern w:val="0"/>
                <w:sz w:val="20"/>
                <w:szCs w:val="21"/>
              </w:rPr>
            </w:pPr>
          </w:p>
        </w:tc>
      </w:tr>
    </w:tbl>
    <w:p w14:paraId="56D422A2"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35  </w:t>
      </w:r>
      <w:r>
        <w:rPr>
          <w:rFonts w:ascii="宋体" w:hAnsi="宋体" w:cs="宋体" w:hint="eastAsia"/>
          <w:kern w:val="0"/>
          <w:szCs w:val="21"/>
        </w:rPr>
        <w:t>电力电子技术实训室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5E159504"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34192D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5AA405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电力电子技术实训室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72BFA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02ECA5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 m</w:t>
            </w:r>
            <w:r>
              <w:rPr>
                <w:rFonts w:ascii="微软雅黑" w:eastAsia="微软雅黑" w:hAnsi="微软雅黑" w:cs="宋体" w:hint="eastAsia"/>
                <w:kern w:val="0"/>
                <w:szCs w:val="21"/>
                <w:vertAlign w:val="superscript"/>
              </w:rPr>
              <w:t>2</w:t>
            </w:r>
          </w:p>
        </w:tc>
      </w:tr>
      <w:tr w:rsidR="000F3B0B" w14:paraId="020BCFF3"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D02AEB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AF6854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E635E3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523309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0190A2A2"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A354E8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A1191A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电力电子技术实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0E1FB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E2A996" w14:textId="77777777" w:rsidR="000F3B0B" w:rsidRDefault="000F3B0B">
            <w:pPr>
              <w:jc w:val="left"/>
              <w:rPr>
                <w:rFonts w:ascii="微软雅黑" w:eastAsia="微软雅黑" w:hAnsi="微软雅黑" w:cs="宋体"/>
                <w:kern w:val="0"/>
                <w:sz w:val="20"/>
                <w:szCs w:val="21"/>
              </w:rPr>
            </w:pPr>
          </w:p>
        </w:tc>
      </w:tr>
      <w:tr w:rsidR="000F3B0B" w14:paraId="1368B233"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4BBCAB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35D7CB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直流电动机调速实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87605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887237A" w14:textId="77777777" w:rsidR="000F3B0B" w:rsidRDefault="000F3B0B">
            <w:pPr>
              <w:jc w:val="left"/>
              <w:rPr>
                <w:rFonts w:ascii="微软雅黑" w:eastAsia="微软雅黑" w:hAnsi="微软雅黑" w:cs="宋体"/>
                <w:kern w:val="0"/>
                <w:sz w:val="20"/>
                <w:szCs w:val="21"/>
              </w:rPr>
            </w:pPr>
          </w:p>
        </w:tc>
      </w:tr>
      <w:tr w:rsidR="000F3B0B" w14:paraId="480D349D"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2890ED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F0A3BE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交流电动机调速实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A997F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337A04B" w14:textId="77777777" w:rsidR="000F3B0B" w:rsidRDefault="000F3B0B">
            <w:pPr>
              <w:jc w:val="left"/>
              <w:rPr>
                <w:rFonts w:ascii="微软雅黑" w:eastAsia="微软雅黑" w:hAnsi="微软雅黑" w:cs="宋体"/>
                <w:kern w:val="0"/>
                <w:sz w:val="20"/>
                <w:szCs w:val="21"/>
              </w:rPr>
            </w:pPr>
          </w:p>
        </w:tc>
      </w:tr>
    </w:tbl>
    <w:p w14:paraId="3DA83CEF"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36  </w:t>
      </w:r>
      <w:r>
        <w:rPr>
          <w:rFonts w:ascii="宋体" w:hAnsi="宋体" w:cs="宋体" w:hint="eastAsia"/>
          <w:kern w:val="0"/>
          <w:szCs w:val="21"/>
        </w:rPr>
        <w:t>电气装调实训室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28E6EE30"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A3664C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3C4285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电气装调实训室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74C5E8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D45C5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7B75D459"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E4C820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825112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1109B8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52B5C0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2D67E2DD"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26064C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07D9B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YL-158GA1</w:t>
            </w:r>
            <w:r>
              <w:rPr>
                <w:rFonts w:ascii="宋体" w:hAnsi="宋体" w:cs="宋体" w:hint="eastAsia"/>
                <w:kern w:val="0"/>
                <w:szCs w:val="21"/>
              </w:rPr>
              <w:t>型</w:t>
            </w:r>
            <w:r>
              <w:rPr>
                <w:rFonts w:ascii="宋体" w:hAnsi="宋体" w:cs="宋体" w:hint="eastAsia"/>
                <w:kern w:val="0"/>
                <w:szCs w:val="21"/>
              </w:rPr>
              <w:t xml:space="preserve"> </w:t>
            </w:r>
            <w:r>
              <w:rPr>
                <w:rFonts w:ascii="宋体" w:hAnsi="宋体" w:cs="宋体" w:hint="eastAsia"/>
                <w:kern w:val="0"/>
                <w:szCs w:val="21"/>
              </w:rPr>
              <w:t>现代电气控制系统安装与调试设备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338728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78ED401" w14:textId="77777777" w:rsidR="000F3B0B" w:rsidRDefault="000F3B0B">
            <w:pPr>
              <w:jc w:val="left"/>
              <w:rPr>
                <w:rFonts w:ascii="微软雅黑" w:eastAsia="微软雅黑" w:hAnsi="微软雅黑" w:cs="宋体"/>
                <w:kern w:val="0"/>
                <w:sz w:val="20"/>
                <w:szCs w:val="21"/>
              </w:rPr>
            </w:pPr>
          </w:p>
        </w:tc>
      </w:tr>
    </w:tbl>
    <w:p w14:paraId="0577011F"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37  </w:t>
      </w:r>
      <w:r>
        <w:rPr>
          <w:rFonts w:ascii="宋体" w:hAnsi="宋体" w:cs="宋体" w:hint="eastAsia"/>
          <w:kern w:val="0"/>
          <w:szCs w:val="21"/>
        </w:rPr>
        <w:t>电梯实训室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1CF9E8DF"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172A4A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62382D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电梯实训室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5E783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36020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07C704F1"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A676A6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C69145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3ED05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2CB2E9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68808A52"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91539D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59A27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三菱</w:t>
            </w:r>
            <w:r>
              <w:rPr>
                <w:rFonts w:ascii="宋体" w:hAnsi="宋体" w:cs="宋体" w:hint="eastAsia"/>
                <w:kern w:val="0"/>
                <w:szCs w:val="21"/>
              </w:rPr>
              <w:t>PLC FX3U-64M</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BB48B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EE23E66" w14:textId="77777777" w:rsidR="000F3B0B" w:rsidRDefault="000F3B0B">
            <w:pPr>
              <w:jc w:val="left"/>
              <w:rPr>
                <w:rFonts w:ascii="微软雅黑" w:eastAsia="微软雅黑" w:hAnsi="微软雅黑" w:cs="宋体"/>
                <w:kern w:val="0"/>
                <w:sz w:val="20"/>
                <w:szCs w:val="21"/>
              </w:rPr>
            </w:pPr>
          </w:p>
        </w:tc>
      </w:tr>
      <w:tr w:rsidR="000F3B0B" w14:paraId="262BDB2F"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6475FA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B2C764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三菱变频器</w:t>
            </w:r>
            <w:r>
              <w:rPr>
                <w:rFonts w:ascii="宋体" w:hAnsi="宋体" w:cs="宋体" w:hint="eastAsia"/>
                <w:kern w:val="0"/>
                <w:szCs w:val="21"/>
              </w:rPr>
              <w:t xml:space="preserve"> FR-D700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3C29D5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C1B161B" w14:textId="77777777" w:rsidR="000F3B0B" w:rsidRDefault="000F3B0B">
            <w:pPr>
              <w:jc w:val="left"/>
              <w:rPr>
                <w:rFonts w:ascii="微软雅黑" w:eastAsia="微软雅黑" w:hAnsi="微软雅黑" w:cs="宋体"/>
                <w:kern w:val="0"/>
                <w:sz w:val="20"/>
                <w:szCs w:val="21"/>
              </w:rPr>
            </w:pPr>
          </w:p>
        </w:tc>
      </w:tr>
      <w:tr w:rsidR="000F3B0B" w14:paraId="5ADC1541"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B84579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211A9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嵌入式一体化触摸屏</w:t>
            </w:r>
            <w:r>
              <w:rPr>
                <w:rFonts w:ascii="宋体" w:hAnsi="宋体" w:cs="宋体" w:hint="eastAsia"/>
                <w:kern w:val="0"/>
                <w:szCs w:val="21"/>
              </w:rPr>
              <w:t>MCGS</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404F6E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D81E286" w14:textId="77777777" w:rsidR="000F3B0B" w:rsidRDefault="000F3B0B">
            <w:pPr>
              <w:jc w:val="left"/>
              <w:rPr>
                <w:rFonts w:ascii="微软雅黑" w:eastAsia="微软雅黑" w:hAnsi="微软雅黑" w:cs="宋体"/>
                <w:kern w:val="0"/>
                <w:sz w:val="20"/>
                <w:szCs w:val="21"/>
              </w:rPr>
            </w:pPr>
          </w:p>
        </w:tc>
      </w:tr>
      <w:tr w:rsidR="000F3B0B" w14:paraId="349FF24E"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828520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DDEBFB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联想电脑</w:t>
            </w:r>
            <w:r>
              <w:rPr>
                <w:rFonts w:ascii="宋体" w:hAnsi="宋体" w:cs="宋体" w:hint="eastAsia"/>
                <w:kern w:val="0"/>
                <w:szCs w:val="21"/>
              </w:rPr>
              <w:t xml:space="preserve"> </w:t>
            </w:r>
            <w:r>
              <w:rPr>
                <w:rFonts w:ascii="宋体" w:hAnsi="宋体" w:cs="宋体" w:hint="eastAsia"/>
                <w:kern w:val="0"/>
                <w:szCs w:val="21"/>
              </w:rPr>
              <w:t>台式机</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56D90A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753CB03" w14:textId="77777777" w:rsidR="000F3B0B" w:rsidRDefault="000F3B0B">
            <w:pPr>
              <w:jc w:val="left"/>
              <w:rPr>
                <w:rFonts w:ascii="微软雅黑" w:eastAsia="微软雅黑" w:hAnsi="微软雅黑" w:cs="宋体"/>
                <w:kern w:val="0"/>
                <w:sz w:val="20"/>
                <w:szCs w:val="21"/>
              </w:rPr>
            </w:pPr>
          </w:p>
        </w:tc>
      </w:tr>
    </w:tbl>
    <w:p w14:paraId="771F675C" w14:textId="77777777" w:rsidR="000F3B0B" w:rsidRDefault="001847D4">
      <w:pPr>
        <w:shd w:val="clear" w:color="auto" w:fill="FFFFFF"/>
        <w:jc w:val="left"/>
        <w:rPr>
          <w:rFonts w:ascii="微软雅黑" w:eastAsia="微软雅黑" w:hAnsi="微软雅黑" w:cs="宋体"/>
          <w:kern w:val="0"/>
          <w:sz w:val="20"/>
          <w:szCs w:val="21"/>
        </w:rPr>
      </w:pPr>
      <w:r>
        <w:rPr>
          <w:rFonts w:ascii="宋体" w:hAnsi="宋体" w:cs="宋体" w:hint="eastAsia"/>
          <w:kern w:val="0"/>
          <w:szCs w:val="21"/>
        </w:rPr>
        <w:t xml:space="preserve">              </w:t>
      </w:r>
      <w:r>
        <w:rPr>
          <w:rFonts w:ascii="宋体" w:hAnsi="宋体" w:cs="宋体" w:hint="eastAsia"/>
          <w:kern w:val="0"/>
          <w:szCs w:val="21"/>
        </w:rPr>
        <w:t>表</w:t>
      </w:r>
      <w:r>
        <w:rPr>
          <w:rFonts w:ascii="宋体" w:hAnsi="宋体" w:cs="宋体" w:hint="eastAsia"/>
          <w:kern w:val="0"/>
          <w:szCs w:val="21"/>
        </w:rPr>
        <w:t>38  THPJC-2</w:t>
      </w:r>
      <w:r>
        <w:rPr>
          <w:rFonts w:ascii="宋体" w:hAnsi="宋体" w:cs="宋体" w:hint="eastAsia"/>
          <w:kern w:val="0"/>
          <w:szCs w:val="21"/>
        </w:rPr>
        <w:t>型机床电气技能实</w:t>
      </w:r>
      <w:proofErr w:type="gramStart"/>
      <w:r>
        <w:rPr>
          <w:rFonts w:ascii="宋体" w:hAnsi="宋体" w:cs="宋体" w:hint="eastAsia"/>
          <w:kern w:val="0"/>
          <w:szCs w:val="21"/>
        </w:rPr>
        <w:t>训考核</w:t>
      </w:r>
      <w:proofErr w:type="gramEnd"/>
      <w:r>
        <w:rPr>
          <w:rFonts w:ascii="宋体" w:hAnsi="宋体" w:cs="宋体" w:hint="eastAsia"/>
          <w:kern w:val="0"/>
          <w:szCs w:val="21"/>
        </w:rPr>
        <w:t>鉴定实训室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4964ED9B"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ACD2A2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D641F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THPJC-2</w:t>
            </w:r>
            <w:r>
              <w:rPr>
                <w:rFonts w:ascii="宋体" w:hAnsi="宋体" w:cs="宋体" w:hint="eastAsia"/>
                <w:kern w:val="0"/>
                <w:szCs w:val="21"/>
              </w:rPr>
              <w:t>型机床电气技能实</w:t>
            </w:r>
            <w:proofErr w:type="gramStart"/>
            <w:r>
              <w:rPr>
                <w:rFonts w:ascii="宋体" w:hAnsi="宋体" w:cs="宋体" w:hint="eastAsia"/>
                <w:kern w:val="0"/>
                <w:szCs w:val="21"/>
              </w:rPr>
              <w:t>训考核</w:t>
            </w:r>
            <w:proofErr w:type="gramEnd"/>
            <w:r>
              <w:rPr>
                <w:rFonts w:ascii="宋体" w:hAnsi="宋体" w:cs="宋体" w:hint="eastAsia"/>
                <w:kern w:val="0"/>
                <w:szCs w:val="21"/>
              </w:rPr>
              <w:t>鉴定实训室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5ADF5A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DB6D06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18C29A81"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FFC416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lastRenderedPageBreak/>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B64F98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C6BC2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22E641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3B15884C"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CADF9A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94FCE7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C6140</w:t>
            </w:r>
            <w:r>
              <w:rPr>
                <w:rFonts w:ascii="宋体" w:hAnsi="宋体" w:cs="宋体" w:hint="eastAsia"/>
                <w:kern w:val="0"/>
                <w:szCs w:val="21"/>
              </w:rPr>
              <w:t>普通车床电气控制及排故实</w:t>
            </w:r>
            <w:proofErr w:type="gramStart"/>
            <w:r>
              <w:rPr>
                <w:rFonts w:ascii="宋体" w:hAnsi="宋体" w:cs="宋体" w:hint="eastAsia"/>
                <w:kern w:val="0"/>
                <w:szCs w:val="21"/>
              </w:rPr>
              <w:t>训</w:t>
            </w:r>
            <w:proofErr w:type="gramEnd"/>
            <w:r>
              <w:rPr>
                <w:rFonts w:ascii="宋体" w:hAnsi="宋体" w:cs="宋体" w:hint="eastAsia"/>
                <w:kern w:val="0"/>
                <w:szCs w:val="21"/>
              </w:rPr>
              <w:t>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5AF9D3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25</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D302557" w14:textId="77777777" w:rsidR="000F3B0B" w:rsidRDefault="000F3B0B">
            <w:pPr>
              <w:jc w:val="left"/>
              <w:rPr>
                <w:rFonts w:ascii="微软雅黑" w:eastAsia="微软雅黑" w:hAnsi="微软雅黑" w:cs="宋体"/>
                <w:kern w:val="0"/>
                <w:sz w:val="20"/>
                <w:szCs w:val="21"/>
              </w:rPr>
            </w:pPr>
          </w:p>
        </w:tc>
      </w:tr>
      <w:tr w:rsidR="000F3B0B" w14:paraId="4CA88D2B"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41A91A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A53209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X62W</w:t>
            </w:r>
            <w:r>
              <w:rPr>
                <w:rFonts w:ascii="宋体" w:hAnsi="宋体" w:cs="宋体" w:hint="eastAsia"/>
                <w:kern w:val="0"/>
                <w:szCs w:val="21"/>
              </w:rPr>
              <w:t>万能铣床电气控制及排故实</w:t>
            </w:r>
            <w:proofErr w:type="gramStart"/>
            <w:r>
              <w:rPr>
                <w:rFonts w:ascii="宋体" w:hAnsi="宋体" w:cs="宋体" w:hint="eastAsia"/>
                <w:kern w:val="0"/>
                <w:szCs w:val="21"/>
              </w:rPr>
              <w:t>训</w:t>
            </w:r>
            <w:proofErr w:type="gramEnd"/>
            <w:r>
              <w:rPr>
                <w:rFonts w:ascii="宋体" w:hAnsi="宋体" w:cs="宋体" w:hint="eastAsia"/>
                <w:kern w:val="0"/>
                <w:szCs w:val="21"/>
              </w:rPr>
              <w:t>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16280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25</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70A9951" w14:textId="77777777" w:rsidR="000F3B0B" w:rsidRDefault="000F3B0B">
            <w:pPr>
              <w:jc w:val="left"/>
              <w:rPr>
                <w:rFonts w:ascii="微软雅黑" w:eastAsia="微软雅黑" w:hAnsi="微软雅黑" w:cs="宋体"/>
                <w:kern w:val="0"/>
                <w:sz w:val="20"/>
                <w:szCs w:val="21"/>
              </w:rPr>
            </w:pPr>
          </w:p>
        </w:tc>
      </w:tr>
      <w:tr w:rsidR="000F3B0B" w14:paraId="0229F237"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93C952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3377B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T68</w:t>
            </w:r>
            <w:r>
              <w:rPr>
                <w:rFonts w:ascii="宋体" w:hAnsi="宋体" w:cs="宋体" w:hint="eastAsia"/>
                <w:kern w:val="0"/>
                <w:szCs w:val="21"/>
              </w:rPr>
              <w:t>卧式镗床电气控制及排故实</w:t>
            </w:r>
            <w:proofErr w:type="gramStart"/>
            <w:r>
              <w:rPr>
                <w:rFonts w:ascii="宋体" w:hAnsi="宋体" w:cs="宋体" w:hint="eastAsia"/>
                <w:kern w:val="0"/>
                <w:szCs w:val="21"/>
              </w:rPr>
              <w:t>训</w:t>
            </w:r>
            <w:proofErr w:type="gramEnd"/>
            <w:r>
              <w:rPr>
                <w:rFonts w:ascii="宋体" w:hAnsi="宋体" w:cs="宋体" w:hint="eastAsia"/>
                <w:kern w:val="0"/>
                <w:szCs w:val="21"/>
              </w:rPr>
              <w:t>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583E93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25</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096BEFF" w14:textId="77777777" w:rsidR="000F3B0B" w:rsidRDefault="000F3B0B">
            <w:pPr>
              <w:jc w:val="left"/>
              <w:rPr>
                <w:rFonts w:ascii="微软雅黑" w:eastAsia="微软雅黑" w:hAnsi="微软雅黑" w:cs="宋体"/>
                <w:kern w:val="0"/>
                <w:sz w:val="20"/>
                <w:szCs w:val="21"/>
              </w:rPr>
            </w:pPr>
          </w:p>
        </w:tc>
      </w:tr>
      <w:tr w:rsidR="000F3B0B" w14:paraId="64DAD9AA"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E3DD69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55E119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Z3040</w:t>
            </w:r>
            <w:r>
              <w:rPr>
                <w:rFonts w:ascii="宋体" w:hAnsi="宋体" w:cs="宋体" w:hint="eastAsia"/>
                <w:kern w:val="0"/>
                <w:szCs w:val="21"/>
              </w:rPr>
              <w:t>摇臂钻床电气控制及排故实</w:t>
            </w:r>
            <w:proofErr w:type="gramStart"/>
            <w:r>
              <w:rPr>
                <w:rFonts w:ascii="宋体" w:hAnsi="宋体" w:cs="宋体" w:hint="eastAsia"/>
                <w:kern w:val="0"/>
                <w:szCs w:val="21"/>
              </w:rPr>
              <w:t>训</w:t>
            </w:r>
            <w:proofErr w:type="gramEnd"/>
            <w:r>
              <w:rPr>
                <w:rFonts w:ascii="宋体" w:hAnsi="宋体" w:cs="宋体" w:hint="eastAsia"/>
                <w:kern w:val="0"/>
                <w:szCs w:val="21"/>
              </w:rPr>
              <w:t>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D570D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25</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B570801" w14:textId="77777777" w:rsidR="000F3B0B" w:rsidRDefault="000F3B0B">
            <w:pPr>
              <w:jc w:val="left"/>
              <w:rPr>
                <w:rFonts w:ascii="微软雅黑" w:eastAsia="微软雅黑" w:hAnsi="微软雅黑" w:cs="宋体"/>
                <w:kern w:val="0"/>
                <w:sz w:val="20"/>
                <w:szCs w:val="21"/>
              </w:rPr>
            </w:pPr>
          </w:p>
        </w:tc>
      </w:tr>
    </w:tbl>
    <w:p w14:paraId="3ADD3DA7"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39  </w:t>
      </w:r>
      <w:r>
        <w:rPr>
          <w:rFonts w:ascii="宋体" w:hAnsi="宋体" w:cs="宋体" w:hint="eastAsia"/>
          <w:kern w:val="0"/>
          <w:szCs w:val="21"/>
        </w:rPr>
        <w:t>传感器技术实训室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2F28575C"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49302E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6E39D4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传感器技术实训室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515979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864694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7016DF63"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9AC3A9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50885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F8BA1D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ACC70F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583E4368"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884DE7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C582F4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传感器技术</w:t>
            </w:r>
            <w:proofErr w:type="gramStart"/>
            <w:r>
              <w:rPr>
                <w:rFonts w:ascii="宋体" w:hAnsi="宋体" w:cs="宋体" w:hint="eastAsia"/>
                <w:kern w:val="0"/>
                <w:szCs w:val="21"/>
              </w:rPr>
              <w:t>实训台</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19EC9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397239F" w14:textId="77777777" w:rsidR="000F3B0B" w:rsidRDefault="000F3B0B">
            <w:pPr>
              <w:jc w:val="left"/>
              <w:rPr>
                <w:rFonts w:ascii="微软雅黑" w:eastAsia="微软雅黑" w:hAnsi="微软雅黑" w:cs="宋体"/>
                <w:kern w:val="0"/>
                <w:sz w:val="20"/>
                <w:szCs w:val="21"/>
              </w:rPr>
            </w:pPr>
          </w:p>
        </w:tc>
      </w:tr>
      <w:tr w:rsidR="000F3B0B" w14:paraId="12B947E5"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7ACD2E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C23FE3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CGQ-05B</w:t>
            </w:r>
            <w:r>
              <w:rPr>
                <w:rFonts w:ascii="宋体" w:hAnsi="宋体" w:cs="宋体" w:hint="eastAsia"/>
                <w:kern w:val="0"/>
                <w:szCs w:val="21"/>
              </w:rPr>
              <w:t>转动源及振动源模块</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DCB8C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DA9B609" w14:textId="77777777" w:rsidR="000F3B0B" w:rsidRDefault="000F3B0B">
            <w:pPr>
              <w:jc w:val="left"/>
              <w:rPr>
                <w:rFonts w:ascii="微软雅黑" w:eastAsia="微软雅黑" w:hAnsi="微软雅黑" w:cs="宋体"/>
                <w:kern w:val="0"/>
                <w:sz w:val="20"/>
                <w:szCs w:val="21"/>
              </w:rPr>
            </w:pPr>
          </w:p>
        </w:tc>
      </w:tr>
      <w:tr w:rsidR="000F3B0B" w14:paraId="3E65564E"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907E0C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E46074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CGQ</w:t>
            </w:r>
            <w:r>
              <w:rPr>
                <w:rFonts w:ascii="宋体" w:hAnsi="宋体" w:cs="宋体" w:hint="eastAsia"/>
                <w:kern w:val="0"/>
                <w:szCs w:val="21"/>
              </w:rPr>
              <w:t>实验模块</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93283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B7A5040" w14:textId="77777777" w:rsidR="000F3B0B" w:rsidRDefault="000F3B0B">
            <w:pPr>
              <w:jc w:val="left"/>
              <w:rPr>
                <w:rFonts w:ascii="微软雅黑" w:eastAsia="微软雅黑" w:hAnsi="微软雅黑" w:cs="宋体"/>
                <w:kern w:val="0"/>
                <w:sz w:val="20"/>
                <w:szCs w:val="21"/>
              </w:rPr>
            </w:pPr>
          </w:p>
        </w:tc>
      </w:tr>
      <w:tr w:rsidR="000F3B0B" w14:paraId="44AC1FB8"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0ACCAD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EFB35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传感器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9C0D54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5C293C7" w14:textId="77777777" w:rsidR="000F3B0B" w:rsidRDefault="000F3B0B">
            <w:pPr>
              <w:jc w:val="left"/>
              <w:rPr>
                <w:rFonts w:ascii="微软雅黑" w:eastAsia="微软雅黑" w:hAnsi="微软雅黑" w:cs="宋体"/>
                <w:kern w:val="0"/>
                <w:sz w:val="20"/>
                <w:szCs w:val="21"/>
              </w:rPr>
            </w:pPr>
          </w:p>
        </w:tc>
      </w:tr>
    </w:tbl>
    <w:p w14:paraId="1A49BB60"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40  </w:t>
      </w:r>
      <w:r>
        <w:rPr>
          <w:rFonts w:ascii="宋体" w:hAnsi="宋体" w:cs="宋体" w:hint="eastAsia"/>
          <w:kern w:val="0"/>
          <w:szCs w:val="21"/>
        </w:rPr>
        <w:t>自动化生产实训室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46DAE37F"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9A60A1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1DD373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自动化生产</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E9C41A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8F632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150m</w:t>
            </w:r>
            <w:r>
              <w:rPr>
                <w:rFonts w:ascii="微软雅黑" w:eastAsia="微软雅黑" w:hAnsi="微软雅黑" w:cs="宋体" w:hint="eastAsia"/>
                <w:kern w:val="0"/>
                <w:szCs w:val="21"/>
                <w:vertAlign w:val="superscript"/>
              </w:rPr>
              <w:t>2</w:t>
            </w:r>
          </w:p>
        </w:tc>
      </w:tr>
      <w:tr w:rsidR="000F3B0B" w14:paraId="31D8CDD9"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656586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89418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A3AC0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数量（套）</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F0BC6D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3B1CAA50"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55DD54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CBB74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自动化生产线实</w:t>
            </w:r>
            <w:proofErr w:type="gramStart"/>
            <w:r>
              <w:rPr>
                <w:rFonts w:ascii="宋体" w:hAnsi="宋体" w:cs="宋体" w:hint="eastAsia"/>
                <w:kern w:val="0"/>
                <w:szCs w:val="21"/>
              </w:rPr>
              <w:t>训考试</w:t>
            </w:r>
            <w:proofErr w:type="gramEnd"/>
            <w:r>
              <w:rPr>
                <w:rFonts w:ascii="宋体" w:hAnsi="宋体" w:cs="宋体" w:hint="eastAsia"/>
                <w:kern w:val="0"/>
                <w:szCs w:val="21"/>
              </w:rPr>
              <w:t>装置</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43A26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ABACB7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浙江亚龙教育装备股份有限公司</w:t>
            </w:r>
            <w:r>
              <w:rPr>
                <w:rFonts w:ascii="宋体" w:hAnsi="宋体" w:cs="宋体" w:hint="eastAsia"/>
                <w:kern w:val="0"/>
                <w:szCs w:val="21"/>
              </w:rPr>
              <w:t>YL-335B</w:t>
            </w:r>
            <w:r>
              <w:rPr>
                <w:rFonts w:ascii="宋体" w:hAnsi="宋体" w:cs="宋体" w:hint="eastAsia"/>
                <w:kern w:val="0"/>
                <w:szCs w:val="21"/>
              </w:rPr>
              <w:t>型</w:t>
            </w:r>
          </w:p>
        </w:tc>
      </w:tr>
    </w:tbl>
    <w:p w14:paraId="55BE923B"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41  </w:t>
      </w:r>
      <w:proofErr w:type="gramStart"/>
      <w:r>
        <w:rPr>
          <w:rFonts w:ascii="宋体" w:hAnsi="宋体" w:cs="宋体" w:hint="eastAsia"/>
          <w:kern w:val="0"/>
          <w:szCs w:val="21"/>
        </w:rPr>
        <w:t>电工电子实</w:t>
      </w:r>
      <w:proofErr w:type="gramEnd"/>
      <w:r>
        <w:rPr>
          <w:rFonts w:ascii="宋体" w:hAnsi="宋体" w:cs="宋体" w:hint="eastAsia"/>
          <w:kern w:val="0"/>
          <w:szCs w:val="21"/>
        </w:rPr>
        <w:t>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1F8DE430" w14:textId="77777777">
        <w:trPr>
          <w:trHeight w:val="60"/>
        </w:trPr>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AFCD31A" w14:textId="77777777" w:rsidR="000F3B0B" w:rsidRDefault="001847D4">
            <w:pPr>
              <w:spacing w:line="60" w:lineRule="atLeast"/>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03B54FA" w14:textId="77777777" w:rsidR="000F3B0B" w:rsidRDefault="001847D4">
            <w:pPr>
              <w:spacing w:line="60" w:lineRule="atLeast"/>
              <w:jc w:val="center"/>
              <w:rPr>
                <w:rFonts w:ascii="微软雅黑" w:eastAsia="微软雅黑" w:hAnsi="微软雅黑" w:cs="宋体"/>
                <w:kern w:val="0"/>
                <w:sz w:val="20"/>
                <w:szCs w:val="21"/>
              </w:rPr>
            </w:pPr>
            <w:proofErr w:type="gramStart"/>
            <w:r>
              <w:rPr>
                <w:rFonts w:ascii="宋体" w:hAnsi="宋体" w:cs="宋体" w:hint="eastAsia"/>
                <w:kern w:val="0"/>
                <w:szCs w:val="21"/>
              </w:rPr>
              <w:t>电工电子实</w:t>
            </w:r>
            <w:proofErr w:type="gramEnd"/>
            <w:r>
              <w:rPr>
                <w:rFonts w:ascii="宋体" w:hAnsi="宋体" w:cs="宋体" w:hint="eastAsia"/>
                <w:kern w:val="0"/>
                <w:szCs w:val="21"/>
              </w:rPr>
              <w:t>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37CE11" w14:textId="77777777" w:rsidR="000F3B0B" w:rsidRDefault="001847D4">
            <w:pPr>
              <w:spacing w:line="60" w:lineRule="atLeast"/>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AE93473" w14:textId="77777777" w:rsidR="000F3B0B" w:rsidRDefault="001847D4">
            <w:pPr>
              <w:spacing w:line="60" w:lineRule="atLeast"/>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3C415509"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177D90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CEE33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4EEF1B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DBB0F2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6E424DE3"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1681C8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21A395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YTZDD-1</w:t>
            </w:r>
            <w:r>
              <w:rPr>
                <w:rFonts w:ascii="宋体" w:hAnsi="宋体" w:cs="宋体" w:hint="eastAsia"/>
                <w:kern w:val="0"/>
                <w:szCs w:val="21"/>
              </w:rPr>
              <w:t>型</w:t>
            </w:r>
            <w:proofErr w:type="gramStart"/>
            <w:r>
              <w:rPr>
                <w:rFonts w:ascii="宋体" w:hAnsi="宋体" w:cs="宋体" w:hint="eastAsia"/>
                <w:kern w:val="0"/>
                <w:szCs w:val="21"/>
              </w:rPr>
              <w:t>电工电子实训</w:t>
            </w:r>
            <w:proofErr w:type="gramEnd"/>
            <w:r>
              <w:rPr>
                <w:rFonts w:ascii="宋体" w:hAnsi="宋体" w:cs="宋体" w:hint="eastAsia"/>
                <w:kern w:val="0"/>
                <w:szCs w:val="21"/>
              </w:rPr>
              <w:t>装置</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317569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16296DB" w14:textId="77777777" w:rsidR="000F3B0B" w:rsidRDefault="000F3B0B">
            <w:pPr>
              <w:jc w:val="left"/>
              <w:rPr>
                <w:rFonts w:ascii="微软雅黑" w:eastAsia="微软雅黑" w:hAnsi="微软雅黑" w:cs="宋体"/>
                <w:kern w:val="0"/>
                <w:sz w:val="20"/>
                <w:szCs w:val="21"/>
              </w:rPr>
            </w:pPr>
          </w:p>
        </w:tc>
      </w:tr>
    </w:tbl>
    <w:p w14:paraId="00B2E0E6"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 </w:t>
      </w:r>
    </w:p>
    <w:p w14:paraId="696A8C87"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42  </w:t>
      </w:r>
      <w:r>
        <w:rPr>
          <w:rFonts w:ascii="宋体" w:hAnsi="宋体" w:cs="宋体" w:hint="eastAsia"/>
          <w:kern w:val="0"/>
          <w:szCs w:val="21"/>
        </w:rPr>
        <w:t>电子工艺综合实训室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5B21B490"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79E00F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398EF6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电子工艺综合实训室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D26430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E624E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1F973450"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718D69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lastRenderedPageBreak/>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EEC8C3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3CBC00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A934A5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364A0545"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6BE929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80A872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浙江求是科技</w:t>
            </w:r>
            <w:r>
              <w:rPr>
                <w:rFonts w:ascii="宋体" w:hAnsi="宋体" w:cs="宋体" w:hint="eastAsia"/>
                <w:kern w:val="0"/>
                <w:szCs w:val="21"/>
              </w:rPr>
              <w:t>QSGY-DZ1</w:t>
            </w:r>
          </w:p>
          <w:p w14:paraId="26F04E1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电子实</w:t>
            </w:r>
            <w:proofErr w:type="gramStart"/>
            <w:r>
              <w:rPr>
                <w:rFonts w:ascii="宋体" w:hAnsi="宋体" w:cs="宋体" w:hint="eastAsia"/>
                <w:kern w:val="0"/>
                <w:szCs w:val="21"/>
              </w:rPr>
              <w:t>训</w:t>
            </w:r>
            <w:proofErr w:type="gramEnd"/>
            <w:r>
              <w:rPr>
                <w:rFonts w:ascii="宋体" w:hAnsi="宋体" w:cs="宋体" w:hint="eastAsia"/>
                <w:kern w:val="0"/>
                <w:szCs w:val="21"/>
              </w:rPr>
              <w:t>考核装置</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BEFCD0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99939C4" w14:textId="77777777" w:rsidR="000F3B0B" w:rsidRDefault="000F3B0B">
            <w:pPr>
              <w:jc w:val="left"/>
              <w:rPr>
                <w:rFonts w:ascii="微软雅黑" w:eastAsia="微软雅黑" w:hAnsi="微软雅黑" w:cs="宋体"/>
                <w:kern w:val="0"/>
                <w:sz w:val="20"/>
                <w:szCs w:val="21"/>
              </w:rPr>
            </w:pPr>
          </w:p>
        </w:tc>
      </w:tr>
      <w:tr w:rsidR="000F3B0B" w14:paraId="054BE735" w14:textId="77777777">
        <w:trPr>
          <w:trHeight w:val="780"/>
        </w:trPr>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0B9059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517CC9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福建</w:t>
            </w:r>
            <w:r>
              <w:rPr>
                <w:rFonts w:ascii="宋体" w:hAnsi="宋体" w:cs="宋体" w:hint="eastAsia"/>
                <w:kern w:val="0"/>
                <w:szCs w:val="21"/>
              </w:rPr>
              <w:t>SDS7102</w:t>
            </w:r>
          </w:p>
          <w:p w14:paraId="5D1198A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数字存储示波器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71ADF1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CEC6E30" w14:textId="77777777" w:rsidR="000F3B0B" w:rsidRDefault="000F3B0B">
            <w:pPr>
              <w:jc w:val="left"/>
              <w:rPr>
                <w:rFonts w:ascii="微软雅黑" w:eastAsia="微软雅黑" w:hAnsi="微软雅黑" w:cs="宋体"/>
                <w:kern w:val="0"/>
                <w:sz w:val="20"/>
                <w:szCs w:val="21"/>
              </w:rPr>
            </w:pPr>
          </w:p>
        </w:tc>
      </w:tr>
    </w:tbl>
    <w:p w14:paraId="4BF17F78"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43  </w:t>
      </w:r>
      <w:r>
        <w:rPr>
          <w:rFonts w:ascii="宋体" w:hAnsi="宋体" w:cs="宋体" w:hint="eastAsia"/>
          <w:kern w:val="0"/>
          <w:szCs w:val="21"/>
        </w:rPr>
        <w:t>电机与电力拖动实训室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5EF6A294"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AB406A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70B36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电机与电力拖动实训室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9A0264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E8544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120m</w:t>
            </w:r>
            <w:r>
              <w:rPr>
                <w:rFonts w:ascii="微软雅黑" w:eastAsia="微软雅黑" w:hAnsi="微软雅黑" w:cs="宋体" w:hint="eastAsia"/>
                <w:kern w:val="0"/>
                <w:szCs w:val="21"/>
                <w:vertAlign w:val="superscript"/>
              </w:rPr>
              <w:t>2</w:t>
            </w:r>
          </w:p>
        </w:tc>
      </w:tr>
      <w:tr w:rsidR="000F3B0B" w14:paraId="2873D318"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6C7DFB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CDEEC3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F18C74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数量（台）</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4A2E68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2FB17B88"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E75FCC8"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6F864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交流电机实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7F5B4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4DDE545" w14:textId="77777777" w:rsidR="000F3B0B" w:rsidRDefault="000F3B0B">
            <w:pPr>
              <w:jc w:val="left"/>
              <w:rPr>
                <w:rFonts w:ascii="微软雅黑" w:eastAsia="微软雅黑" w:hAnsi="微软雅黑" w:cs="宋体"/>
                <w:kern w:val="0"/>
                <w:sz w:val="20"/>
                <w:szCs w:val="21"/>
              </w:rPr>
            </w:pPr>
          </w:p>
        </w:tc>
      </w:tr>
      <w:tr w:rsidR="000F3B0B" w14:paraId="74C75AC9"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6DCE6B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8C2AA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直流电机实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34C8A7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A694D4D" w14:textId="77777777" w:rsidR="000F3B0B" w:rsidRDefault="000F3B0B">
            <w:pPr>
              <w:jc w:val="left"/>
              <w:rPr>
                <w:rFonts w:ascii="微软雅黑" w:eastAsia="微软雅黑" w:hAnsi="微软雅黑" w:cs="宋体"/>
                <w:kern w:val="0"/>
                <w:sz w:val="20"/>
                <w:szCs w:val="21"/>
              </w:rPr>
            </w:pPr>
          </w:p>
        </w:tc>
      </w:tr>
      <w:tr w:rsidR="000F3B0B" w14:paraId="27F8E34C"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EF2CCB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3</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3A4D13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变压器实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FAF60F"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ABE7770" w14:textId="77777777" w:rsidR="000F3B0B" w:rsidRDefault="000F3B0B">
            <w:pPr>
              <w:jc w:val="left"/>
              <w:rPr>
                <w:rFonts w:ascii="微软雅黑" w:eastAsia="微软雅黑" w:hAnsi="微软雅黑" w:cs="宋体"/>
                <w:kern w:val="0"/>
                <w:sz w:val="20"/>
                <w:szCs w:val="21"/>
              </w:rPr>
            </w:pPr>
          </w:p>
        </w:tc>
      </w:tr>
      <w:tr w:rsidR="000F3B0B" w14:paraId="40F44EC8"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234ABC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9AE007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特种电机实</w:t>
            </w:r>
            <w:proofErr w:type="gramStart"/>
            <w:r>
              <w:rPr>
                <w:rFonts w:ascii="宋体" w:hAnsi="宋体" w:cs="宋体" w:hint="eastAsia"/>
                <w:kern w:val="0"/>
                <w:szCs w:val="21"/>
              </w:rPr>
              <w:t>训设备</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35426D9"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21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634252" w14:textId="77777777" w:rsidR="000F3B0B" w:rsidRDefault="000F3B0B">
            <w:pPr>
              <w:jc w:val="left"/>
              <w:rPr>
                <w:rFonts w:ascii="微软雅黑" w:eastAsia="微软雅黑" w:hAnsi="微软雅黑" w:cs="宋体"/>
                <w:kern w:val="0"/>
                <w:sz w:val="20"/>
                <w:szCs w:val="21"/>
              </w:rPr>
            </w:pPr>
          </w:p>
        </w:tc>
      </w:tr>
    </w:tbl>
    <w:p w14:paraId="777F2665" w14:textId="77777777" w:rsidR="000F3B0B" w:rsidRDefault="001847D4">
      <w:pPr>
        <w:shd w:val="clear" w:color="auto" w:fill="FFFFFF"/>
        <w:jc w:val="left"/>
        <w:rPr>
          <w:rFonts w:ascii="微软雅黑" w:eastAsia="微软雅黑" w:hAnsi="微软雅黑" w:cs="宋体"/>
          <w:kern w:val="0"/>
          <w:sz w:val="20"/>
          <w:szCs w:val="21"/>
        </w:rPr>
      </w:pPr>
      <w:r>
        <w:rPr>
          <w:rFonts w:ascii="宋体" w:hAnsi="宋体" w:cs="宋体" w:hint="eastAsia"/>
          <w:kern w:val="0"/>
          <w:szCs w:val="21"/>
        </w:rPr>
        <w:t xml:space="preserve">                  </w:t>
      </w:r>
      <w:r>
        <w:rPr>
          <w:rFonts w:ascii="宋体" w:hAnsi="宋体" w:cs="宋体" w:hint="eastAsia"/>
          <w:kern w:val="0"/>
          <w:szCs w:val="21"/>
        </w:rPr>
        <w:t>表</w:t>
      </w:r>
      <w:r>
        <w:rPr>
          <w:rFonts w:ascii="宋体" w:hAnsi="宋体" w:cs="宋体" w:hint="eastAsia"/>
          <w:kern w:val="0"/>
          <w:szCs w:val="21"/>
        </w:rPr>
        <w:t xml:space="preserve">44  </w:t>
      </w:r>
      <w:r>
        <w:rPr>
          <w:rFonts w:ascii="宋体" w:hAnsi="宋体" w:cs="宋体" w:hint="eastAsia"/>
          <w:kern w:val="0"/>
          <w:szCs w:val="21"/>
        </w:rPr>
        <w:t>风光互补发电系统安装与调试设备实训室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408D05AE"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3F0E56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9E86C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风光互补发电系统安装与调试设备</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BA63824"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2C4BCD5"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18m</w:t>
            </w:r>
            <w:r>
              <w:rPr>
                <w:rFonts w:ascii="微软雅黑" w:eastAsia="微软雅黑" w:hAnsi="微软雅黑" w:cs="宋体" w:hint="eastAsia"/>
                <w:kern w:val="0"/>
                <w:szCs w:val="21"/>
                <w:vertAlign w:val="superscript"/>
              </w:rPr>
              <w:t>2</w:t>
            </w:r>
          </w:p>
        </w:tc>
      </w:tr>
      <w:tr w:rsidR="000F3B0B" w14:paraId="056C3027"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D1FB6E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B9B6A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A2128B"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数量（套）</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BAE367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3543A4DC"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27FEF22"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14</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105B036"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KNT-WP01</w:t>
            </w:r>
            <w:r>
              <w:rPr>
                <w:rFonts w:ascii="宋体" w:hAnsi="宋体" w:cs="宋体" w:hint="eastAsia"/>
                <w:kern w:val="0"/>
                <w:szCs w:val="21"/>
              </w:rPr>
              <w:t>型风光互补发电实</w:t>
            </w:r>
            <w:proofErr w:type="gramStart"/>
            <w:r>
              <w:rPr>
                <w:rFonts w:ascii="宋体" w:hAnsi="宋体" w:cs="宋体" w:hint="eastAsia"/>
                <w:kern w:val="0"/>
                <w:szCs w:val="21"/>
              </w:rPr>
              <w:t>训系统</w:t>
            </w:r>
            <w:proofErr w:type="gramEnd"/>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45DEAE"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D7CBBF5" w14:textId="77777777" w:rsidR="000F3B0B" w:rsidRDefault="000F3B0B">
            <w:pPr>
              <w:jc w:val="left"/>
              <w:rPr>
                <w:rFonts w:ascii="微软雅黑" w:eastAsia="微软雅黑" w:hAnsi="微软雅黑" w:cs="宋体"/>
                <w:kern w:val="0"/>
                <w:sz w:val="20"/>
                <w:szCs w:val="21"/>
              </w:rPr>
            </w:pPr>
          </w:p>
        </w:tc>
      </w:tr>
    </w:tbl>
    <w:p w14:paraId="7F185353"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45  </w:t>
      </w:r>
      <w:r>
        <w:rPr>
          <w:rFonts w:ascii="宋体" w:hAnsi="宋体" w:cs="宋体" w:hint="eastAsia"/>
          <w:kern w:val="0"/>
          <w:szCs w:val="21"/>
        </w:rPr>
        <w:t>供配电实训室</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1365"/>
        <w:gridCol w:w="3840"/>
        <w:gridCol w:w="840"/>
        <w:gridCol w:w="2190"/>
      </w:tblGrid>
      <w:tr w:rsidR="000F3B0B" w14:paraId="0CF3138D" w14:textId="77777777">
        <w:tc>
          <w:tcPr>
            <w:tcW w:w="13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3419B5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实训室名称</w:t>
            </w:r>
          </w:p>
        </w:tc>
        <w:tc>
          <w:tcPr>
            <w:tcW w:w="3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6F0A8E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智能供配电系统操作与编程调试</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98B7E87"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面积</w:t>
            </w:r>
          </w:p>
        </w:tc>
        <w:tc>
          <w:tcPr>
            <w:tcW w:w="21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81E32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80m</w:t>
            </w:r>
            <w:r>
              <w:rPr>
                <w:rFonts w:ascii="微软雅黑" w:eastAsia="微软雅黑" w:hAnsi="微软雅黑" w:cs="宋体" w:hint="eastAsia"/>
                <w:kern w:val="0"/>
                <w:szCs w:val="21"/>
                <w:vertAlign w:val="superscript"/>
              </w:rPr>
              <w:t>2</w:t>
            </w:r>
          </w:p>
        </w:tc>
      </w:tr>
      <w:tr w:rsidR="000F3B0B" w14:paraId="4BAD994E"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441C24A"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序号</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C7885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核心设备</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6C579CD"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数量（套）</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0DE4FF0"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备注</w:t>
            </w:r>
          </w:p>
        </w:tc>
      </w:tr>
      <w:tr w:rsidR="000F3B0B" w14:paraId="2F288CEA" w14:textId="77777777">
        <w:tc>
          <w:tcPr>
            <w:tcW w:w="13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DDF2D7C"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7</w:t>
            </w:r>
          </w:p>
        </w:tc>
        <w:tc>
          <w:tcPr>
            <w:tcW w:w="3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5E0DA51"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YC-IPSS01</w:t>
            </w:r>
            <w:r>
              <w:rPr>
                <w:rFonts w:ascii="宋体" w:hAnsi="宋体" w:cs="宋体" w:hint="eastAsia"/>
                <w:kern w:val="0"/>
                <w:szCs w:val="21"/>
              </w:rPr>
              <w:t>型智能供配电实训平台</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E244153" w14:textId="77777777" w:rsidR="000F3B0B" w:rsidRDefault="001847D4">
            <w:pPr>
              <w:jc w:val="center"/>
              <w:rPr>
                <w:rFonts w:ascii="微软雅黑" w:eastAsia="微软雅黑" w:hAnsi="微软雅黑" w:cs="宋体"/>
                <w:kern w:val="0"/>
                <w:sz w:val="20"/>
                <w:szCs w:val="21"/>
              </w:rPr>
            </w:pPr>
            <w:r>
              <w:rPr>
                <w:rFonts w:ascii="宋体" w:hAnsi="宋体" w:cs="宋体" w:hint="eastAsia"/>
                <w:kern w:val="0"/>
                <w:szCs w:val="21"/>
              </w:rPr>
              <w:t>1</w:t>
            </w:r>
          </w:p>
        </w:tc>
        <w:tc>
          <w:tcPr>
            <w:tcW w:w="21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FEAD635" w14:textId="77777777" w:rsidR="000F3B0B" w:rsidRDefault="000F3B0B">
            <w:pPr>
              <w:jc w:val="left"/>
              <w:rPr>
                <w:rFonts w:ascii="微软雅黑" w:eastAsia="微软雅黑" w:hAnsi="微软雅黑" w:cs="宋体"/>
                <w:kern w:val="0"/>
                <w:sz w:val="20"/>
                <w:szCs w:val="21"/>
              </w:rPr>
            </w:pPr>
          </w:p>
        </w:tc>
      </w:tr>
    </w:tbl>
    <w:p w14:paraId="41B2C8CC" w14:textId="77777777" w:rsidR="000F3B0B" w:rsidRDefault="001847D4">
      <w:pPr>
        <w:pStyle w:val="31"/>
        <w:spacing w:line="440" w:lineRule="exact"/>
        <w:ind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校外实践教学条件</w:t>
      </w:r>
    </w:p>
    <w:p w14:paraId="02CE0125" w14:textId="77777777" w:rsidR="000F3B0B" w:rsidRDefault="001847D4">
      <w:pPr>
        <w:pStyle w:val="31"/>
        <w:spacing w:line="440" w:lineRule="exact"/>
        <w:ind w:leftChars="0" w:left="0" w:firstLineChars="200" w:firstLine="56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根据专业特点，以校企双赢、培养人才、贡献社会为原则，现有校外实训基地</w:t>
      </w:r>
      <w:r>
        <w:rPr>
          <w:rFonts w:ascii="仿宋" w:eastAsia="仿宋" w:hAnsi="仿宋" w:cs="仿宋_GB2312" w:hint="eastAsia"/>
          <w:position w:val="6"/>
          <w:sz w:val="28"/>
          <w:szCs w:val="28"/>
        </w:rPr>
        <w:t>7</w:t>
      </w:r>
      <w:r>
        <w:rPr>
          <w:rFonts w:ascii="仿宋" w:eastAsia="仿宋" w:hAnsi="仿宋" w:cs="仿宋_GB2312" w:hint="eastAsia"/>
          <w:position w:val="6"/>
          <w:sz w:val="28"/>
          <w:szCs w:val="28"/>
        </w:rPr>
        <w:t>个。实习企业每年能够满足飞机机电维修专业的岗位实习等工作。具体校外实习基地见表</w:t>
      </w:r>
      <w:r>
        <w:rPr>
          <w:rFonts w:ascii="仿宋" w:eastAsia="仿宋" w:hAnsi="仿宋" w:cs="仿宋_GB2312" w:hint="eastAsia"/>
          <w:position w:val="6"/>
          <w:sz w:val="28"/>
          <w:szCs w:val="28"/>
        </w:rPr>
        <w:t>46</w:t>
      </w:r>
      <w:r>
        <w:rPr>
          <w:rFonts w:ascii="仿宋" w:eastAsia="仿宋" w:hAnsi="仿宋" w:cs="仿宋_GB2312" w:hint="eastAsia"/>
          <w:position w:val="6"/>
          <w:sz w:val="28"/>
          <w:szCs w:val="28"/>
        </w:rPr>
        <w:t>。</w:t>
      </w:r>
    </w:p>
    <w:p w14:paraId="340EA369" w14:textId="77777777" w:rsidR="000F3B0B" w:rsidRDefault="001847D4">
      <w:pPr>
        <w:shd w:val="clear" w:color="auto" w:fill="FFFFFF"/>
        <w:jc w:val="center"/>
        <w:rPr>
          <w:rFonts w:ascii="微软雅黑" w:eastAsia="微软雅黑" w:hAnsi="微软雅黑" w:cs="宋体"/>
          <w:kern w:val="0"/>
          <w:sz w:val="20"/>
          <w:szCs w:val="21"/>
        </w:rPr>
      </w:pPr>
      <w:r>
        <w:rPr>
          <w:rFonts w:ascii="宋体" w:hAnsi="宋体" w:cs="宋体" w:hint="eastAsia"/>
          <w:kern w:val="0"/>
          <w:szCs w:val="21"/>
        </w:rPr>
        <w:t>表</w:t>
      </w:r>
      <w:r>
        <w:rPr>
          <w:rFonts w:ascii="宋体" w:hAnsi="宋体" w:cs="宋体" w:hint="eastAsia"/>
          <w:kern w:val="0"/>
          <w:szCs w:val="21"/>
        </w:rPr>
        <w:t xml:space="preserve">46  </w:t>
      </w:r>
      <w:r>
        <w:rPr>
          <w:rFonts w:ascii="宋体" w:hAnsi="宋体" w:cs="宋体" w:hint="eastAsia"/>
          <w:kern w:val="0"/>
          <w:szCs w:val="21"/>
        </w:rPr>
        <w:t>电气自动化技术专业校外实习基地</w:t>
      </w:r>
    </w:p>
    <w:tbl>
      <w:tblPr>
        <w:tblW w:w="0" w:type="auto"/>
        <w:tblBorders>
          <w:top w:val="single" w:sz="6" w:space="0" w:color="DBE0EB"/>
          <w:left w:val="single" w:sz="6" w:space="0" w:color="DBE0EB"/>
          <w:bottom w:val="single" w:sz="6" w:space="0" w:color="DBE0EB"/>
          <w:right w:val="single" w:sz="6" w:space="0" w:color="DBE0EB"/>
        </w:tblBorders>
        <w:shd w:val="clear" w:color="auto" w:fill="FFFFFF"/>
        <w:tblLayout w:type="fixed"/>
        <w:tblCellMar>
          <w:left w:w="0" w:type="dxa"/>
          <w:right w:w="0" w:type="dxa"/>
        </w:tblCellMar>
        <w:tblLook w:val="04A0" w:firstRow="1" w:lastRow="0" w:firstColumn="1" w:lastColumn="0" w:noHBand="0" w:noVBand="1"/>
      </w:tblPr>
      <w:tblGrid>
        <w:gridCol w:w="645"/>
        <w:gridCol w:w="2880"/>
        <w:gridCol w:w="2700"/>
        <w:gridCol w:w="2295"/>
      </w:tblGrid>
      <w:tr w:rsidR="000F3B0B" w14:paraId="2A961254"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09FCB1D" w14:textId="77777777" w:rsidR="000F3B0B" w:rsidRDefault="001847D4">
            <w:pPr>
              <w:jc w:val="left"/>
              <w:rPr>
                <w:rFonts w:ascii="宋体" w:hAnsi="宋体" w:cs="宋体"/>
                <w:kern w:val="0"/>
                <w:sz w:val="20"/>
                <w:szCs w:val="21"/>
              </w:rPr>
            </w:pPr>
            <w:r>
              <w:rPr>
                <w:rFonts w:ascii="宋体" w:hAnsi="宋体" w:cs="宋体" w:hint="eastAsia"/>
                <w:kern w:val="0"/>
                <w:szCs w:val="21"/>
              </w:rPr>
              <w:t>序号</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D3FEB74" w14:textId="77777777" w:rsidR="000F3B0B" w:rsidRDefault="001847D4">
            <w:pPr>
              <w:jc w:val="center"/>
              <w:rPr>
                <w:rFonts w:ascii="宋体" w:hAnsi="宋体" w:cs="宋体"/>
                <w:kern w:val="0"/>
                <w:sz w:val="20"/>
                <w:szCs w:val="21"/>
              </w:rPr>
            </w:pPr>
            <w:r>
              <w:rPr>
                <w:rFonts w:ascii="宋体" w:hAnsi="宋体" w:cs="宋体" w:hint="eastAsia"/>
                <w:kern w:val="0"/>
                <w:szCs w:val="21"/>
              </w:rPr>
              <w:t>实训基地名称</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838ABC4" w14:textId="77777777" w:rsidR="000F3B0B" w:rsidRDefault="001847D4">
            <w:pPr>
              <w:jc w:val="center"/>
              <w:rPr>
                <w:rFonts w:ascii="宋体" w:hAnsi="宋体" w:cs="宋体"/>
                <w:kern w:val="0"/>
                <w:sz w:val="20"/>
                <w:szCs w:val="21"/>
              </w:rPr>
            </w:pPr>
            <w:r>
              <w:rPr>
                <w:rFonts w:ascii="宋体" w:hAnsi="宋体" w:cs="宋体" w:hint="eastAsia"/>
                <w:kern w:val="0"/>
                <w:szCs w:val="21"/>
              </w:rPr>
              <w:t>功能</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12243F6" w14:textId="77777777" w:rsidR="000F3B0B" w:rsidRDefault="001847D4">
            <w:pPr>
              <w:jc w:val="center"/>
              <w:rPr>
                <w:rFonts w:ascii="宋体" w:hAnsi="宋体" w:cs="宋体"/>
                <w:kern w:val="0"/>
                <w:sz w:val="20"/>
                <w:szCs w:val="21"/>
              </w:rPr>
            </w:pPr>
            <w:r>
              <w:rPr>
                <w:rFonts w:ascii="宋体" w:hAnsi="宋体" w:cs="宋体" w:hint="eastAsia"/>
                <w:kern w:val="0"/>
                <w:szCs w:val="21"/>
              </w:rPr>
              <w:t>岗位数</w:t>
            </w:r>
          </w:p>
        </w:tc>
      </w:tr>
      <w:tr w:rsidR="000F3B0B" w14:paraId="27B467ED"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A49F1D0" w14:textId="77777777" w:rsidR="000F3B0B" w:rsidRDefault="001847D4">
            <w:pPr>
              <w:jc w:val="left"/>
              <w:rPr>
                <w:rFonts w:ascii="宋体" w:hAnsi="宋体" w:cs="宋体"/>
                <w:kern w:val="0"/>
                <w:sz w:val="20"/>
                <w:szCs w:val="21"/>
              </w:rPr>
            </w:pPr>
            <w:r>
              <w:rPr>
                <w:rFonts w:ascii="宋体" w:hAnsi="宋体" w:cs="宋体" w:hint="eastAsia"/>
                <w:kern w:val="0"/>
                <w:szCs w:val="21"/>
              </w:rPr>
              <w:t>1</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1CE9579" w14:textId="77777777" w:rsidR="000F3B0B" w:rsidRDefault="001847D4">
            <w:pPr>
              <w:jc w:val="center"/>
              <w:rPr>
                <w:rFonts w:ascii="宋体" w:hAnsi="宋体" w:cs="宋体"/>
                <w:kern w:val="0"/>
                <w:sz w:val="20"/>
                <w:szCs w:val="21"/>
              </w:rPr>
            </w:pPr>
            <w:r>
              <w:rPr>
                <w:rFonts w:ascii="宋体" w:hAnsi="宋体" w:cs="宋体" w:hint="eastAsia"/>
                <w:kern w:val="0"/>
                <w:szCs w:val="21"/>
              </w:rPr>
              <w:t>成山</w:t>
            </w:r>
            <w:proofErr w:type="gramStart"/>
            <w:r>
              <w:rPr>
                <w:rFonts w:ascii="宋体" w:hAnsi="宋体" w:cs="宋体" w:hint="eastAsia"/>
                <w:kern w:val="0"/>
                <w:szCs w:val="21"/>
              </w:rPr>
              <w:t>集团浦林轮胎</w:t>
            </w:r>
            <w:proofErr w:type="gramEnd"/>
            <w:r>
              <w:rPr>
                <w:rFonts w:ascii="宋体" w:hAnsi="宋体" w:cs="宋体" w:hint="eastAsia"/>
                <w:kern w:val="0"/>
                <w:szCs w:val="21"/>
              </w:rPr>
              <w:t>有限公司</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D4925C9" w14:textId="77777777" w:rsidR="000F3B0B" w:rsidRDefault="001847D4">
            <w:pPr>
              <w:jc w:val="center"/>
              <w:rPr>
                <w:rFonts w:ascii="宋体" w:hAnsi="宋体" w:cs="宋体"/>
                <w:kern w:val="0"/>
                <w:sz w:val="20"/>
                <w:szCs w:val="21"/>
              </w:rPr>
            </w:pPr>
            <w:r>
              <w:rPr>
                <w:rFonts w:ascii="宋体" w:hAnsi="宋体" w:cs="宋体" w:hint="eastAsia"/>
                <w:kern w:val="0"/>
                <w:szCs w:val="21"/>
              </w:rPr>
              <w:t>认识实习、工学结合生产</w:t>
            </w:r>
            <w:r>
              <w:rPr>
                <w:rFonts w:ascii="宋体" w:hAnsi="宋体" w:cs="宋体" w:hint="eastAsia"/>
                <w:kern w:val="0"/>
                <w:szCs w:val="21"/>
              </w:rPr>
              <w:lastRenderedPageBreak/>
              <w:t>实训、岗位实习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A3B8044" w14:textId="77777777" w:rsidR="000F3B0B" w:rsidRDefault="001847D4">
            <w:pPr>
              <w:jc w:val="center"/>
              <w:rPr>
                <w:rFonts w:ascii="宋体" w:hAnsi="宋体" w:cs="宋体"/>
                <w:kern w:val="0"/>
                <w:sz w:val="20"/>
                <w:szCs w:val="21"/>
              </w:rPr>
            </w:pPr>
            <w:r>
              <w:rPr>
                <w:rFonts w:ascii="宋体" w:hAnsi="宋体" w:cs="宋体" w:hint="eastAsia"/>
                <w:kern w:val="0"/>
                <w:szCs w:val="21"/>
              </w:rPr>
              <w:lastRenderedPageBreak/>
              <w:t>30</w:t>
            </w:r>
          </w:p>
        </w:tc>
      </w:tr>
      <w:tr w:rsidR="000F3B0B" w14:paraId="022B8CEB"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F03C3EA" w14:textId="77777777" w:rsidR="000F3B0B" w:rsidRDefault="001847D4">
            <w:pPr>
              <w:jc w:val="left"/>
              <w:rPr>
                <w:rFonts w:ascii="宋体" w:hAnsi="宋体" w:cs="宋体"/>
                <w:kern w:val="0"/>
                <w:sz w:val="20"/>
                <w:szCs w:val="21"/>
              </w:rPr>
            </w:pPr>
            <w:r>
              <w:rPr>
                <w:rFonts w:ascii="宋体" w:hAnsi="宋体" w:cs="宋体" w:hint="eastAsia"/>
                <w:kern w:val="0"/>
                <w:szCs w:val="21"/>
              </w:rPr>
              <w:t>2</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E7FD986" w14:textId="77777777" w:rsidR="000F3B0B" w:rsidRDefault="001847D4">
            <w:pPr>
              <w:jc w:val="center"/>
              <w:rPr>
                <w:rFonts w:ascii="宋体" w:hAnsi="宋体" w:cs="宋体"/>
                <w:kern w:val="0"/>
                <w:sz w:val="20"/>
                <w:szCs w:val="21"/>
              </w:rPr>
            </w:pPr>
            <w:r>
              <w:rPr>
                <w:rFonts w:ascii="宋体" w:hAnsi="宋体" w:cs="宋体" w:hint="eastAsia"/>
                <w:kern w:val="0"/>
                <w:szCs w:val="21"/>
              </w:rPr>
              <w:t>威海三角轮胎集团有限公司</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9C8CAA2" w14:textId="77777777" w:rsidR="000F3B0B" w:rsidRDefault="001847D4">
            <w:pPr>
              <w:jc w:val="center"/>
              <w:rPr>
                <w:rFonts w:ascii="宋体" w:hAnsi="宋体" w:cs="宋体"/>
                <w:kern w:val="0"/>
                <w:sz w:val="20"/>
                <w:szCs w:val="21"/>
              </w:rPr>
            </w:pPr>
            <w:r>
              <w:rPr>
                <w:rFonts w:ascii="宋体" w:hAnsi="宋体" w:cs="宋体" w:hint="eastAsia"/>
                <w:kern w:val="0"/>
                <w:szCs w:val="21"/>
              </w:rPr>
              <w:t>工学结合生产实训、岗位实习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712AAB4" w14:textId="77777777" w:rsidR="000F3B0B" w:rsidRDefault="001847D4">
            <w:pPr>
              <w:jc w:val="center"/>
              <w:rPr>
                <w:rFonts w:ascii="宋体" w:hAnsi="宋体" w:cs="宋体"/>
                <w:kern w:val="0"/>
                <w:sz w:val="20"/>
                <w:szCs w:val="21"/>
              </w:rPr>
            </w:pPr>
            <w:r>
              <w:rPr>
                <w:rFonts w:ascii="宋体" w:hAnsi="宋体" w:cs="宋体" w:hint="eastAsia"/>
                <w:kern w:val="0"/>
                <w:szCs w:val="21"/>
              </w:rPr>
              <w:t>50</w:t>
            </w:r>
          </w:p>
        </w:tc>
      </w:tr>
      <w:tr w:rsidR="000F3B0B" w14:paraId="6D80681C"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BC9B876" w14:textId="77777777" w:rsidR="000F3B0B" w:rsidRDefault="001847D4">
            <w:pPr>
              <w:jc w:val="left"/>
              <w:rPr>
                <w:rFonts w:ascii="宋体" w:hAnsi="宋体" w:cs="宋体"/>
                <w:kern w:val="0"/>
                <w:sz w:val="20"/>
                <w:szCs w:val="21"/>
              </w:rPr>
            </w:pPr>
            <w:r>
              <w:rPr>
                <w:rFonts w:ascii="宋体" w:hAnsi="宋体" w:cs="宋体" w:hint="eastAsia"/>
                <w:kern w:val="0"/>
                <w:szCs w:val="21"/>
              </w:rPr>
              <w:t>3</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4B65D56" w14:textId="77777777" w:rsidR="000F3B0B" w:rsidRDefault="001847D4">
            <w:pPr>
              <w:jc w:val="center"/>
              <w:rPr>
                <w:rFonts w:ascii="宋体" w:hAnsi="宋体" w:cs="宋体"/>
                <w:kern w:val="0"/>
                <w:sz w:val="20"/>
                <w:szCs w:val="21"/>
              </w:rPr>
            </w:pPr>
            <w:r>
              <w:rPr>
                <w:rFonts w:ascii="宋体" w:hAnsi="宋体" w:cs="宋体" w:hint="eastAsia"/>
                <w:kern w:val="0"/>
                <w:szCs w:val="21"/>
              </w:rPr>
              <w:t>山东荣盛橡胶机械有限公司校企合作基地</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3278E40" w14:textId="77777777" w:rsidR="000F3B0B" w:rsidRDefault="001847D4">
            <w:pPr>
              <w:jc w:val="center"/>
              <w:rPr>
                <w:rFonts w:ascii="宋体" w:hAnsi="宋体" w:cs="宋体"/>
                <w:kern w:val="0"/>
                <w:sz w:val="20"/>
                <w:szCs w:val="21"/>
              </w:rPr>
            </w:pPr>
            <w:r>
              <w:rPr>
                <w:rFonts w:ascii="宋体" w:hAnsi="宋体" w:cs="宋体" w:hint="eastAsia"/>
                <w:kern w:val="0"/>
                <w:szCs w:val="21"/>
              </w:rPr>
              <w:t>工学结合生产实训、</w:t>
            </w:r>
          </w:p>
          <w:p w14:paraId="5F88F734" w14:textId="77777777" w:rsidR="000F3B0B" w:rsidRDefault="001847D4">
            <w:pPr>
              <w:jc w:val="center"/>
              <w:rPr>
                <w:rFonts w:ascii="宋体" w:hAnsi="宋体" w:cs="宋体"/>
                <w:kern w:val="0"/>
                <w:sz w:val="20"/>
                <w:szCs w:val="21"/>
              </w:rPr>
            </w:pPr>
            <w:r>
              <w:rPr>
                <w:rFonts w:ascii="宋体" w:hAnsi="宋体" w:cs="宋体" w:hint="eastAsia"/>
                <w:kern w:val="0"/>
                <w:szCs w:val="21"/>
              </w:rPr>
              <w:t>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806A72" w14:textId="77777777" w:rsidR="000F3B0B" w:rsidRDefault="001847D4">
            <w:pPr>
              <w:jc w:val="center"/>
              <w:rPr>
                <w:rFonts w:ascii="宋体" w:hAnsi="宋体" w:cs="宋体"/>
                <w:kern w:val="0"/>
                <w:sz w:val="20"/>
                <w:szCs w:val="21"/>
              </w:rPr>
            </w:pPr>
            <w:r>
              <w:rPr>
                <w:rFonts w:ascii="宋体" w:hAnsi="宋体" w:cs="宋体" w:hint="eastAsia"/>
                <w:kern w:val="0"/>
                <w:szCs w:val="21"/>
              </w:rPr>
              <w:t>35</w:t>
            </w:r>
          </w:p>
        </w:tc>
      </w:tr>
      <w:tr w:rsidR="000F3B0B" w14:paraId="3790A507"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226EC0F" w14:textId="77777777" w:rsidR="000F3B0B" w:rsidRDefault="001847D4">
            <w:pPr>
              <w:jc w:val="left"/>
              <w:rPr>
                <w:rFonts w:ascii="宋体" w:hAnsi="宋体" w:cs="宋体"/>
                <w:kern w:val="0"/>
                <w:sz w:val="20"/>
                <w:szCs w:val="21"/>
              </w:rPr>
            </w:pPr>
            <w:r>
              <w:rPr>
                <w:rFonts w:ascii="宋体" w:hAnsi="宋体" w:cs="宋体" w:hint="eastAsia"/>
                <w:kern w:val="0"/>
                <w:szCs w:val="21"/>
              </w:rPr>
              <w:t>4</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A3AFF3F" w14:textId="77777777" w:rsidR="000F3B0B" w:rsidRDefault="001847D4">
            <w:pPr>
              <w:jc w:val="center"/>
              <w:rPr>
                <w:rFonts w:ascii="宋体" w:hAnsi="宋体" w:cs="宋体"/>
                <w:kern w:val="0"/>
                <w:sz w:val="20"/>
                <w:szCs w:val="21"/>
              </w:rPr>
            </w:pPr>
            <w:r>
              <w:rPr>
                <w:rFonts w:ascii="宋体" w:hAnsi="宋体" w:cs="宋体" w:hint="eastAsia"/>
                <w:kern w:val="0"/>
                <w:szCs w:val="21"/>
              </w:rPr>
              <w:t>荣成康派斯车业有限公司校企合作基地</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5F0136" w14:textId="77777777" w:rsidR="000F3B0B" w:rsidRDefault="001847D4">
            <w:pPr>
              <w:jc w:val="center"/>
              <w:rPr>
                <w:rFonts w:ascii="宋体" w:hAnsi="宋体" w:cs="宋体"/>
                <w:kern w:val="0"/>
                <w:sz w:val="20"/>
                <w:szCs w:val="21"/>
              </w:rPr>
            </w:pPr>
            <w:r>
              <w:rPr>
                <w:rFonts w:ascii="宋体" w:hAnsi="宋体" w:cs="宋体" w:hint="eastAsia"/>
                <w:kern w:val="0"/>
                <w:szCs w:val="21"/>
              </w:rPr>
              <w:t>工学结合生产实训、</w:t>
            </w:r>
          </w:p>
          <w:p w14:paraId="6BBE289D" w14:textId="77777777" w:rsidR="000F3B0B" w:rsidRDefault="001847D4">
            <w:pPr>
              <w:jc w:val="center"/>
              <w:rPr>
                <w:rFonts w:ascii="宋体" w:hAnsi="宋体" w:cs="宋体"/>
                <w:kern w:val="0"/>
                <w:sz w:val="20"/>
                <w:szCs w:val="21"/>
              </w:rPr>
            </w:pPr>
            <w:r>
              <w:rPr>
                <w:rFonts w:ascii="宋体" w:hAnsi="宋体" w:cs="宋体" w:hint="eastAsia"/>
                <w:kern w:val="0"/>
                <w:szCs w:val="21"/>
              </w:rPr>
              <w:t>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929117B" w14:textId="77777777" w:rsidR="000F3B0B" w:rsidRDefault="001847D4">
            <w:pPr>
              <w:jc w:val="center"/>
              <w:rPr>
                <w:rFonts w:ascii="宋体" w:hAnsi="宋体" w:cs="宋体"/>
                <w:kern w:val="0"/>
                <w:sz w:val="20"/>
                <w:szCs w:val="21"/>
              </w:rPr>
            </w:pPr>
            <w:r>
              <w:rPr>
                <w:rFonts w:ascii="宋体" w:hAnsi="宋体" w:cs="宋体" w:hint="eastAsia"/>
                <w:kern w:val="0"/>
                <w:szCs w:val="21"/>
              </w:rPr>
              <w:t>20</w:t>
            </w:r>
          </w:p>
        </w:tc>
      </w:tr>
      <w:tr w:rsidR="000F3B0B" w14:paraId="68D38729"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317D56F" w14:textId="77777777" w:rsidR="000F3B0B" w:rsidRDefault="001847D4">
            <w:pPr>
              <w:jc w:val="left"/>
              <w:rPr>
                <w:rFonts w:ascii="宋体" w:hAnsi="宋体" w:cs="宋体"/>
                <w:kern w:val="0"/>
                <w:sz w:val="20"/>
                <w:szCs w:val="21"/>
              </w:rPr>
            </w:pPr>
            <w:r>
              <w:rPr>
                <w:rFonts w:ascii="宋体" w:hAnsi="宋体" w:cs="宋体" w:hint="eastAsia"/>
                <w:kern w:val="0"/>
                <w:szCs w:val="21"/>
              </w:rPr>
              <w:t>5</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463DFA4" w14:textId="77777777" w:rsidR="000F3B0B" w:rsidRDefault="001847D4">
            <w:pPr>
              <w:jc w:val="center"/>
              <w:rPr>
                <w:rFonts w:ascii="宋体" w:hAnsi="宋体" w:cs="宋体"/>
                <w:kern w:val="0"/>
                <w:sz w:val="20"/>
                <w:szCs w:val="21"/>
              </w:rPr>
            </w:pPr>
            <w:r>
              <w:rPr>
                <w:rFonts w:ascii="宋体" w:hAnsi="宋体" w:cs="宋体" w:hint="eastAsia"/>
                <w:kern w:val="0"/>
                <w:szCs w:val="21"/>
              </w:rPr>
              <w:t>澳柯玛股份有限公式</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68741AA" w14:textId="77777777" w:rsidR="000F3B0B" w:rsidRDefault="001847D4">
            <w:pPr>
              <w:jc w:val="center"/>
              <w:rPr>
                <w:rFonts w:ascii="宋体" w:hAnsi="宋体" w:cs="宋体"/>
                <w:kern w:val="0"/>
                <w:sz w:val="20"/>
                <w:szCs w:val="21"/>
              </w:rPr>
            </w:pPr>
            <w:r>
              <w:rPr>
                <w:rFonts w:ascii="宋体" w:hAnsi="宋体" w:cs="宋体" w:hint="eastAsia"/>
                <w:kern w:val="0"/>
                <w:szCs w:val="21"/>
              </w:rPr>
              <w:t>工学结合生产实训、</w:t>
            </w:r>
          </w:p>
          <w:p w14:paraId="0DEEDB3F" w14:textId="77777777" w:rsidR="000F3B0B" w:rsidRDefault="001847D4">
            <w:pPr>
              <w:jc w:val="center"/>
              <w:rPr>
                <w:rFonts w:ascii="宋体" w:hAnsi="宋体" w:cs="宋体"/>
                <w:kern w:val="0"/>
                <w:sz w:val="20"/>
                <w:szCs w:val="21"/>
              </w:rPr>
            </w:pPr>
            <w:r>
              <w:rPr>
                <w:rFonts w:ascii="宋体" w:hAnsi="宋体" w:cs="宋体" w:hint="eastAsia"/>
                <w:kern w:val="0"/>
                <w:szCs w:val="21"/>
              </w:rPr>
              <w:t>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5DB41D" w14:textId="77777777" w:rsidR="000F3B0B" w:rsidRDefault="001847D4">
            <w:pPr>
              <w:jc w:val="center"/>
              <w:rPr>
                <w:rFonts w:ascii="宋体" w:hAnsi="宋体" w:cs="宋体"/>
                <w:kern w:val="0"/>
                <w:sz w:val="20"/>
                <w:szCs w:val="21"/>
              </w:rPr>
            </w:pPr>
            <w:r>
              <w:rPr>
                <w:rFonts w:ascii="宋体" w:hAnsi="宋体" w:cs="宋体" w:hint="eastAsia"/>
                <w:kern w:val="0"/>
                <w:szCs w:val="21"/>
              </w:rPr>
              <w:t>30</w:t>
            </w:r>
          </w:p>
        </w:tc>
      </w:tr>
      <w:tr w:rsidR="000F3B0B" w14:paraId="77D87DBD"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5F52CCE" w14:textId="77777777" w:rsidR="000F3B0B" w:rsidRDefault="001847D4">
            <w:pPr>
              <w:jc w:val="left"/>
              <w:rPr>
                <w:rFonts w:ascii="宋体" w:hAnsi="宋体" w:cs="宋体"/>
                <w:kern w:val="0"/>
                <w:sz w:val="20"/>
                <w:szCs w:val="21"/>
              </w:rPr>
            </w:pPr>
            <w:r>
              <w:rPr>
                <w:rFonts w:ascii="宋体" w:hAnsi="宋体" w:cs="宋体" w:hint="eastAsia"/>
                <w:kern w:val="0"/>
                <w:szCs w:val="21"/>
              </w:rPr>
              <w:t>6</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9C48671" w14:textId="77777777" w:rsidR="000F3B0B" w:rsidRDefault="001847D4">
            <w:pPr>
              <w:jc w:val="center"/>
              <w:rPr>
                <w:rFonts w:ascii="宋体" w:hAnsi="宋体" w:cs="宋体"/>
                <w:kern w:val="0"/>
                <w:sz w:val="20"/>
                <w:szCs w:val="21"/>
              </w:rPr>
            </w:pPr>
            <w:r>
              <w:rPr>
                <w:rFonts w:ascii="宋体" w:hAnsi="宋体" w:cs="宋体" w:hint="eastAsia"/>
                <w:kern w:val="0"/>
                <w:szCs w:val="21"/>
              </w:rPr>
              <w:t>荣成中元电气有限公司校企合作基地</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3669251" w14:textId="77777777" w:rsidR="000F3B0B" w:rsidRDefault="001847D4">
            <w:pPr>
              <w:jc w:val="center"/>
              <w:rPr>
                <w:rFonts w:ascii="宋体" w:hAnsi="宋体" w:cs="宋体"/>
                <w:kern w:val="0"/>
                <w:sz w:val="20"/>
                <w:szCs w:val="21"/>
              </w:rPr>
            </w:pPr>
            <w:r>
              <w:rPr>
                <w:rFonts w:ascii="宋体" w:hAnsi="宋体" w:cs="宋体" w:hint="eastAsia"/>
                <w:kern w:val="0"/>
                <w:szCs w:val="21"/>
              </w:rPr>
              <w:t>认识实习、工学结合生产实训、岗位实习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107EB3F" w14:textId="77777777" w:rsidR="000F3B0B" w:rsidRDefault="001847D4">
            <w:pPr>
              <w:jc w:val="center"/>
              <w:rPr>
                <w:rFonts w:ascii="宋体" w:hAnsi="宋体" w:cs="宋体"/>
                <w:kern w:val="0"/>
                <w:sz w:val="20"/>
                <w:szCs w:val="21"/>
              </w:rPr>
            </w:pPr>
            <w:r>
              <w:rPr>
                <w:rFonts w:ascii="宋体" w:hAnsi="宋体" w:cs="宋体" w:hint="eastAsia"/>
                <w:kern w:val="0"/>
                <w:szCs w:val="21"/>
              </w:rPr>
              <w:t>25</w:t>
            </w:r>
          </w:p>
        </w:tc>
      </w:tr>
      <w:tr w:rsidR="000F3B0B" w14:paraId="1D93D7FC" w14:textId="77777777">
        <w:tc>
          <w:tcPr>
            <w:tcW w:w="6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75CC228" w14:textId="77777777" w:rsidR="000F3B0B" w:rsidRDefault="001847D4">
            <w:pPr>
              <w:jc w:val="left"/>
              <w:rPr>
                <w:rFonts w:ascii="宋体" w:hAnsi="宋体" w:cs="宋体"/>
                <w:kern w:val="0"/>
                <w:sz w:val="20"/>
                <w:szCs w:val="21"/>
              </w:rPr>
            </w:pPr>
            <w:r>
              <w:rPr>
                <w:rFonts w:ascii="宋体" w:hAnsi="宋体" w:cs="宋体" w:hint="eastAsia"/>
                <w:kern w:val="0"/>
                <w:szCs w:val="21"/>
              </w:rPr>
              <w:t>7</w:t>
            </w:r>
          </w:p>
        </w:tc>
        <w:tc>
          <w:tcPr>
            <w:tcW w:w="28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C91542B" w14:textId="77777777" w:rsidR="000F3B0B" w:rsidRDefault="001847D4">
            <w:pPr>
              <w:jc w:val="center"/>
              <w:rPr>
                <w:rFonts w:ascii="宋体" w:hAnsi="宋体" w:cs="宋体"/>
                <w:kern w:val="0"/>
                <w:sz w:val="20"/>
                <w:szCs w:val="21"/>
              </w:rPr>
            </w:pPr>
            <w:r>
              <w:rPr>
                <w:rFonts w:ascii="宋体" w:hAnsi="宋体" w:cs="宋体" w:hint="eastAsia"/>
                <w:kern w:val="0"/>
                <w:szCs w:val="21"/>
              </w:rPr>
              <w:t>威海新北洋数码科技有限公司</w:t>
            </w:r>
          </w:p>
        </w:tc>
        <w:tc>
          <w:tcPr>
            <w:tcW w:w="2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56D514" w14:textId="77777777" w:rsidR="000F3B0B" w:rsidRDefault="001847D4">
            <w:pPr>
              <w:jc w:val="center"/>
              <w:rPr>
                <w:rFonts w:ascii="宋体" w:hAnsi="宋体" w:cs="宋体"/>
                <w:kern w:val="0"/>
                <w:sz w:val="20"/>
                <w:szCs w:val="21"/>
              </w:rPr>
            </w:pPr>
            <w:r>
              <w:rPr>
                <w:rFonts w:ascii="宋体" w:hAnsi="宋体" w:cs="宋体" w:hint="eastAsia"/>
                <w:kern w:val="0"/>
                <w:szCs w:val="21"/>
              </w:rPr>
              <w:t>工学结合生产实训、</w:t>
            </w:r>
          </w:p>
          <w:p w14:paraId="643949D6" w14:textId="77777777" w:rsidR="000F3B0B" w:rsidRDefault="001847D4">
            <w:pPr>
              <w:jc w:val="center"/>
              <w:rPr>
                <w:rFonts w:ascii="宋体" w:hAnsi="宋体" w:cs="宋体"/>
                <w:kern w:val="0"/>
                <w:sz w:val="20"/>
                <w:szCs w:val="21"/>
              </w:rPr>
            </w:pPr>
            <w:r>
              <w:rPr>
                <w:rFonts w:ascii="宋体" w:hAnsi="宋体" w:cs="宋体" w:hint="eastAsia"/>
                <w:kern w:val="0"/>
                <w:szCs w:val="21"/>
              </w:rPr>
              <w:t>岗位实习</w:t>
            </w:r>
          </w:p>
        </w:tc>
        <w:tc>
          <w:tcPr>
            <w:tcW w:w="22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4D29467" w14:textId="77777777" w:rsidR="000F3B0B" w:rsidRDefault="001847D4">
            <w:pPr>
              <w:jc w:val="center"/>
              <w:rPr>
                <w:rFonts w:ascii="宋体" w:hAnsi="宋体" w:cs="宋体"/>
                <w:kern w:val="0"/>
                <w:sz w:val="20"/>
                <w:szCs w:val="21"/>
              </w:rPr>
            </w:pPr>
            <w:r>
              <w:rPr>
                <w:rFonts w:ascii="宋体" w:hAnsi="宋体" w:cs="宋体" w:hint="eastAsia"/>
                <w:kern w:val="0"/>
                <w:szCs w:val="21"/>
              </w:rPr>
              <w:t>35</w:t>
            </w:r>
          </w:p>
        </w:tc>
      </w:tr>
    </w:tbl>
    <w:p w14:paraId="4BD1AA99" w14:textId="77777777" w:rsidR="000F3B0B" w:rsidRDefault="001847D4">
      <w:pPr>
        <w:spacing w:line="440" w:lineRule="exact"/>
        <w:ind w:firstLineChars="200" w:firstLine="562"/>
        <w:rPr>
          <w:rFonts w:ascii="楷体" w:eastAsia="楷体" w:hAnsi="楷体" w:cs="仿宋_GB2312"/>
          <w:b/>
          <w:position w:val="6"/>
          <w:sz w:val="28"/>
          <w:szCs w:val="28"/>
        </w:rPr>
      </w:pPr>
      <w:r>
        <w:rPr>
          <w:rFonts w:ascii="楷体" w:eastAsia="楷体" w:hAnsi="楷体" w:cs="仿宋_GB2312" w:hint="eastAsia"/>
          <w:b/>
          <w:position w:val="6"/>
          <w:sz w:val="28"/>
          <w:szCs w:val="28"/>
        </w:rPr>
        <w:t>（四）教学资源基本要求</w:t>
      </w:r>
    </w:p>
    <w:p w14:paraId="458A976F" w14:textId="77777777" w:rsidR="000F3B0B" w:rsidRDefault="001847D4">
      <w:pPr>
        <w:spacing w:line="440" w:lineRule="exact"/>
        <w:ind w:firstLineChars="200" w:firstLine="562"/>
        <w:rPr>
          <w:rFonts w:ascii="仿宋" w:eastAsia="仿宋" w:hAnsi="仿宋" w:cs="仿宋_GB2312"/>
          <w:b/>
          <w:position w:val="6"/>
          <w:sz w:val="28"/>
          <w:szCs w:val="28"/>
        </w:rPr>
      </w:pPr>
      <w:r>
        <w:rPr>
          <w:rFonts w:ascii="仿宋" w:eastAsia="仿宋" w:hAnsi="仿宋" w:cs="仿宋_GB2312" w:hint="eastAsia"/>
          <w:b/>
          <w:position w:val="6"/>
          <w:sz w:val="28"/>
          <w:szCs w:val="28"/>
        </w:rPr>
        <w:t>1.</w:t>
      </w:r>
      <w:r>
        <w:rPr>
          <w:rFonts w:ascii="仿宋" w:eastAsia="仿宋" w:hAnsi="仿宋" w:cs="仿宋_GB2312" w:hint="eastAsia"/>
          <w:b/>
          <w:position w:val="6"/>
          <w:sz w:val="28"/>
          <w:szCs w:val="28"/>
        </w:rPr>
        <w:t>教材的选用与编写：</w:t>
      </w:r>
    </w:p>
    <w:p w14:paraId="70E04DB8" w14:textId="77777777" w:rsidR="000F3B0B" w:rsidRDefault="001847D4">
      <w:pPr>
        <w:pStyle w:val="31"/>
        <w:spacing w:line="440" w:lineRule="exact"/>
        <w:ind w:firstLineChars="100" w:firstLine="28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教材名称：《威海海洋职业学院毕业设计（论文）工作管理规定》</w:t>
      </w:r>
    </w:p>
    <w:p w14:paraId="68128839" w14:textId="77777777" w:rsidR="000F3B0B" w:rsidRDefault="001847D4">
      <w:pPr>
        <w:spacing w:line="440" w:lineRule="exact"/>
        <w:ind w:firstLineChars="250" w:firstLine="700"/>
        <w:rPr>
          <w:rFonts w:ascii="仿宋" w:eastAsia="仿宋" w:hAnsi="仿宋" w:cs="仿宋_GB2312"/>
          <w:position w:val="6"/>
          <w:sz w:val="28"/>
          <w:szCs w:val="28"/>
        </w:rPr>
      </w:pPr>
      <w:r>
        <w:rPr>
          <w:rFonts w:ascii="仿宋" w:eastAsia="仿宋" w:hAnsi="仿宋" w:cs="仿宋_GB2312" w:hint="eastAsia"/>
          <w:position w:val="6"/>
          <w:sz w:val="28"/>
          <w:szCs w:val="28"/>
        </w:rPr>
        <w:t>出版社：威海海洋职业学院</w:t>
      </w:r>
    </w:p>
    <w:p w14:paraId="2A00E0A1" w14:textId="77777777" w:rsidR="000F3B0B" w:rsidRDefault="001847D4">
      <w:pPr>
        <w:spacing w:line="440" w:lineRule="exact"/>
        <w:ind w:firstLineChars="200" w:firstLine="562"/>
        <w:jc w:val="left"/>
        <w:rPr>
          <w:rFonts w:ascii="仿宋" w:eastAsia="仿宋" w:hAnsi="仿宋" w:cs="仿宋_GB2312"/>
          <w:b/>
          <w:position w:val="6"/>
          <w:sz w:val="28"/>
          <w:szCs w:val="28"/>
        </w:rPr>
      </w:pPr>
      <w:r>
        <w:rPr>
          <w:rFonts w:ascii="仿宋" w:eastAsia="仿宋" w:hAnsi="仿宋" w:cs="仿宋_GB2312" w:hint="eastAsia"/>
          <w:b/>
          <w:position w:val="6"/>
          <w:sz w:val="28"/>
          <w:szCs w:val="28"/>
        </w:rPr>
        <w:t>2.</w:t>
      </w:r>
      <w:r>
        <w:rPr>
          <w:rFonts w:ascii="仿宋" w:eastAsia="仿宋" w:hAnsi="仿宋" w:cs="仿宋_GB2312" w:hint="eastAsia"/>
          <w:b/>
          <w:position w:val="6"/>
          <w:sz w:val="28"/>
          <w:szCs w:val="28"/>
        </w:rPr>
        <w:t>网络资源建设：</w:t>
      </w:r>
    </w:p>
    <w:p w14:paraId="7EB645DE" w14:textId="77777777" w:rsidR="000F3B0B" w:rsidRDefault="001847D4">
      <w:pPr>
        <w:pStyle w:val="31"/>
        <w:spacing w:line="440" w:lineRule="exact"/>
        <w:ind w:firstLineChars="100" w:firstLine="280"/>
        <w:textAlignment w:val="baseline"/>
        <w:rPr>
          <w:rFonts w:ascii="仿宋" w:eastAsia="仿宋" w:hAnsi="仿宋" w:cs="仿宋_GB2312"/>
          <w:position w:val="6"/>
          <w:sz w:val="28"/>
          <w:szCs w:val="28"/>
        </w:rPr>
      </w:pPr>
      <w:r>
        <w:rPr>
          <w:rFonts w:ascii="仿宋" w:eastAsia="仿宋" w:hAnsi="仿宋" w:cs="仿宋_GB2312" w:hint="eastAsia"/>
          <w:position w:val="6"/>
          <w:sz w:val="28"/>
          <w:szCs w:val="28"/>
        </w:rPr>
        <w:t>根据所选毕业设计或者论文方向参考网络资源。</w:t>
      </w:r>
    </w:p>
    <w:p w14:paraId="31A35D7F" w14:textId="77777777" w:rsidR="000F3B0B" w:rsidRDefault="001847D4">
      <w:pPr>
        <w:spacing w:line="440" w:lineRule="exact"/>
        <w:ind w:firstLineChars="200" w:firstLine="562"/>
        <w:jc w:val="left"/>
        <w:rPr>
          <w:rFonts w:ascii="仿宋" w:eastAsia="仿宋" w:hAnsi="仿宋" w:cs="仿宋_GB2312"/>
          <w:b/>
          <w:position w:val="6"/>
          <w:sz w:val="28"/>
          <w:szCs w:val="28"/>
        </w:rPr>
      </w:pPr>
      <w:r>
        <w:rPr>
          <w:rFonts w:ascii="仿宋" w:eastAsia="仿宋" w:hAnsi="仿宋" w:cs="仿宋_GB2312" w:hint="eastAsia"/>
          <w:b/>
          <w:position w:val="6"/>
          <w:sz w:val="28"/>
          <w:szCs w:val="28"/>
        </w:rPr>
        <w:t>3.</w:t>
      </w:r>
      <w:r>
        <w:rPr>
          <w:rFonts w:ascii="仿宋" w:eastAsia="仿宋" w:hAnsi="仿宋" w:cs="仿宋_GB2312" w:hint="eastAsia"/>
          <w:b/>
          <w:position w:val="6"/>
          <w:sz w:val="28"/>
          <w:szCs w:val="28"/>
        </w:rPr>
        <w:t>信息化教学资源建设：</w:t>
      </w:r>
    </w:p>
    <w:p w14:paraId="634690C0" w14:textId="77777777" w:rsidR="000F3B0B" w:rsidRDefault="001847D4">
      <w:pPr>
        <w:spacing w:line="440" w:lineRule="exact"/>
        <w:ind w:firstLineChars="250" w:firstLine="700"/>
        <w:jc w:val="left"/>
        <w:rPr>
          <w:rFonts w:ascii="仿宋" w:eastAsia="仿宋" w:hAnsi="仿宋" w:cs="仿宋_GB2312"/>
          <w:position w:val="6"/>
          <w:sz w:val="28"/>
          <w:szCs w:val="28"/>
        </w:rPr>
      </w:pPr>
      <w:r>
        <w:rPr>
          <w:rFonts w:ascii="仿宋" w:eastAsia="仿宋" w:hAnsi="仿宋" w:cs="仿宋_GB2312" w:hint="eastAsia"/>
          <w:position w:val="6"/>
          <w:sz w:val="28"/>
          <w:szCs w:val="28"/>
        </w:rPr>
        <w:t>多媒体课件、网络精品资源共享课、虚拟现实仿真环境、蓝墨云平台课程。</w:t>
      </w:r>
    </w:p>
    <w:p w14:paraId="252BF7C2" w14:textId="77777777" w:rsidR="000F3B0B" w:rsidRDefault="001847D4">
      <w:pPr>
        <w:spacing w:line="440" w:lineRule="exact"/>
        <w:ind w:firstLineChars="200" w:firstLine="562"/>
        <w:rPr>
          <w:rFonts w:ascii="仿宋" w:eastAsia="仿宋" w:hAnsi="仿宋" w:cs="仿宋_GB2312"/>
          <w:b/>
          <w:position w:val="6"/>
          <w:sz w:val="28"/>
          <w:szCs w:val="28"/>
        </w:rPr>
      </w:pPr>
      <w:r>
        <w:rPr>
          <w:rFonts w:ascii="楷体" w:eastAsia="楷体" w:hAnsi="楷体" w:cs="仿宋_GB2312" w:hint="eastAsia"/>
          <w:b/>
          <w:position w:val="6"/>
          <w:sz w:val="28"/>
          <w:szCs w:val="28"/>
        </w:rPr>
        <w:t>（五）</w:t>
      </w:r>
      <w:r>
        <w:rPr>
          <w:rFonts w:ascii="仿宋" w:eastAsia="仿宋" w:hAnsi="仿宋" w:cs="仿宋_GB2312" w:hint="eastAsia"/>
          <w:b/>
          <w:position w:val="6"/>
          <w:sz w:val="28"/>
          <w:szCs w:val="28"/>
        </w:rPr>
        <w:t>其他说明</w:t>
      </w:r>
    </w:p>
    <w:p w14:paraId="22CC976F" w14:textId="77777777" w:rsidR="000F3B0B" w:rsidRDefault="001847D4">
      <w:pPr>
        <w:spacing w:line="440" w:lineRule="exact"/>
        <w:ind w:firstLineChars="250" w:firstLine="700"/>
        <w:jc w:val="left"/>
        <w:rPr>
          <w:rFonts w:ascii="仿宋" w:eastAsia="仿宋" w:hAnsi="仿宋" w:cs="仿宋_GB2312"/>
          <w:position w:val="6"/>
          <w:sz w:val="28"/>
          <w:szCs w:val="28"/>
        </w:rPr>
      </w:pPr>
      <w:r>
        <w:rPr>
          <w:rFonts w:ascii="仿宋" w:eastAsia="仿宋" w:hAnsi="仿宋" w:cs="仿宋_GB2312" w:hint="eastAsia"/>
          <w:position w:val="6"/>
          <w:sz w:val="28"/>
          <w:szCs w:val="28"/>
        </w:rPr>
        <w:t>毕业设计（论文）的撰写要求，毕业设计说明书（毕业论文）要求内容明确，层次分明，文句通顺，图表清晰、齐全，设计说明书一律用</w:t>
      </w:r>
      <w:r>
        <w:rPr>
          <w:rFonts w:ascii="仿宋" w:eastAsia="仿宋" w:hAnsi="仿宋" w:cs="仿宋_GB2312" w:hint="eastAsia"/>
          <w:position w:val="6"/>
          <w:sz w:val="28"/>
          <w:szCs w:val="28"/>
        </w:rPr>
        <w:t>A4</w:t>
      </w:r>
      <w:r>
        <w:rPr>
          <w:rFonts w:ascii="仿宋" w:eastAsia="仿宋" w:hAnsi="仿宋" w:cs="仿宋_GB2312" w:hint="eastAsia"/>
          <w:position w:val="6"/>
          <w:sz w:val="28"/>
          <w:szCs w:val="28"/>
        </w:rPr>
        <w:t>纸按规定格式编写打印。应包括以下主要内容：</w:t>
      </w:r>
    </w:p>
    <w:p w14:paraId="1DDA3B84" w14:textId="77777777" w:rsidR="000F3B0B" w:rsidRDefault="001847D4">
      <w:pPr>
        <w:spacing w:line="440" w:lineRule="exact"/>
        <w:ind w:firstLineChars="150" w:firstLine="420"/>
        <w:jc w:val="left"/>
        <w:rPr>
          <w:rFonts w:ascii="仿宋" w:eastAsia="仿宋" w:hAnsi="仿宋" w:cs="仿宋_GB2312"/>
          <w:position w:val="6"/>
          <w:sz w:val="28"/>
          <w:szCs w:val="28"/>
        </w:rPr>
      </w:pPr>
      <w:r>
        <w:rPr>
          <w:rFonts w:ascii="仿宋" w:eastAsia="仿宋" w:hAnsi="仿宋" w:cs="仿宋_GB2312" w:hint="eastAsia"/>
          <w:position w:val="6"/>
          <w:sz w:val="28"/>
          <w:szCs w:val="28"/>
        </w:rPr>
        <w:t>（</w:t>
      </w: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）毕业设计题目（即说明书封面）；（</w:t>
      </w: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）目录；（</w:t>
      </w:r>
      <w:r>
        <w:rPr>
          <w:rFonts w:ascii="仿宋" w:eastAsia="仿宋" w:hAnsi="仿宋" w:cs="仿宋_GB2312" w:hint="eastAsia"/>
          <w:position w:val="6"/>
          <w:sz w:val="28"/>
          <w:szCs w:val="28"/>
        </w:rPr>
        <w:t>3</w:t>
      </w:r>
      <w:r>
        <w:rPr>
          <w:rFonts w:ascii="仿宋" w:eastAsia="仿宋" w:hAnsi="仿宋" w:cs="仿宋_GB2312" w:hint="eastAsia"/>
          <w:position w:val="6"/>
          <w:sz w:val="28"/>
          <w:szCs w:val="28"/>
        </w:rPr>
        <w:t>）中文摘要；（</w:t>
      </w:r>
      <w:r>
        <w:rPr>
          <w:rFonts w:ascii="仿宋" w:eastAsia="仿宋" w:hAnsi="仿宋" w:cs="仿宋_GB2312" w:hint="eastAsia"/>
          <w:position w:val="6"/>
          <w:sz w:val="28"/>
          <w:szCs w:val="28"/>
        </w:rPr>
        <w:t>4</w:t>
      </w:r>
      <w:r>
        <w:rPr>
          <w:rFonts w:ascii="仿宋" w:eastAsia="仿宋" w:hAnsi="仿宋" w:cs="仿宋_GB2312" w:hint="eastAsia"/>
          <w:position w:val="6"/>
          <w:sz w:val="28"/>
          <w:szCs w:val="28"/>
        </w:rPr>
        <w:t>）任务书；（</w:t>
      </w:r>
      <w:r>
        <w:rPr>
          <w:rFonts w:ascii="仿宋" w:eastAsia="仿宋" w:hAnsi="仿宋" w:cs="仿宋_GB2312" w:hint="eastAsia"/>
          <w:position w:val="6"/>
          <w:sz w:val="28"/>
          <w:szCs w:val="28"/>
        </w:rPr>
        <w:t>5</w:t>
      </w:r>
      <w:r>
        <w:rPr>
          <w:rFonts w:ascii="仿宋" w:eastAsia="仿宋" w:hAnsi="仿宋" w:cs="仿宋_GB2312" w:hint="eastAsia"/>
          <w:position w:val="6"/>
          <w:sz w:val="28"/>
          <w:szCs w:val="28"/>
        </w:rPr>
        <w:t>）开题报告；（</w:t>
      </w:r>
      <w:r>
        <w:rPr>
          <w:rFonts w:ascii="仿宋" w:eastAsia="仿宋" w:hAnsi="仿宋" w:cs="仿宋_GB2312" w:hint="eastAsia"/>
          <w:position w:val="6"/>
          <w:sz w:val="28"/>
          <w:szCs w:val="28"/>
        </w:rPr>
        <w:t>6</w:t>
      </w:r>
      <w:r>
        <w:rPr>
          <w:rFonts w:ascii="仿宋" w:eastAsia="仿宋" w:hAnsi="仿宋" w:cs="仿宋_GB2312" w:hint="eastAsia"/>
          <w:position w:val="6"/>
          <w:sz w:val="28"/>
          <w:szCs w:val="28"/>
        </w:rPr>
        <w:t>）前言；（</w:t>
      </w:r>
      <w:r>
        <w:rPr>
          <w:rFonts w:ascii="仿宋" w:eastAsia="仿宋" w:hAnsi="仿宋" w:cs="仿宋_GB2312" w:hint="eastAsia"/>
          <w:position w:val="6"/>
          <w:sz w:val="28"/>
          <w:szCs w:val="28"/>
        </w:rPr>
        <w:t>7</w:t>
      </w:r>
      <w:r>
        <w:rPr>
          <w:rFonts w:ascii="仿宋" w:eastAsia="仿宋" w:hAnsi="仿宋" w:cs="仿宋_GB2312" w:hint="eastAsia"/>
          <w:position w:val="6"/>
          <w:sz w:val="28"/>
          <w:szCs w:val="28"/>
        </w:rPr>
        <w:t>）正文。包括：设计分析，设计计算，设备造型、项目结构的设计、产品图、加工等应注意</w:t>
      </w:r>
      <w:r>
        <w:rPr>
          <w:rFonts w:ascii="仿宋" w:eastAsia="仿宋" w:hAnsi="仿宋" w:cs="仿宋_GB2312" w:hint="eastAsia"/>
          <w:position w:val="6"/>
          <w:sz w:val="28"/>
          <w:szCs w:val="28"/>
        </w:rPr>
        <w:t>的问题，结束语等）；（</w:t>
      </w:r>
      <w:r>
        <w:rPr>
          <w:rFonts w:ascii="仿宋" w:eastAsia="仿宋" w:hAnsi="仿宋" w:cs="仿宋_GB2312" w:hint="eastAsia"/>
          <w:position w:val="6"/>
          <w:sz w:val="28"/>
          <w:szCs w:val="28"/>
        </w:rPr>
        <w:t>8</w:t>
      </w:r>
      <w:r>
        <w:rPr>
          <w:rFonts w:ascii="仿宋" w:eastAsia="仿宋" w:hAnsi="仿宋" w:cs="仿宋_GB2312" w:hint="eastAsia"/>
          <w:position w:val="6"/>
          <w:sz w:val="28"/>
          <w:szCs w:val="28"/>
        </w:rPr>
        <w:t>）参考文献。</w:t>
      </w:r>
    </w:p>
    <w:p w14:paraId="582A07A6" w14:textId="77777777" w:rsidR="000F3B0B" w:rsidRDefault="001847D4">
      <w:pPr>
        <w:pStyle w:val="2"/>
        <w:keepLines w:val="0"/>
        <w:spacing w:line="440" w:lineRule="exact"/>
        <w:textAlignment w:val="baseline"/>
        <w:rPr>
          <w:rFonts w:ascii="黑体" w:hAnsi="黑体"/>
          <w:szCs w:val="28"/>
        </w:rPr>
      </w:pPr>
      <w:r>
        <w:rPr>
          <w:rFonts w:ascii="黑体" w:hAnsi="黑体" w:hint="eastAsia"/>
          <w:szCs w:val="28"/>
        </w:rPr>
        <w:lastRenderedPageBreak/>
        <w:t>五、教学评价、考核要求</w:t>
      </w:r>
    </w:p>
    <w:p w14:paraId="5F745D32"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评价的手段和形式应多样化，将过程评价与结果评价相结合，定性与定量相结合，充分关注学生的个性差异，发挥评价的激励作用，保护学生的自尊心和自信心。课程考核采用形成性考核（</w:t>
      </w:r>
      <w:proofErr w:type="gramStart"/>
      <w:r>
        <w:rPr>
          <w:rFonts w:ascii="仿宋" w:eastAsia="仿宋" w:hAnsi="仿宋" w:cs="仿宋_GB2312" w:hint="eastAsia"/>
          <w:position w:val="6"/>
          <w:sz w:val="28"/>
          <w:szCs w:val="28"/>
        </w:rPr>
        <w:t>即过程</w:t>
      </w:r>
      <w:proofErr w:type="gramEnd"/>
      <w:r>
        <w:rPr>
          <w:rFonts w:ascii="仿宋" w:eastAsia="仿宋" w:hAnsi="仿宋" w:cs="仿宋_GB2312" w:hint="eastAsia"/>
          <w:position w:val="6"/>
          <w:sz w:val="28"/>
          <w:szCs w:val="28"/>
        </w:rPr>
        <w:t>性考核）和终结性评价相结合。原则上形成性</w:t>
      </w:r>
      <w:proofErr w:type="gramStart"/>
      <w:r>
        <w:rPr>
          <w:rFonts w:ascii="仿宋" w:eastAsia="仿宋" w:hAnsi="仿宋" w:cs="仿宋_GB2312" w:hint="eastAsia"/>
          <w:position w:val="6"/>
          <w:sz w:val="28"/>
          <w:szCs w:val="28"/>
        </w:rPr>
        <w:t>考核占</w:t>
      </w:r>
      <w:proofErr w:type="gramEnd"/>
      <w:r>
        <w:rPr>
          <w:rFonts w:ascii="仿宋" w:eastAsia="仿宋" w:hAnsi="仿宋" w:cs="仿宋_GB2312" w:hint="eastAsia"/>
          <w:position w:val="6"/>
          <w:sz w:val="28"/>
          <w:szCs w:val="28"/>
        </w:rPr>
        <w:t>30%,</w:t>
      </w:r>
      <w:r>
        <w:rPr>
          <w:rFonts w:ascii="仿宋" w:eastAsia="仿宋" w:hAnsi="仿宋" w:cs="仿宋_GB2312" w:hint="eastAsia"/>
          <w:position w:val="6"/>
          <w:sz w:val="28"/>
          <w:szCs w:val="28"/>
        </w:rPr>
        <w:t>终结性</w:t>
      </w:r>
      <w:proofErr w:type="gramStart"/>
      <w:r>
        <w:rPr>
          <w:rFonts w:ascii="仿宋" w:eastAsia="仿宋" w:hAnsi="仿宋" w:cs="仿宋_GB2312" w:hint="eastAsia"/>
          <w:position w:val="6"/>
          <w:sz w:val="28"/>
          <w:szCs w:val="28"/>
        </w:rPr>
        <w:t>考核占</w:t>
      </w:r>
      <w:proofErr w:type="gramEnd"/>
      <w:r>
        <w:rPr>
          <w:rFonts w:ascii="仿宋" w:eastAsia="仿宋" w:hAnsi="仿宋" w:cs="仿宋_GB2312" w:hint="eastAsia"/>
          <w:position w:val="6"/>
          <w:sz w:val="28"/>
          <w:szCs w:val="28"/>
        </w:rPr>
        <w:t>70%.</w:t>
      </w:r>
      <w:r>
        <w:rPr>
          <w:rFonts w:ascii="仿宋" w:eastAsia="仿宋" w:hAnsi="仿宋" w:cs="仿宋_GB2312" w:hint="eastAsia"/>
          <w:position w:val="6"/>
          <w:sz w:val="28"/>
          <w:szCs w:val="28"/>
        </w:rPr>
        <w:t>形成性考核可包括但不仅限于毕业论文的整个过程中学生的认真和认可的态度及行为；终结性评价主要包括论文的质量和论文答辩的成绩。</w:t>
      </w:r>
    </w:p>
    <w:p w14:paraId="0E28249A" w14:textId="77777777" w:rsidR="000F3B0B" w:rsidRDefault="001847D4">
      <w:pPr>
        <w:spacing w:line="440" w:lineRule="exact"/>
        <w:ind w:firstLineChars="200" w:firstLine="562"/>
        <w:rPr>
          <w:rFonts w:ascii="仿宋" w:eastAsia="仿宋" w:hAnsi="仿宋" w:cs="仿宋_GB2312"/>
          <w:position w:val="6"/>
          <w:sz w:val="28"/>
          <w:szCs w:val="28"/>
        </w:rPr>
      </w:pPr>
      <w:r>
        <w:rPr>
          <w:rFonts w:ascii="楷体" w:eastAsia="楷体" w:hAnsi="楷体" w:cs="楷体" w:hint="eastAsia"/>
          <w:b/>
          <w:bCs/>
          <w:position w:val="6"/>
          <w:sz w:val="28"/>
          <w:szCs w:val="28"/>
        </w:rPr>
        <w:t>（一）注重对学生学习过程的评价</w:t>
      </w:r>
    </w:p>
    <w:p w14:paraId="3510EED4"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对学生学习过程的评价包括：参与教学活动的程度、自</w:t>
      </w:r>
      <w:r>
        <w:rPr>
          <w:rFonts w:ascii="仿宋" w:eastAsia="仿宋" w:hAnsi="仿宋" w:cs="仿宋_GB2312" w:hint="eastAsia"/>
          <w:position w:val="6"/>
          <w:sz w:val="28"/>
          <w:szCs w:val="28"/>
        </w:rPr>
        <w:t>信心、合作交流的意识、独立思考的习惯、解决专业问题水平等方面。建立项目考核卡，以每个项目工作任务的过程和完成的结果作为考核的主要依据。</w:t>
      </w:r>
    </w:p>
    <w:p w14:paraId="65A70E69" w14:textId="77777777" w:rsidR="000F3B0B" w:rsidRDefault="001847D4">
      <w:pPr>
        <w:spacing w:line="440" w:lineRule="exact"/>
        <w:ind w:firstLineChars="200" w:firstLine="562"/>
        <w:rPr>
          <w:rFonts w:ascii="仿宋" w:eastAsia="仿宋" w:hAnsi="仿宋" w:cs="仿宋_GB2312"/>
          <w:position w:val="6"/>
          <w:sz w:val="28"/>
          <w:szCs w:val="28"/>
        </w:rPr>
      </w:pPr>
      <w:r>
        <w:rPr>
          <w:rFonts w:ascii="楷体" w:eastAsia="楷体" w:hAnsi="楷体" w:cs="楷体" w:hint="eastAsia"/>
          <w:b/>
          <w:bCs/>
          <w:position w:val="6"/>
          <w:sz w:val="28"/>
          <w:szCs w:val="28"/>
        </w:rPr>
        <w:t>（二）恰当评价学生的基础知识和基本技能</w:t>
      </w:r>
    </w:p>
    <w:p w14:paraId="54E0B25A"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对基础知识和基本技能的评价，应遵循本课程标准的基本理念，以知识和技能目标为基准，考察学生对基础知识和基本技能的理解和掌握程度。对基础知识和基本技能的评价应结合工作任务的实际，注重解决问题的过程；能够解释生产过程中出现的一些现象，并采取必要措施以提高产品质量。</w:t>
      </w:r>
    </w:p>
    <w:p w14:paraId="4B27093A" w14:textId="77777777" w:rsidR="000F3B0B" w:rsidRDefault="001847D4">
      <w:pPr>
        <w:spacing w:line="440" w:lineRule="exact"/>
        <w:ind w:firstLine="480"/>
        <w:rPr>
          <w:rFonts w:ascii="楷体" w:eastAsia="楷体" w:hAnsi="楷体" w:cs="楷体"/>
          <w:b/>
          <w:bCs/>
          <w:position w:val="6"/>
          <w:sz w:val="28"/>
          <w:szCs w:val="28"/>
        </w:rPr>
      </w:pPr>
      <w:r>
        <w:rPr>
          <w:rFonts w:ascii="楷体" w:eastAsia="楷体" w:hAnsi="楷体" w:cs="楷体" w:hint="eastAsia"/>
          <w:b/>
          <w:bCs/>
          <w:position w:val="6"/>
          <w:sz w:val="28"/>
          <w:szCs w:val="28"/>
        </w:rPr>
        <w:t>（三）评价的主体和方式要多样化</w:t>
      </w:r>
    </w:p>
    <w:p w14:paraId="3399CA71"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本课程以书面考试的形式考查学生的基础知识和基本技能，以项目的工作过程考查学生思维的深刻性及与他人合作交流情况，以考查学生在某一阶段的进步情况，以学生在实践过程中的表现考查学生操作技能。</w:t>
      </w:r>
    </w:p>
    <w:p w14:paraId="2DF818C2" w14:textId="77777777" w:rsidR="000F3B0B" w:rsidRDefault="001847D4">
      <w:pPr>
        <w:spacing w:line="440" w:lineRule="exact"/>
        <w:ind w:firstLineChars="200" w:firstLine="562"/>
        <w:jc w:val="left"/>
        <w:rPr>
          <w:rFonts w:ascii="楷体" w:eastAsia="楷体" w:hAnsi="楷体" w:cs="楷体"/>
          <w:b/>
          <w:bCs/>
          <w:position w:val="6"/>
          <w:sz w:val="28"/>
          <w:szCs w:val="28"/>
        </w:rPr>
      </w:pPr>
      <w:r>
        <w:rPr>
          <w:rFonts w:ascii="楷体" w:eastAsia="楷体" w:hAnsi="楷体" w:cs="楷体" w:hint="eastAsia"/>
          <w:b/>
          <w:bCs/>
          <w:position w:val="6"/>
          <w:sz w:val="28"/>
          <w:szCs w:val="28"/>
        </w:rPr>
        <w:t>（四）课程考核成绩</w:t>
      </w:r>
    </w:p>
    <w:p w14:paraId="21DA9DC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1</w:t>
      </w:r>
      <w:r>
        <w:rPr>
          <w:rFonts w:ascii="仿宋" w:eastAsia="仿宋" w:hAnsi="仿宋" w:cs="仿宋_GB2312" w:hint="eastAsia"/>
          <w:position w:val="6"/>
          <w:sz w:val="28"/>
          <w:szCs w:val="28"/>
        </w:rPr>
        <w:t>．考核方式</w:t>
      </w:r>
    </w:p>
    <w:p w14:paraId="5AE47459"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毕业设计（论文）的成绩，分为论文质量评阅成绩和答辩成绩两部分，论文质量占</w:t>
      </w:r>
      <w:r>
        <w:rPr>
          <w:rFonts w:ascii="仿宋" w:eastAsia="仿宋" w:hAnsi="仿宋" w:cs="仿宋_GB2312" w:hint="eastAsia"/>
          <w:position w:val="6"/>
          <w:sz w:val="28"/>
          <w:szCs w:val="28"/>
        </w:rPr>
        <w:t>70%</w:t>
      </w:r>
      <w:r>
        <w:rPr>
          <w:rFonts w:ascii="仿宋" w:eastAsia="仿宋" w:hAnsi="仿宋" w:cs="仿宋_GB2312" w:hint="eastAsia"/>
          <w:position w:val="6"/>
          <w:sz w:val="28"/>
          <w:szCs w:val="28"/>
        </w:rPr>
        <w:t>，答辩成绩占</w:t>
      </w:r>
      <w:r>
        <w:rPr>
          <w:rFonts w:ascii="仿宋" w:eastAsia="仿宋" w:hAnsi="仿宋" w:cs="仿宋_GB2312" w:hint="eastAsia"/>
          <w:position w:val="6"/>
          <w:sz w:val="28"/>
          <w:szCs w:val="28"/>
        </w:rPr>
        <w:t>30%</w:t>
      </w:r>
      <w:r>
        <w:rPr>
          <w:rFonts w:ascii="仿宋" w:eastAsia="仿宋" w:hAnsi="仿宋" w:cs="仿宋_GB2312" w:hint="eastAsia"/>
          <w:position w:val="6"/>
          <w:sz w:val="28"/>
          <w:szCs w:val="28"/>
        </w:rPr>
        <w:t>。答辩过程主要包括：对论文内容表达清楚，语言简练，重点突出，回答问题正确等。</w:t>
      </w:r>
    </w:p>
    <w:p w14:paraId="095060FD" w14:textId="77777777" w:rsidR="000F3B0B" w:rsidRDefault="001847D4">
      <w:pPr>
        <w:spacing w:line="440" w:lineRule="exact"/>
        <w:ind w:firstLineChars="200" w:firstLine="560"/>
        <w:rPr>
          <w:rFonts w:ascii="仿宋" w:eastAsia="仿宋" w:hAnsi="仿宋" w:cs="仿宋_GB2312"/>
          <w:position w:val="6"/>
          <w:sz w:val="28"/>
          <w:szCs w:val="28"/>
        </w:rPr>
      </w:pPr>
      <w:r>
        <w:rPr>
          <w:rFonts w:ascii="仿宋" w:eastAsia="仿宋" w:hAnsi="仿宋" w:cs="仿宋_GB2312" w:hint="eastAsia"/>
          <w:position w:val="6"/>
          <w:sz w:val="28"/>
          <w:szCs w:val="28"/>
        </w:rPr>
        <w:t>2</w:t>
      </w:r>
      <w:r>
        <w:rPr>
          <w:rFonts w:ascii="仿宋" w:eastAsia="仿宋" w:hAnsi="仿宋" w:cs="仿宋_GB2312" w:hint="eastAsia"/>
          <w:position w:val="6"/>
          <w:sz w:val="28"/>
          <w:szCs w:val="28"/>
        </w:rPr>
        <w:t>．成绩评定</w:t>
      </w:r>
    </w:p>
    <w:p w14:paraId="6BA5778A" w14:textId="77777777" w:rsidR="000F3B0B" w:rsidRDefault="001847D4">
      <w:pPr>
        <w:spacing w:line="440" w:lineRule="exact"/>
        <w:ind w:firstLineChars="200" w:firstLine="560"/>
        <w:rPr>
          <w:rFonts w:ascii="黑体" w:eastAsia="黑体" w:hAnsi="仿宋"/>
          <w:b/>
          <w:sz w:val="28"/>
          <w:szCs w:val="28"/>
        </w:rPr>
      </w:pPr>
      <w:r>
        <w:rPr>
          <w:rFonts w:ascii="仿宋" w:eastAsia="仿宋" w:hAnsi="仿宋" w:cs="仿宋_GB2312" w:hint="eastAsia"/>
          <w:position w:val="6"/>
          <w:sz w:val="28"/>
          <w:szCs w:val="28"/>
        </w:rPr>
        <w:lastRenderedPageBreak/>
        <w:t>根据百分制成绩，按成绩等级分为优秀（</w:t>
      </w:r>
      <w:r>
        <w:rPr>
          <w:rFonts w:ascii="仿宋" w:eastAsia="仿宋" w:hAnsi="仿宋" w:cs="仿宋_GB2312" w:hint="eastAsia"/>
          <w:position w:val="6"/>
          <w:sz w:val="28"/>
          <w:szCs w:val="28"/>
        </w:rPr>
        <w:t>90-100</w:t>
      </w:r>
      <w:r>
        <w:rPr>
          <w:rFonts w:ascii="仿宋" w:eastAsia="仿宋" w:hAnsi="仿宋" w:cs="仿宋_GB2312" w:hint="eastAsia"/>
          <w:position w:val="6"/>
          <w:sz w:val="28"/>
          <w:szCs w:val="28"/>
        </w:rPr>
        <w:t>）、良好</w:t>
      </w:r>
      <w:r>
        <w:rPr>
          <w:rFonts w:ascii="仿宋" w:eastAsia="仿宋" w:hAnsi="仿宋" w:cs="仿宋_GB2312" w:hint="eastAsia"/>
          <w:position w:val="6"/>
          <w:sz w:val="28"/>
          <w:szCs w:val="28"/>
        </w:rPr>
        <w:t>(80-89)</w:t>
      </w:r>
      <w:r>
        <w:rPr>
          <w:rFonts w:ascii="仿宋" w:eastAsia="仿宋" w:hAnsi="仿宋" w:cs="仿宋_GB2312" w:hint="eastAsia"/>
          <w:position w:val="6"/>
          <w:sz w:val="28"/>
          <w:szCs w:val="28"/>
        </w:rPr>
        <w:t>、中等</w:t>
      </w:r>
      <w:r>
        <w:rPr>
          <w:rFonts w:ascii="仿宋" w:eastAsia="仿宋" w:hAnsi="仿宋" w:cs="仿宋_GB2312" w:hint="eastAsia"/>
          <w:position w:val="6"/>
          <w:sz w:val="28"/>
          <w:szCs w:val="28"/>
        </w:rPr>
        <w:t>(70-79)</w:t>
      </w:r>
      <w:r>
        <w:rPr>
          <w:rFonts w:ascii="仿宋" w:eastAsia="仿宋" w:hAnsi="仿宋" w:cs="仿宋_GB2312" w:hint="eastAsia"/>
          <w:position w:val="6"/>
          <w:sz w:val="28"/>
          <w:szCs w:val="28"/>
        </w:rPr>
        <w:t>、及格</w:t>
      </w:r>
      <w:r>
        <w:rPr>
          <w:rFonts w:ascii="仿宋" w:eastAsia="仿宋" w:hAnsi="仿宋" w:cs="仿宋_GB2312" w:hint="eastAsia"/>
          <w:position w:val="6"/>
          <w:sz w:val="28"/>
          <w:szCs w:val="28"/>
        </w:rPr>
        <w:t>(60-</w:t>
      </w:r>
      <w:r>
        <w:rPr>
          <w:rFonts w:ascii="仿宋" w:eastAsia="仿宋" w:hAnsi="仿宋" w:cs="仿宋_GB2312" w:hint="eastAsia"/>
          <w:position w:val="6"/>
          <w:sz w:val="28"/>
          <w:szCs w:val="28"/>
        </w:rPr>
        <w:t>69)</w:t>
      </w:r>
      <w:r>
        <w:rPr>
          <w:rFonts w:ascii="仿宋" w:eastAsia="仿宋" w:hAnsi="仿宋" w:cs="仿宋_GB2312" w:hint="eastAsia"/>
          <w:position w:val="6"/>
          <w:sz w:val="28"/>
          <w:szCs w:val="28"/>
        </w:rPr>
        <w:t>、不及格</w:t>
      </w:r>
      <w:r>
        <w:rPr>
          <w:rFonts w:ascii="仿宋" w:eastAsia="仿宋" w:hAnsi="仿宋" w:cs="仿宋_GB2312" w:hint="eastAsia"/>
          <w:position w:val="6"/>
          <w:sz w:val="28"/>
          <w:szCs w:val="28"/>
        </w:rPr>
        <w:t>(0-59)</w:t>
      </w:r>
      <w:r>
        <w:rPr>
          <w:rFonts w:ascii="仿宋" w:eastAsia="仿宋" w:hAnsi="仿宋" w:cs="仿宋_GB2312" w:hint="eastAsia"/>
          <w:position w:val="6"/>
          <w:sz w:val="28"/>
          <w:szCs w:val="28"/>
        </w:rPr>
        <w:t>五个等。</w:t>
      </w:r>
    </w:p>
    <w:p w14:paraId="45E7DAB9" w14:textId="77777777" w:rsidR="000F3B0B" w:rsidRDefault="000F3B0B">
      <w:pPr>
        <w:spacing w:line="440" w:lineRule="exact"/>
        <w:ind w:firstLineChars="200" w:firstLine="560"/>
        <w:jc w:val="left"/>
        <w:rPr>
          <w:rStyle w:val="NormalCharacter"/>
          <w:rFonts w:ascii="仿宋" w:eastAsia="仿宋" w:hAnsi="仿宋"/>
          <w:position w:val="6"/>
          <w:sz w:val="28"/>
          <w:szCs w:val="28"/>
        </w:rPr>
      </w:pPr>
    </w:p>
    <w:p w14:paraId="6ABED321" w14:textId="77777777" w:rsidR="000F3B0B" w:rsidRDefault="000F3B0B">
      <w:pPr>
        <w:rPr>
          <w:rStyle w:val="NormalCharacter"/>
          <w:rFonts w:ascii="仿宋" w:eastAsia="仿宋" w:hAnsi="仿宋"/>
          <w:bCs/>
          <w:sz w:val="28"/>
          <w:szCs w:val="28"/>
        </w:rPr>
      </w:pPr>
    </w:p>
    <w:sectPr w:rsidR="000F3B0B">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D7A4" w14:textId="77777777" w:rsidR="001847D4" w:rsidRDefault="001847D4">
      <w:r>
        <w:separator/>
      </w:r>
    </w:p>
  </w:endnote>
  <w:endnote w:type="continuationSeparator" w:id="0">
    <w:p w14:paraId="4DA9C944" w14:textId="77777777" w:rsidR="001847D4" w:rsidRDefault="0018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SSK--GBK1-0">
    <w:altName w:val="宋体"/>
    <w:charset w:val="00"/>
    <w:family w:val="roman"/>
    <w:pitch w:val="default"/>
    <w:sig w:usb0="00000000" w:usb1="00000000" w:usb2="00000000" w:usb3="00000000" w:csb0="00040001" w:csb1="00000000"/>
  </w:font>
  <w:font w:name="_x001A_">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CDF7" w14:textId="77777777" w:rsidR="000F3B0B" w:rsidRDefault="000F3B0B">
    <w:pPr>
      <w:pStyle w:val="ad"/>
      <w:framePr w:wrap="around" w:hAnchor="text" w:xAlign="center" w:y="1"/>
      <w:rPr>
        <w:rStyle w:val="PageNumber"/>
      </w:rPr>
    </w:pPr>
  </w:p>
  <w:p w14:paraId="43A789BF" w14:textId="77777777" w:rsidR="000F3B0B" w:rsidRDefault="000F3B0B">
    <w:pPr>
      <w:pStyle w:val="ad"/>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CEB6" w14:textId="77777777" w:rsidR="000F3B0B" w:rsidRDefault="000F3B0B">
    <w:pPr>
      <w:pStyle w:val="ad"/>
      <w:framePr w:wrap="around" w:hAnchor="text" w:xAlign="center" w:y="1"/>
      <w:rPr>
        <w:rStyle w:val="PageNumber"/>
      </w:rPr>
    </w:pPr>
  </w:p>
  <w:p w14:paraId="6B5217F9" w14:textId="77777777" w:rsidR="000F3B0B" w:rsidRDefault="000F3B0B">
    <w:pPr>
      <w:pStyle w:val="ad"/>
      <w:rPr>
        <w:rStyle w:val="NormalCharac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2BE" w14:textId="77777777" w:rsidR="000F3B0B" w:rsidRDefault="000F3B0B">
    <w:pPr>
      <w:pStyle w:val="ad"/>
      <w:framePr w:wrap="around" w:hAnchor="text" w:xAlign="center" w:y="1"/>
      <w:rPr>
        <w:rStyle w:val="PageNumber"/>
      </w:rPr>
    </w:pPr>
  </w:p>
  <w:p w14:paraId="5AC75AF4" w14:textId="77777777" w:rsidR="000F3B0B" w:rsidRDefault="000F3B0B">
    <w:pPr>
      <w:pStyle w:val="ad"/>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D067" w14:textId="77777777" w:rsidR="001847D4" w:rsidRDefault="001847D4">
      <w:r>
        <w:separator/>
      </w:r>
    </w:p>
  </w:footnote>
  <w:footnote w:type="continuationSeparator" w:id="0">
    <w:p w14:paraId="0D82D64B" w14:textId="77777777" w:rsidR="001847D4" w:rsidRDefault="0018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DB570"/>
    <w:multiLevelType w:val="singleLevel"/>
    <w:tmpl w:val="802DB570"/>
    <w:lvl w:ilvl="0">
      <w:start w:val="1"/>
      <w:numFmt w:val="decimal"/>
      <w:lvlText w:val="%1."/>
      <w:lvlJc w:val="left"/>
      <w:pPr>
        <w:tabs>
          <w:tab w:val="left" w:pos="4422"/>
        </w:tabs>
      </w:pPr>
    </w:lvl>
  </w:abstractNum>
  <w:abstractNum w:abstractNumId="1" w15:restartNumberingAfterBreak="0">
    <w:nsid w:val="829DA5FC"/>
    <w:multiLevelType w:val="singleLevel"/>
    <w:tmpl w:val="829DA5FC"/>
    <w:lvl w:ilvl="0">
      <w:start w:val="1"/>
      <w:numFmt w:val="decimal"/>
      <w:lvlText w:val="%1."/>
      <w:lvlJc w:val="left"/>
      <w:pPr>
        <w:tabs>
          <w:tab w:val="left" w:pos="312"/>
        </w:tabs>
      </w:pPr>
    </w:lvl>
  </w:abstractNum>
  <w:abstractNum w:abstractNumId="2" w15:restartNumberingAfterBreak="0">
    <w:nsid w:val="90D51542"/>
    <w:multiLevelType w:val="singleLevel"/>
    <w:tmpl w:val="90D51542"/>
    <w:lvl w:ilvl="0">
      <w:start w:val="1"/>
      <w:numFmt w:val="decimal"/>
      <w:suff w:val="space"/>
      <w:lvlText w:val="%1."/>
      <w:lvlJc w:val="left"/>
    </w:lvl>
  </w:abstractNum>
  <w:abstractNum w:abstractNumId="3" w15:restartNumberingAfterBreak="0">
    <w:nsid w:val="9E5AE5DD"/>
    <w:multiLevelType w:val="singleLevel"/>
    <w:tmpl w:val="9E5AE5DD"/>
    <w:lvl w:ilvl="0">
      <w:start w:val="1"/>
      <w:numFmt w:val="decimal"/>
      <w:suff w:val="space"/>
      <w:lvlText w:val="%1."/>
      <w:lvlJc w:val="left"/>
    </w:lvl>
  </w:abstractNum>
  <w:abstractNum w:abstractNumId="4" w15:restartNumberingAfterBreak="0">
    <w:nsid w:val="A2A2F089"/>
    <w:multiLevelType w:val="singleLevel"/>
    <w:tmpl w:val="A2A2F089"/>
    <w:lvl w:ilvl="0">
      <w:start w:val="1"/>
      <w:numFmt w:val="decimal"/>
      <w:lvlText w:val="%1."/>
      <w:lvlJc w:val="left"/>
      <w:pPr>
        <w:tabs>
          <w:tab w:val="left" w:pos="312"/>
        </w:tabs>
      </w:pPr>
    </w:lvl>
  </w:abstractNum>
  <w:abstractNum w:abstractNumId="5" w15:restartNumberingAfterBreak="0">
    <w:nsid w:val="BC20D26B"/>
    <w:multiLevelType w:val="singleLevel"/>
    <w:tmpl w:val="BC20D26B"/>
    <w:lvl w:ilvl="0">
      <w:start w:val="1"/>
      <w:numFmt w:val="decimal"/>
      <w:lvlText w:val="%1."/>
      <w:lvlJc w:val="left"/>
      <w:pPr>
        <w:tabs>
          <w:tab w:val="left" w:pos="312"/>
        </w:tabs>
      </w:pPr>
    </w:lvl>
  </w:abstractNum>
  <w:abstractNum w:abstractNumId="6" w15:restartNumberingAfterBreak="0">
    <w:nsid w:val="E3405C65"/>
    <w:multiLevelType w:val="singleLevel"/>
    <w:tmpl w:val="E3405C65"/>
    <w:lvl w:ilvl="0">
      <w:start w:val="1"/>
      <w:numFmt w:val="decimal"/>
      <w:lvlText w:val="%1."/>
      <w:lvlJc w:val="left"/>
      <w:pPr>
        <w:tabs>
          <w:tab w:val="left" w:pos="312"/>
        </w:tabs>
      </w:pPr>
    </w:lvl>
  </w:abstractNum>
  <w:abstractNum w:abstractNumId="7" w15:restartNumberingAfterBreak="0">
    <w:nsid w:val="EFBE13F2"/>
    <w:multiLevelType w:val="singleLevel"/>
    <w:tmpl w:val="EFBE13F2"/>
    <w:lvl w:ilvl="0">
      <w:start w:val="4"/>
      <w:numFmt w:val="chineseCounting"/>
      <w:suff w:val="nothing"/>
      <w:lvlText w:val="（%1）"/>
      <w:lvlJc w:val="left"/>
      <w:pPr>
        <w:textAlignment w:val="baseline"/>
      </w:pPr>
    </w:lvl>
  </w:abstractNum>
  <w:abstractNum w:abstractNumId="8" w15:restartNumberingAfterBreak="0">
    <w:nsid w:val="F781C57C"/>
    <w:multiLevelType w:val="singleLevel"/>
    <w:tmpl w:val="F781C57C"/>
    <w:lvl w:ilvl="0">
      <w:start w:val="1"/>
      <w:numFmt w:val="decimal"/>
      <w:lvlText w:val="%1."/>
      <w:lvlJc w:val="left"/>
      <w:pPr>
        <w:tabs>
          <w:tab w:val="left" w:pos="312"/>
        </w:tabs>
      </w:pPr>
    </w:lvl>
  </w:abstractNum>
  <w:abstractNum w:abstractNumId="9" w15:restartNumberingAfterBreak="0">
    <w:nsid w:val="023A1F0D"/>
    <w:multiLevelType w:val="multilevel"/>
    <w:tmpl w:val="023A1F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8E1025"/>
    <w:multiLevelType w:val="multilevel"/>
    <w:tmpl w:val="038E10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7CC5F4E"/>
    <w:multiLevelType w:val="multilevel"/>
    <w:tmpl w:val="07CC5F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98F5C26"/>
    <w:multiLevelType w:val="multilevel"/>
    <w:tmpl w:val="098F5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CA0923"/>
    <w:multiLevelType w:val="multilevel"/>
    <w:tmpl w:val="15CA09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88A2379"/>
    <w:multiLevelType w:val="singleLevel"/>
    <w:tmpl w:val="188A2379"/>
    <w:lvl w:ilvl="0">
      <w:start w:val="1"/>
      <w:numFmt w:val="decimal"/>
      <w:lvlText w:val="%1."/>
      <w:lvlJc w:val="left"/>
      <w:pPr>
        <w:tabs>
          <w:tab w:val="left" w:pos="312"/>
        </w:tabs>
      </w:pPr>
    </w:lvl>
  </w:abstractNum>
  <w:abstractNum w:abstractNumId="15" w15:restartNumberingAfterBreak="0">
    <w:nsid w:val="188B8E54"/>
    <w:multiLevelType w:val="singleLevel"/>
    <w:tmpl w:val="188B8E54"/>
    <w:lvl w:ilvl="0">
      <w:start w:val="1"/>
      <w:numFmt w:val="decimal"/>
      <w:suff w:val="space"/>
      <w:lvlText w:val="%1."/>
      <w:lvlJc w:val="left"/>
    </w:lvl>
  </w:abstractNum>
  <w:abstractNum w:abstractNumId="16" w15:restartNumberingAfterBreak="0">
    <w:nsid w:val="1CED6DAB"/>
    <w:multiLevelType w:val="singleLevel"/>
    <w:tmpl w:val="1CED6DAB"/>
    <w:lvl w:ilvl="0">
      <w:start w:val="1"/>
      <w:numFmt w:val="decimal"/>
      <w:lvlText w:val="%1."/>
      <w:lvlJc w:val="left"/>
      <w:pPr>
        <w:tabs>
          <w:tab w:val="left" w:pos="312"/>
        </w:tabs>
      </w:pPr>
    </w:lvl>
  </w:abstractNum>
  <w:abstractNum w:abstractNumId="17" w15:restartNumberingAfterBreak="0">
    <w:nsid w:val="1E9C7AED"/>
    <w:multiLevelType w:val="singleLevel"/>
    <w:tmpl w:val="1E9C7AED"/>
    <w:lvl w:ilvl="0">
      <w:start w:val="1"/>
      <w:numFmt w:val="decimal"/>
      <w:lvlText w:val="%1."/>
      <w:lvlJc w:val="left"/>
      <w:pPr>
        <w:tabs>
          <w:tab w:val="left" w:pos="312"/>
        </w:tabs>
      </w:pPr>
    </w:lvl>
  </w:abstractNum>
  <w:abstractNum w:abstractNumId="18" w15:restartNumberingAfterBreak="0">
    <w:nsid w:val="1FE120B8"/>
    <w:multiLevelType w:val="multilevel"/>
    <w:tmpl w:val="1FE120B8"/>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9" w15:restartNumberingAfterBreak="0">
    <w:nsid w:val="28E4CC94"/>
    <w:multiLevelType w:val="singleLevel"/>
    <w:tmpl w:val="28E4CC94"/>
    <w:lvl w:ilvl="0">
      <w:start w:val="1"/>
      <w:numFmt w:val="decimal"/>
      <w:lvlText w:val="%1."/>
      <w:lvlJc w:val="left"/>
      <w:pPr>
        <w:tabs>
          <w:tab w:val="left" w:pos="312"/>
        </w:tabs>
      </w:pPr>
    </w:lvl>
  </w:abstractNum>
  <w:abstractNum w:abstractNumId="20" w15:restartNumberingAfterBreak="0">
    <w:nsid w:val="2CB96878"/>
    <w:multiLevelType w:val="multilevel"/>
    <w:tmpl w:val="2CB968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0C354A"/>
    <w:multiLevelType w:val="multilevel"/>
    <w:tmpl w:val="320C354A"/>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22" w15:restartNumberingAfterBreak="0">
    <w:nsid w:val="36044912"/>
    <w:multiLevelType w:val="singleLevel"/>
    <w:tmpl w:val="36044912"/>
    <w:lvl w:ilvl="0">
      <w:start w:val="1"/>
      <w:numFmt w:val="decimal"/>
      <w:lvlText w:val="%1."/>
      <w:lvlJc w:val="left"/>
      <w:pPr>
        <w:tabs>
          <w:tab w:val="left" w:pos="312"/>
        </w:tabs>
      </w:pPr>
    </w:lvl>
  </w:abstractNum>
  <w:abstractNum w:abstractNumId="23" w15:restartNumberingAfterBreak="0">
    <w:nsid w:val="3B393BF2"/>
    <w:multiLevelType w:val="multilevel"/>
    <w:tmpl w:val="3B393B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431422"/>
    <w:multiLevelType w:val="multilevel"/>
    <w:tmpl w:val="40431422"/>
    <w:lvl w:ilvl="0">
      <w:start w:val="1"/>
      <w:numFmt w:val="japaneseCounting"/>
      <w:lvlText w:val="%1、"/>
      <w:lvlJc w:val="left"/>
      <w:pPr>
        <w:ind w:left="456" w:hanging="456"/>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578E5E4"/>
    <w:multiLevelType w:val="singleLevel"/>
    <w:tmpl w:val="4578E5E4"/>
    <w:lvl w:ilvl="0">
      <w:start w:val="1"/>
      <w:numFmt w:val="decimal"/>
      <w:suff w:val="nothing"/>
      <w:lvlText w:val="（%1）"/>
      <w:lvlJc w:val="left"/>
    </w:lvl>
  </w:abstractNum>
  <w:abstractNum w:abstractNumId="26" w15:restartNumberingAfterBreak="0">
    <w:nsid w:val="4D9FC3F5"/>
    <w:multiLevelType w:val="singleLevel"/>
    <w:tmpl w:val="4D9FC3F5"/>
    <w:lvl w:ilvl="0">
      <w:start w:val="1"/>
      <w:numFmt w:val="decimal"/>
      <w:lvlText w:val="%1."/>
      <w:lvlJc w:val="left"/>
      <w:pPr>
        <w:tabs>
          <w:tab w:val="left" w:pos="312"/>
        </w:tabs>
      </w:pPr>
    </w:lvl>
  </w:abstractNum>
  <w:abstractNum w:abstractNumId="27" w15:restartNumberingAfterBreak="0">
    <w:nsid w:val="563E442A"/>
    <w:multiLevelType w:val="multilevel"/>
    <w:tmpl w:val="563E442A"/>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28" w15:restartNumberingAfterBreak="0">
    <w:nsid w:val="57283C1B"/>
    <w:multiLevelType w:val="singleLevel"/>
    <w:tmpl w:val="57283C1B"/>
    <w:lvl w:ilvl="0">
      <w:start w:val="1"/>
      <w:numFmt w:val="decimal"/>
      <w:suff w:val="nothing"/>
      <w:lvlText w:val="%1."/>
      <w:lvlJc w:val="left"/>
      <w:pPr>
        <w:textAlignment w:val="baseline"/>
      </w:pPr>
    </w:lvl>
  </w:abstractNum>
  <w:abstractNum w:abstractNumId="29" w15:restartNumberingAfterBreak="0">
    <w:nsid w:val="57283C28"/>
    <w:multiLevelType w:val="singleLevel"/>
    <w:tmpl w:val="57283C28"/>
    <w:lvl w:ilvl="0">
      <w:start w:val="2"/>
      <w:numFmt w:val="decimal"/>
      <w:suff w:val="nothing"/>
      <w:lvlText w:val="%1."/>
      <w:lvlJc w:val="left"/>
      <w:pPr>
        <w:textAlignment w:val="baseline"/>
      </w:pPr>
    </w:lvl>
  </w:abstractNum>
  <w:abstractNum w:abstractNumId="30" w15:restartNumberingAfterBreak="0">
    <w:nsid w:val="5B4DC6ED"/>
    <w:multiLevelType w:val="singleLevel"/>
    <w:tmpl w:val="5B4DC6ED"/>
    <w:lvl w:ilvl="0">
      <w:start w:val="1"/>
      <w:numFmt w:val="decimal"/>
      <w:lvlText w:val="%1."/>
      <w:lvlJc w:val="left"/>
      <w:pPr>
        <w:tabs>
          <w:tab w:val="left" w:pos="312"/>
        </w:tabs>
      </w:pPr>
    </w:lvl>
  </w:abstractNum>
  <w:abstractNum w:abstractNumId="31" w15:restartNumberingAfterBreak="0">
    <w:nsid w:val="5C5F7F8E"/>
    <w:multiLevelType w:val="multilevel"/>
    <w:tmpl w:val="5C5F7F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B95BDF"/>
    <w:multiLevelType w:val="multilevel"/>
    <w:tmpl w:val="60B95BDF"/>
    <w:lvl w:ilvl="0">
      <w:start w:val="4"/>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9401C1"/>
    <w:multiLevelType w:val="multilevel"/>
    <w:tmpl w:val="629401C1"/>
    <w:lvl w:ilvl="0">
      <w:start w:val="1"/>
      <w:numFmt w:val="bullet"/>
      <w:lvlText w:val=""/>
      <w:lvlJc w:val="left"/>
      <w:pPr>
        <w:ind w:left="420" w:hanging="420"/>
        <w:textAlignment w:val="baseline"/>
      </w:pPr>
      <w:rPr>
        <w:rFonts w:ascii="Wingdings" w:hAnsi="Wingdings"/>
      </w:rPr>
    </w:lvl>
    <w:lvl w:ilvl="1">
      <w:start w:val="1"/>
      <w:numFmt w:val="bullet"/>
      <w:lvlText w:val=""/>
      <w:lvlJc w:val="left"/>
      <w:pPr>
        <w:ind w:left="840" w:hanging="420"/>
        <w:textAlignment w:val="baseline"/>
      </w:pPr>
      <w:rPr>
        <w:rFonts w:ascii="Wingdings" w:hAnsi="Wingdings"/>
      </w:rPr>
    </w:lvl>
    <w:lvl w:ilvl="2">
      <w:start w:val="1"/>
      <w:numFmt w:val="bullet"/>
      <w:lvlText w:val=""/>
      <w:lvlJc w:val="left"/>
      <w:pPr>
        <w:ind w:left="1260" w:hanging="420"/>
        <w:textAlignment w:val="baseline"/>
      </w:pPr>
      <w:rPr>
        <w:rFonts w:ascii="Wingdings" w:hAnsi="Wingdings"/>
      </w:rPr>
    </w:lvl>
    <w:lvl w:ilvl="3">
      <w:start w:val="1"/>
      <w:numFmt w:val="bullet"/>
      <w:lvlText w:val=""/>
      <w:lvlJc w:val="left"/>
      <w:pPr>
        <w:ind w:left="1680" w:hanging="420"/>
        <w:textAlignment w:val="baseline"/>
      </w:pPr>
      <w:rPr>
        <w:rFonts w:ascii="Wingdings" w:hAnsi="Wingdings"/>
      </w:rPr>
    </w:lvl>
    <w:lvl w:ilvl="4">
      <w:start w:val="1"/>
      <w:numFmt w:val="bullet"/>
      <w:lvlText w:val=""/>
      <w:lvlJc w:val="left"/>
      <w:pPr>
        <w:ind w:left="2100" w:hanging="420"/>
        <w:textAlignment w:val="baseline"/>
      </w:pPr>
      <w:rPr>
        <w:rFonts w:ascii="Wingdings" w:hAnsi="Wingdings"/>
      </w:rPr>
    </w:lvl>
    <w:lvl w:ilvl="5">
      <w:start w:val="1"/>
      <w:numFmt w:val="bullet"/>
      <w:lvlText w:val=""/>
      <w:lvlJc w:val="left"/>
      <w:pPr>
        <w:ind w:left="2520" w:hanging="420"/>
        <w:textAlignment w:val="baseline"/>
      </w:pPr>
      <w:rPr>
        <w:rFonts w:ascii="Wingdings" w:hAnsi="Wingdings"/>
      </w:rPr>
    </w:lvl>
    <w:lvl w:ilvl="6">
      <w:start w:val="1"/>
      <w:numFmt w:val="bullet"/>
      <w:lvlText w:val=""/>
      <w:lvlJc w:val="left"/>
      <w:pPr>
        <w:ind w:left="2940" w:hanging="420"/>
        <w:textAlignment w:val="baseline"/>
      </w:pPr>
      <w:rPr>
        <w:rFonts w:ascii="Wingdings" w:hAnsi="Wingdings"/>
      </w:rPr>
    </w:lvl>
    <w:lvl w:ilvl="7">
      <w:start w:val="1"/>
      <w:numFmt w:val="bullet"/>
      <w:lvlText w:val=""/>
      <w:lvlJc w:val="left"/>
      <w:pPr>
        <w:ind w:left="3360" w:hanging="420"/>
        <w:textAlignment w:val="baseline"/>
      </w:pPr>
      <w:rPr>
        <w:rFonts w:ascii="Wingdings" w:hAnsi="Wingdings"/>
      </w:rPr>
    </w:lvl>
    <w:lvl w:ilvl="8">
      <w:start w:val="1"/>
      <w:numFmt w:val="bullet"/>
      <w:lvlText w:val=""/>
      <w:lvlJc w:val="left"/>
      <w:pPr>
        <w:ind w:left="3780" w:hanging="420"/>
        <w:textAlignment w:val="baseline"/>
      </w:pPr>
      <w:rPr>
        <w:rFonts w:ascii="Wingdings" w:hAnsi="Wingdings"/>
      </w:rPr>
    </w:lvl>
  </w:abstractNum>
  <w:abstractNum w:abstractNumId="34" w15:restartNumberingAfterBreak="0">
    <w:nsid w:val="633C3A13"/>
    <w:multiLevelType w:val="multilevel"/>
    <w:tmpl w:val="633C3A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A887526"/>
    <w:multiLevelType w:val="singleLevel"/>
    <w:tmpl w:val="6A887526"/>
    <w:lvl w:ilvl="0">
      <w:start w:val="1"/>
      <w:numFmt w:val="decimal"/>
      <w:suff w:val="space"/>
      <w:lvlText w:val="%1."/>
      <w:lvlJc w:val="left"/>
    </w:lvl>
  </w:abstractNum>
  <w:abstractNum w:abstractNumId="36" w15:restartNumberingAfterBreak="0">
    <w:nsid w:val="70995CB0"/>
    <w:multiLevelType w:val="multilevel"/>
    <w:tmpl w:val="70995C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4496A51"/>
    <w:multiLevelType w:val="multilevel"/>
    <w:tmpl w:val="74496A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9866CD4"/>
    <w:multiLevelType w:val="multilevel"/>
    <w:tmpl w:val="79866C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0981422">
    <w:abstractNumId w:val="3"/>
  </w:num>
  <w:num w:numId="2" w16cid:durableId="753169458">
    <w:abstractNumId w:val="38"/>
  </w:num>
  <w:num w:numId="3" w16cid:durableId="17120320">
    <w:abstractNumId w:val="12"/>
  </w:num>
  <w:num w:numId="4" w16cid:durableId="1407263049">
    <w:abstractNumId w:val="10"/>
  </w:num>
  <w:num w:numId="5" w16cid:durableId="716049164">
    <w:abstractNumId w:val="36"/>
  </w:num>
  <w:num w:numId="6" w16cid:durableId="1436906365">
    <w:abstractNumId w:val="34"/>
  </w:num>
  <w:num w:numId="7" w16cid:durableId="789085657">
    <w:abstractNumId w:val="9"/>
  </w:num>
  <w:num w:numId="8" w16cid:durableId="1163358148">
    <w:abstractNumId w:val="20"/>
  </w:num>
  <w:num w:numId="9" w16cid:durableId="361172449">
    <w:abstractNumId w:val="37"/>
  </w:num>
  <w:num w:numId="10" w16cid:durableId="556431910">
    <w:abstractNumId w:val="23"/>
  </w:num>
  <w:num w:numId="11" w16cid:durableId="1078554247">
    <w:abstractNumId w:val="11"/>
  </w:num>
  <w:num w:numId="12" w16cid:durableId="280186900">
    <w:abstractNumId w:val="31"/>
  </w:num>
  <w:num w:numId="13" w16cid:durableId="380639750">
    <w:abstractNumId w:val="15"/>
  </w:num>
  <w:num w:numId="14" w16cid:durableId="1779108062">
    <w:abstractNumId w:val="6"/>
  </w:num>
  <w:num w:numId="15" w16cid:durableId="2080250186">
    <w:abstractNumId w:val="35"/>
  </w:num>
  <w:num w:numId="16" w16cid:durableId="399602407">
    <w:abstractNumId w:val="2"/>
  </w:num>
  <w:num w:numId="17" w16cid:durableId="869874612">
    <w:abstractNumId w:val="13"/>
  </w:num>
  <w:num w:numId="18" w16cid:durableId="1042435489">
    <w:abstractNumId w:val="14"/>
  </w:num>
  <w:num w:numId="19" w16cid:durableId="1089082860">
    <w:abstractNumId w:val="25"/>
  </w:num>
  <w:num w:numId="20" w16cid:durableId="1264806325">
    <w:abstractNumId w:val="24"/>
  </w:num>
  <w:num w:numId="21" w16cid:durableId="1387073385">
    <w:abstractNumId w:val="32"/>
  </w:num>
  <w:num w:numId="22" w16cid:durableId="1582252112">
    <w:abstractNumId w:val="28"/>
  </w:num>
  <w:num w:numId="23" w16cid:durableId="1915311180">
    <w:abstractNumId w:val="7"/>
  </w:num>
  <w:num w:numId="24" w16cid:durableId="2030788137">
    <w:abstractNumId w:val="22"/>
  </w:num>
  <w:num w:numId="25" w16cid:durableId="1310551859">
    <w:abstractNumId w:val="4"/>
  </w:num>
  <w:num w:numId="26" w16cid:durableId="976303501">
    <w:abstractNumId w:val="8"/>
  </w:num>
  <w:num w:numId="27" w16cid:durableId="2143300799">
    <w:abstractNumId w:val="0"/>
  </w:num>
  <w:num w:numId="28" w16cid:durableId="800726499">
    <w:abstractNumId w:val="16"/>
  </w:num>
  <w:num w:numId="29" w16cid:durableId="662129218">
    <w:abstractNumId w:val="26"/>
  </w:num>
  <w:num w:numId="30" w16cid:durableId="1116683211">
    <w:abstractNumId w:val="30"/>
  </w:num>
  <w:num w:numId="31" w16cid:durableId="951664040">
    <w:abstractNumId w:val="5"/>
  </w:num>
  <w:num w:numId="32" w16cid:durableId="2037344014">
    <w:abstractNumId w:val="19"/>
  </w:num>
  <w:num w:numId="33" w16cid:durableId="500387069">
    <w:abstractNumId w:val="1"/>
  </w:num>
  <w:num w:numId="34" w16cid:durableId="520970503">
    <w:abstractNumId w:val="17"/>
  </w:num>
  <w:num w:numId="35" w16cid:durableId="478612785">
    <w:abstractNumId w:val="33"/>
  </w:num>
  <w:num w:numId="36" w16cid:durableId="1449008773">
    <w:abstractNumId w:val="18"/>
  </w:num>
  <w:num w:numId="37" w16cid:durableId="97336751">
    <w:abstractNumId w:val="27"/>
  </w:num>
  <w:num w:numId="38" w16cid:durableId="135879962">
    <w:abstractNumId w:val="21"/>
  </w:num>
  <w:num w:numId="39" w16cid:durableId="13373405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docVars>
    <w:docVar w:name="commondata" w:val="eyJoZGlkIjoiMGNlZjk1Yjg5Nzk2MDYzMGY2MzM1NDdmZTc5OWJhMjMifQ=="/>
  </w:docVars>
  <w:rsids>
    <w:rsidRoot w:val="00D87151"/>
    <w:rsid w:val="00014EC5"/>
    <w:rsid w:val="00031D34"/>
    <w:rsid w:val="000361C8"/>
    <w:rsid w:val="00041D42"/>
    <w:rsid w:val="000745AD"/>
    <w:rsid w:val="0008189C"/>
    <w:rsid w:val="00083FB0"/>
    <w:rsid w:val="00087764"/>
    <w:rsid w:val="00091666"/>
    <w:rsid w:val="00097794"/>
    <w:rsid w:val="000A7374"/>
    <w:rsid w:val="000C48A1"/>
    <w:rsid w:val="000C75C1"/>
    <w:rsid w:val="000E6CF8"/>
    <w:rsid w:val="000F3B0B"/>
    <w:rsid w:val="00112524"/>
    <w:rsid w:val="00121B39"/>
    <w:rsid w:val="00123E67"/>
    <w:rsid w:val="00132B41"/>
    <w:rsid w:val="0013583C"/>
    <w:rsid w:val="00140625"/>
    <w:rsid w:val="00156C28"/>
    <w:rsid w:val="001670D0"/>
    <w:rsid w:val="001844A9"/>
    <w:rsid w:val="001847D4"/>
    <w:rsid w:val="00194DD8"/>
    <w:rsid w:val="001A2A63"/>
    <w:rsid w:val="001B15ED"/>
    <w:rsid w:val="001C18D0"/>
    <w:rsid w:val="001C3771"/>
    <w:rsid w:val="001C6AE7"/>
    <w:rsid w:val="001D150F"/>
    <w:rsid w:val="001E273F"/>
    <w:rsid w:val="001E6364"/>
    <w:rsid w:val="001F29AA"/>
    <w:rsid w:val="001F2EF5"/>
    <w:rsid w:val="001F6040"/>
    <w:rsid w:val="0021021A"/>
    <w:rsid w:val="002103D1"/>
    <w:rsid w:val="002116C6"/>
    <w:rsid w:val="002269E2"/>
    <w:rsid w:val="00245030"/>
    <w:rsid w:val="00251FA7"/>
    <w:rsid w:val="00253F10"/>
    <w:rsid w:val="002546DD"/>
    <w:rsid w:val="00254D6C"/>
    <w:rsid w:val="002861C6"/>
    <w:rsid w:val="002A4897"/>
    <w:rsid w:val="002D7518"/>
    <w:rsid w:val="002E6BE5"/>
    <w:rsid w:val="002E7ABC"/>
    <w:rsid w:val="002E7FD5"/>
    <w:rsid w:val="003068CC"/>
    <w:rsid w:val="0030791B"/>
    <w:rsid w:val="0031011F"/>
    <w:rsid w:val="00314079"/>
    <w:rsid w:val="0032400A"/>
    <w:rsid w:val="00342A75"/>
    <w:rsid w:val="00353F93"/>
    <w:rsid w:val="003634F5"/>
    <w:rsid w:val="003B5E6B"/>
    <w:rsid w:val="003C7C85"/>
    <w:rsid w:val="003F56D2"/>
    <w:rsid w:val="003F6395"/>
    <w:rsid w:val="003F7C88"/>
    <w:rsid w:val="00453772"/>
    <w:rsid w:val="0045393F"/>
    <w:rsid w:val="00473876"/>
    <w:rsid w:val="004768F8"/>
    <w:rsid w:val="00485C67"/>
    <w:rsid w:val="004A2572"/>
    <w:rsid w:val="004A37C0"/>
    <w:rsid w:val="004D20EF"/>
    <w:rsid w:val="004E4E12"/>
    <w:rsid w:val="005108FF"/>
    <w:rsid w:val="00540966"/>
    <w:rsid w:val="00542DF6"/>
    <w:rsid w:val="00543EE9"/>
    <w:rsid w:val="005477F3"/>
    <w:rsid w:val="00550264"/>
    <w:rsid w:val="00553B63"/>
    <w:rsid w:val="00560E02"/>
    <w:rsid w:val="0058184A"/>
    <w:rsid w:val="0058769F"/>
    <w:rsid w:val="00590763"/>
    <w:rsid w:val="0059136F"/>
    <w:rsid w:val="006003FD"/>
    <w:rsid w:val="0061317C"/>
    <w:rsid w:val="006503F9"/>
    <w:rsid w:val="006549BC"/>
    <w:rsid w:val="00657EBA"/>
    <w:rsid w:val="00675F50"/>
    <w:rsid w:val="00676F21"/>
    <w:rsid w:val="00681B0A"/>
    <w:rsid w:val="00683BAC"/>
    <w:rsid w:val="006949DE"/>
    <w:rsid w:val="006D2627"/>
    <w:rsid w:val="006D4496"/>
    <w:rsid w:val="006D76D3"/>
    <w:rsid w:val="006E0118"/>
    <w:rsid w:val="006F3D0C"/>
    <w:rsid w:val="007012FA"/>
    <w:rsid w:val="007219B5"/>
    <w:rsid w:val="007243ED"/>
    <w:rsid w:val="00726FE6"/>
    <w:rsid w:val="0075164D"/>
    <w:rsid w:val="007822B1"/>
    <w:rsid w:val="00792CCA"/>
    <w:rsid w:val="0079304D"/>
    <w:rsid w:val="00793819"/>
    <w:rsid w:val="007A72E6"/>
    <w:rsid w:val="007B15AA"/>
    <w:rsid w:val="007C27DF"/>
    <w:rsid w:val="007C413B"/>
    <w:rsid w:val="007C7468"/>
    <w:rsid w:val="007E0207"/>
    <w:rsid w:val="007E0368"/>
    <w:rsid w:val="0080482B"/>
    <w:rsid w:val="0080643C"/>
    <w:rsid w:val="00807622"/>
    <w:rsid w:val="008154F3"/>
    <w:rsid w:val="008245E9"/>
    <w:rsid w:val="0086705F"/>
    <w:rsid w:val="00880CBF"/>
    <w:rsid w:val="00885DD1"/>
    <w:rsid w:val="0089118E"/>
    <w:rsid w:val="008A2D81"/>
    <w:rsid w:val="008B32FF"/>
    <w:rsid w:val="008B46AD"/>
    <w:rsid w:val="008B6F8B"/>
    <w:rsid w:val="008C4E76"/>
    <w:rsid w:val="008D0A83"/>
    <w:rsid w:val="008F11A0"/>
    <w:rsid w:val="009207C9"/>
    <w:rsid w:val="0092535A"/>
    <w:rsid w:val="009368C6"/>
    <w:rsid w:val="00951516"/>
    <w:rsid w:val="00962337"/>
    <w:rsid w:val="00963733"/>
    <w:rsid w:val="0097069E"/>
    <w:rsid w:val="009746BF"/>
    <w:rsid w:val="00977EB9"/>
    <w:rsid w:val="00980304"/>
    <w:rsid w:val="009807EF"/>
    <w:rsid w:val="009916EB"/>
    <w:rsid w:val="0099543F"/>
    <w:rsid w:val="00995F94"/>
    <w:rsid w:val="009A05D4"/>
    <w:rsid w:val="009A0629"/>
    <w:rsid w:val="009B6392"/>
    <w:rsid w:val="009C6A78"/>
    <w:rsid w:val="009F01E7"/>
    <w:rsid w:val="009F09B8"/>
    <w:rsid w:val="00A12783"/>
    <w:rsid w:val="00A44530"/>
    <w:rsid w:val="00A6144D"/>
    <w:rsid w:val="00A700C1"/>
    <w:rsid w:val="00A77E8A"/>
    <w:rsid w:val="00A858CE"/>
    <w:rsid w:val="00A97D75"/>
    <w:rsid w:val="00AA085A"/>
    <w:rsid w:val="00AC1284"/>
    <w:rsid w:val="00AD3156"/>
    <w:rsid w:val="00AE5643"/>
    <w:rsid w:val="00B07182"/>
    <w:rsid w:val="00B10B77"/>
    <w:rsid w:val="00B12824"/>
    <w:rsid w:val="00B22551"/>
    <w:rsid w:val="00B374E5"/>
    <w:rsid w:val="00B43B69"/>
    <w:rsid w:val="00B47395"/>
    <w:rsid w:val="00B764B1"/>
    <w:rsid w:val="00B768DE"/>
    <w:rsid w:val="00B91508"/>
    <w:rsid w:val="00B96EA5"/>
    <w:rsid w:val="00BA3C8E"/>
    <w:rsid w:val="00BB0B01"/>
    <w:rsid w:val="00BB3BEE"/>
    <w:rsid w:val="00BD600D"/>
    <w:rsid w:val="00BE4E4A"/>
    <w:rsid w:val="00BF0460"/>
    <w:rsid w:val="00BF090A"/>
    <w:rsid w:val="00BF48E8"/>
    <w:rsid w:val="00C016FB"/>
    <w:rsid w:val="00C16E82"/>
    <w:rsid w:val="00C17A16"/>
    <w:rsid w:val="00C255B9"/>
    <w:rsid w:val="00C3091B"/>
    <w:rsid w:val="00C428B5"/>
    <w:rsid w:val="00C56563"/>
    <w:rsid w:val="00C73358"/>
    <w:rsid w:val="00C7449D"/>
    <w:rsid w:val="00C75069"/>
    <w:rsid w:val="00C83C3F"/>
    <w:rsid w:val="00C978D6"/>
    <w:rsid w:val="00CA4819"/>
    <w:rsid w:val="00CC503D"/>
    <w:rsid w:val="00CF111D"/>
    <w:rsid w:val="00CF2D49"/>
    <w:rsid w:val="00D26BF4"/>
    <w:rsid w:val="00D44E9F"/>
    <w:rsid w:val="00D453E8"/>
    <w:rsid w:val="00D53DFC"/>
    <w:rsid w:val="00D61249"/>
    <w:rsid w:val="00D71D9C"/>
    <w:rsid w:val="00D74CA6"/>
    <w:rsid w:val="00D75EC0"/>
    <w:rsid w:val="00D822D4"/>
    <w:rsid w:val="00D87151"/>
    <w:rsid w:val="00DB407F"/>
    <w:rsid w:val="00DC0916"/>
    <w:rsid w:val="00DC4607"/>
    <w:rsid w:val="00E2674C"/>
    <w:rsid w:val="00E338E5"/>
    <w:rsid w:val="00E35936"/>
    <w:rsid w:val="00E465EA"/>
    <w:rsid w:val="00E57B05"/>
    <w:rsid w:val="00E57C71"/>
    <w:rsid w:val="00E651D4"/>
    <w:rsid w:val="00E65B52"/>
    <w:rsid w:val="00E76032"/>
    <w:rsid w:val="00E81017"/>
    <w:rsid w:val="00EB11AB"/>
    <w:rsid w:val="00EB61FA"/>
    <w:rsid w:val="00EE30FD"/>
    <w:rsid w:val="00EF1C9A"/>
    <w:rsid w:val="00F00077"/>
    <w:rsid w:val="00F06E44"/>
    <w:rsid w:val="00F12C1B"/>
    <w:rsid w:val="00F1709F"/>
    <w:rsid w:val="00F25F69"/>
    <w:rsid w:val="00F304BB"/>
    <w:rsid w:val="00F32E1D"/>
    <w:rsid w:val="00F6178A"/>
    <w:rsid w:val="00F73530"/>
    <w:rsid w:val="00F86BD1"/>
    <w:rsid w:val="00F86DED"/>
    <w:rsid w:val="00F9100F"/>
    <w:rsid w:val="00F9700C"/>
    <w:rsid w:val="00FA0F16"/>
    <w:rsid w:val="00FA394B"/>
    <w:rsid w:val="00FB313A"/>
    <w:rsid w:val="00FB5457"/>
    <w:rsid w:val="00FC26F7"/>
    <w:rsid w:val="00FD0E4A"/>
    <w:rsid w:val="00FD1108"/>
    <w:rsid w:val="00FD5416"/>
    <w:rsid w:val="00FE4A46"/>
    <w:rsid w:val="00FE5AFA"/>
    <w:rsid w:val="00FF06D5"/>
    <w:rsid w:val="022629C0"/>
    <w:rsid w:val="046C3C18"/>
    <w:rsid w:val="050253B1"/>
    <w:rsid w:val="053F4682"/>
    <w:rsid w:val="078B0F74"/>
    <w:rsid w:val="07905253"/>
    <w:rsid w:val="08E70535"/>
    <w:rsid w:val="0B91283B"/>
    <w:rsid w:val="0E1B2033"/>
    <w:rsid w:val="119F2974"/>
    <w:rsid w:val="14A62390"/>
    <w:rsid w:val="1A4E44C3"/>
    <w:rsid w:val="20223EB6"/>
    <w:rsid w:val="209239FD"/>
    <w:rsid w:val="21431371"/>
    <w:rsid w:val="226840C7"/>
    <w:rsid w:val="23231E41"/>
    <w:rsid w:val="23B13D37"/>
    <w:rsid w:val="25D26666"/>
    <w:rsid w:val="2D1C6F44"/>
    <w:rsid w:val="2D2A265A"/>
    <w:rsid w:val="2E340EFE"/>
    <w:rsid w:val="315F080E"/>
    <w:rsid w:val="31F108E6"/>
    <w:rsid w:val="34B91118"/>
    <w:rsid w:val="352F588A"/>
    <w:rsid w:val="38793439"/>
    <w:rsid w:val="3A120CBF"/>
    <w:rsid w:val="3AFB3D1D"/>
    <w:rsid w:val="3C942B7F"/>
    <w:rsid w:val="3DE15BC8"/>
    <w:rsid w:val="436C61D6"/>
    <w:rsid w:val="451C70D7"/>
    <w:rsid w:val="47DA6CD6"/>
    <w:rsid w:val="48015D2D"/>
    <w:rsid w:val="4856289E"/>
    <w:rsid w:val="495A5150"/>
    <w:rsid w:val="49D04401"/>
    <w:rsid w:val="4BF93EFF"/>
    <w:rsid w:val="4D2B3218"/>
    <w:rsid w:val="4D853ABB"/>
    <w:rsid w:val="4E4F117C"/>
    <w:rsid w:val="500F6434"/>
    <w:rsid w:val="536A02DA"/>
    <w:rsid w:val="5B09106F"/>
    <w:rsid w:val="5CF81C2B"/>
    <w:rsid w:val="5D530435"/>
    <w:rsid w:val="5D901B4E"/>
    <w:rsid w:val="5F402FCF"/>
    <w:rsid w:val="60AA78C2"/>
    <w:rsid w:val="61AF31ED"/>
    <w:rsid w:val="626C01E9"/>
    <w:rsid w:val="65071890"/>
    <w:rsid w:val="66C77AAB"/>
    <w:rsid w:val="6C6D4237"/>
    <w:rsid w:val="6CE40CB5"/>
    <w:rsid w:val="6E3A1623"/>
    <w:rsid w:val="6E5343B8"/>
    <w:rsid w:val="6EBA3CC5"/>
    <w:rsid w:val="70590C59"/>
    <w:rsid w:val="70672484"/>
    <w:rsid w:val="7157516E"/>
    <w:rsid w:val="71CA2A3B"/>
    <w:rsid w:val="721078CC"/>
    <w:rsid w:val="785F247B"/>
    <w:rsid w:val="7B582500"/>
    <w:rsid w:val="7C152890"/>
    <w:rsid w:val="7C9B6C60"/>
    <w:rsid w:val="7D676C50"/>
    <w:rsid w:val="7E3B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4:docId w14:val="6F883BE0"/>
  <w15:docId w15:val="{64997329-9242-478A-8DAA-C27E3EE9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1">
    <w:name w:val="heading 1"/>
    <w:basedOn w:val="a"/>
    <w:next w:val="a"/>
    <w:link w:val="10"/>
    <w:qFormat/>
    <w:pPr>
      <w:keepNext/>
      <w:keepLines/>
      <w:widowControl w:val="0"/>
      <w:spacing w:before="340" w:after="330" w:line="578" w:lineRule="auto"/>
      <w:textAlignment w:val="auto"/>
      <w:outlineLvl w:val="0"/>
    </w:pPr>
    <w:rPr>
      <w:b/>
      <w:bCs/>
      <w:kern w:val="44"/>
      <w:sz w:val="44"/>
      <w:szCs w:val="44"/>
    </w:rPr>
  </w:style>
  <w:style w:type="paragraph" w:styleId="2">
    <w:name w:val="heading 2"/>
    <w:basedOn w:val="a"/>
    <w:next w:val="a"/>
    <w:link w:val="20"/>
    <w:qFormat/>
    <w:pPr>
      <w:keepNext/>
      <w:keepLines/>
      <w:widowControl w:val="0"/>
      <w:spacing w:before="260" w:after="260" w:line="416" w:lineRule="auto"/>
      <w:textAlignment w:val="auto"/>
      <w:outlineLvl w:val="1"/>
    </w:pPr>
    <w:rPr>
      <w:rFonts w:ascii="Cambria" w:hAnsi="Cambria"/>
      <w:b/>
      <w:bCs/>
      <w:sz w:val="32"/>
      <w:szCs w:val="32"/>
    </w:rPr>
  </w:style>
  <w:style w:type="paragraph" w:styleId="3">
    <w:name w:val="heading 3"/>
    <w:basedOn w:val="a"/>
    <w:next w:val="a"/>
    <w:link w:val="30"/>
    <w:qFormat/>
    <w:pPr>
      <w:spacing w:before="100" w:beforeAutospacing="1" w:after="100" w:afterAutospacing="1"/>
      <w:jc w:val="left"/>
      <w:textAlignment w:val="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unhideWhenUsed/>
    <w:qFormat/>
    <w:pPr>
      <w:widowControl w:val="0"/>
      <w:spacing w:after="120"/>
      <w:textAlignment w:val="auto"/>
    </w:pPr>
  </w:style>
  <w:style w:type="paragraph" w:styleId="a6">
    <w:name w:val="Body Text Indent"/>
    <w:basedOn w:val="a"/>
    <w:link w:val="11"/>
    <w:unhideWhenUsed/>
    <w:qFormat/>
    <w:pPr>
      <w:widowControl w:val="0"/>
      <w:spacing w:after="120"/>
      <w:ind w:leftChars="200" w:left="420"/>
      <w:textAlignment w:val="auto"/>
    </w:pPr>
  </w:style>
  <w:style w:type="paragraph" w:styleId="a7">
    <w:name w:val="Plain Text"/>
    <w:basedOn w:val="a"/>
    <w:link w:val="a8"/>
    <w:qFormat/>
    <w:pPr>
      <w:spacing w:before="100" w:beforeAutospacing="1" w:after="100" w:afterAutospacing="1"/>
      <w:jc w:val="left"/>
      <w:textAlignment w:val="auto"/>
    </w:pPr>
    <w:rPr>
      <w:rFonts w:ascii="宋体" w:hAnsi="宋体" w:cs="宋体"/>
      <w:kern w:val="0"/>
      <w:sz w:val="24"/>
    </w:rPr>
  </w:style>
  <w:style w:type="paragraph" w:styleId="a9">
    <w:name w:val="Date"/>
    <w:basedOn w:val="a"/>
    <w:next w:val="a"/>
    <w:link w:val="aa"/>
    <w:qFormat/>
    <w:pPr>
      <w:ind w:leftChars="2500" w:left="100"/>
    </w:pPr>
  </w:style>
  <w:style w:type="paragraph" w:styleId="ab">
    <w:name w:val="Balloon Text"/>
    <w:basedOn w:val="a"/>
    <w:link w:val="ac"/>
    <w:qFormat/>
    <w:pPr>
      <w:widowControl w:val="0"/>
      <w:textAlignment w:val="auto"/>
    </w:pPr>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000000"/>
      </w:pBdr>
      <w:tabs>
        <w:tab w:val="center" w:pos="4153"/>
        <w:tab w:val="right" w:pos="8306"/>
      </w:tabs>
      <w:snapToGrid w:val="0"/>
      <w:jc w:val="center"/>
    </w:pPr>
    <w:rPr>
      <w:sz w:val="18"/>
      <w:szCs w:val="18"/>
    </w:rPr>
  </w:style>
  <w:style w:type="paragraph" w:styleId="af1">
    <w:name w:val="Subtitle"/>
    <w:basedOn w:val="a"/>
    <w:next w:val="a"/>
    <w:link w:val="af2"/>
    <w:uiPriority w:val="11"/>
    <w:qFormat/>
    <w:pPr>
      <w:widowControl w:val="0"/>
      <w:spacing w:before="240" w:after="60" w:line="312" w:lineRule="auto"/>
      <w:jc w:val="center"/>
      <w:textAlignment w:val="auto"/>
      <w:outlineLvl w:val="1"/>
    </w:pPr>
    <w:rPr>
      <w:rFonts w:ascii="Cambria" w:hAnsi="Cambria"/>
      <w:b/>
      <w:bCs/>
      <w:kern w:val="28"/>
      <w:sz w:val="32"/>
      <w:szCs w:val="32"/>
    </w:rPr>
  </w:style>
  <w:style w:type="paragraph" w:styleId="31">
    <w:name w:val="Body Text Indent 3"/>
    <w:basedOn w:val="a"/>
    <w:link w:val="32"/>
    <w:qFormat/>
    <w:pPr>
      <w:widowControl w:val="0"/>
      <w:spacing w:after="120"/>
      <w:ind w:leftChars="200" w:left="420"/>
      <w:textAlignment w:val="auto"/>
    </w:pPr>
    <w:rPr>
      <w:sz w:val="16"/>
      <w:szCs w:val="16"/>
    </w:rPr>
  </w:style>
  <w:style w:type="paragraph" w:styleId="21">
    <w:name w:val="Body Text 2"/>
    <w:basedOn w:val="a"/>
    <w:link w:val="22"/>
    <w:qFormat/>
    <w:pPr>
      <w:widowControl w:val="0"/>
      <w:spacing w:after="120" w:line="480" w:lineRule="auto"/>
      <w:textAlignment w:val="auto"/>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cs="宋体"/>
      <w:kern w:val="0"/>
      <w:sz w:val="24"/>
    </w:rPr>
  </w:style>
  <w:style w:type="paragraph" w:styleId="af3">
    <w:name w:val="Normal (Web)"/>
    <w:basedOn w:val="a"/>
    <w:unhideWhenUsed/>
    <w:qFormat/>
    <w:pPr>
      <w:spacing w:before="100" w:beforeAutospacing="1" w:after="100" w:afterAutospacing="1"/>
      <w:jc w:val="left"/>
      <w:textAlignment w:val="auto"/>
    </w:pPr>
    <w:rPr>
      <w:rFonts w:ascii="宋体" w:hAnsi="宋体" w:cs="宋体"/>
      <w:kern w:val="0"/>
      <w:sz w:val="24"/>
    </w:rPr>
  </w:style>
  <w:style w:type="paragraph" w:styleId="af4">
    <w:name w:val="Title"/>
    <w:basedOn w:val="a"/>
    <w:next w:val="a"/>
    <w:link w:val="af5"/>
    <w:qFormat/>
    <w:pPr>
      <w:spacing w:before="240" w:after="60"/>
      <w:jc w:val="center"/>
    </w:pPr>
    <w:rPr>
      <w:rFonts w:ascii="Cambria" w:hAnsi="Cambria"/>
      <w:sz w:val="32"/>
      <w:szCs w:val="32"/>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basedOn w:val="a0"/>
    <w:uiPriority w:val="99"/>
    <w:unhideWhenUsed/>
    <w:qFormat/>
    <w:rPr>
      <w:color w:val="800080"/>
      <w:u w:val="single"/>
    </w:rPr>
  </w:style>
  <w:style w:type="character" w:styleId="af9">
    <w:name w:val="Emphasis"/>
    <w:uiPriority w:val="20"/>
    <w:qFormat/>
    <w:rPr>
      <w:i/>
      <w:iCs/>
    </w:rPr>
  </w:style>
  <w:style w:type="character" w:styleId="afa">
    <w:name w:val="Hyperlink"/>
    <w:qFormat/>
    <w:rPr>
      <w:color w:val="0000FF"/>
      <w:u w:val="single"/>
    </w:rPr>
  </w:style>
  <w:style w:type="paragraph" w:customStyle="1" w:styleId="Heading1">
    <w:name w:val="Heading1"/>
    <w:basedOn w:val="a"/>
    <w:next w:val="a"/>
    <w:link w:val="UserStyle0"/>
    <w:qFormat/>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50" w:after="50" w:line="360" w:lineRule="auto"/>
    </w:pPr>
    <w:rPr>
      <w:rFonts w:ascii="Arial" w:eastAsia="黑体" w:hAnsi="Arial"/>
      <w:sz w:val="28"/>
      <w:szCs w:val="32"/>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cs="Times New Roman"/>
      <w:b/>
      <w:bCs/>
      <w:kern w:val="44"/>
      <w:sz w:val="44"/>
      <w:szCs w:val="44"/>
    </w:rPr>
  </w:style>
  <w:style w:type="paragraph" w:customStyle="1" w:styleId="BodyTextIndent">
    <w:name w:val="BodyTextIndent"/>
    <w:basedOn w:val="a"/>
    <w:link w:val="UserStyle1"/>
    <w:qFormat/>
    <w:pPr>
      <w:spacing w:after="120"/>
      <w:ind w:leftChars="200" w:left="420"/>
    </w:pPr>
  </w:style>
  <w:style w:type="character" w:customStyle="1" w:styleId="UserStyle1">
    <w:name w:val="UserStyle_1"/>
    <w:link w:val="BodyTextIndent"/>
    <w:qFormat/>
    <w:rPr>
      <w:kern w:val="2"/>
      <w:sz w:val="21"/>
      <w:szCs w:val="24"/>
    </w:rPr>
  </w:style>
  <w:style w:type="paragraph" w:customStyle="1" w:styleId="PlainText">
    <w:name w:val="PlainText"/>
    <w:basedOn w:val="a"/>
    <w:link w:val="UserStyle2"/>
    <w:qFormat/>
    <w:pPr>
      <w:spacing w:before="100" w:beforeAutospacing="1" w:after="100" w:afterAutospacing="1"/>
      <w:jc w:val="left"/>
    </w:pPr>
    <w:rPr>
      <w:rFonts w:ascii="宋体" w:hAnsi="宋体"/>
      <w:kern w:val="0"/>
      <w:sz w:val="24"/>
    </w:rPr>
  </w:style>
  <w:style w:type="character" w:customStyle="1" w:styleId="aa">
    <w:name w:val="日期 字符"/>
    <w:link w:val="a9"/>
    <w:qFormat/>
    <w:rPr>
      <w:kern w:val="2"/>
      <w:sz w:val="21"/>
      <w:szCs w:val="24"/>
    </w:rPr>
  </w:style>
  <w:style w:type="character" w:customStyle="1" w:styleId="ae">
    <w:name w:val="页脚 字符"/>
    <w:link w:val="ad"/>
    <w:qFormat/>
    <w:rPr>
      <w:kern w:val="2"/>
      <w:sz w:val="18"/>
      <w:szCs w:val="18"/>
    </w:rPr>
  </w:style>
  <w:style w:type="character" w:customStyle="1" w:styleId="af0">
    <w:name w:val="页眉 字符"/>
    <w:link w:val="af"/>
    <w:qFormat/>
    <w:rPr>
      <w:kern w:val="2"/>
      <w:sz w:val="18"/>
      <w:szCs w:val="18"/>
    </w:rPr>
  </w:style>
  <w:style w:type="paragraph" w:customStyle="1" w:styleId="BodyTextIndent3">
    <w:name w:val="BodyTextIndent3"/>
    <w:basedOn w:val="a"/>
    <w:qFormat/>
    <w:pPr>
      <w:spacing w:after="120"/>
      <w:ind w:leftChars="200" w:left="420"/>
    </w:pPr>
    <w:rPr>
      <w:sz w:val="16"/>
      <w:szCs w:val="16"/>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character" w:customStyle="1" w:styleId="af5">
    <w:name w:val="标题 字符"/>
    <w:link w:val="af4"/>
    <w:qFormat/>
    <w:rPr>
      <w:rFonts w:ascii="Cambria" w:hAnsi="Cambria" w:cs="Times New Roman"/>
      <w:b/>
      <w:bCs/>
      <w:kern w:val="2"/>
      <w:sz w:val="32"/>
      <w:szCs w:val="32"/>
    </w:rPr>
  </w:style>
  <w:style w:type="table" w:customStyle="1" w:styleId="TableGrid">
    <w:name w:val="TableGrid"/>
    <w:basedOn w:val="TableNormal"/>
    <w:qFormat/>
    <w:tblPr/>
  </w:style>
  <w:style w:type="character" w:customStyle="1" w:styleId="PageNumber">
    <w:name w:val="PageNumber"/>
    <w:qFormat/>
  </w:style>
  <w:style w:type="character" w:customStyle="1" w:styleId="UserStyle7">
    <w:name w:val="UserStyle_7"/>
    <w:qFormat/>
    <w:rPr>
      <w:rFonts w:ascii="FZSSK--GBK1-0" w:hAnsi="FZSSK--GBK1-0"/>
      <w:color w:val="000000"/>
      <w:sz w:val="22"/>
      <w:szCs w:val="22"/>
    </w:rPr>
  </w:style>
  <w:style w:type="character" w:customStyle="1" w:styleId="UserStyle8">
    <w:name w:val="UserStyle_8"/>
    <w:qFormat/>
    <w:rPr>
      <w:rFonts w:ascii="_x001A_" w:eastAsia="宋体" w:hAnsi="_x001A_"/>
      <w:sz w:val="18"/>
      <w:szCs w:val="18"/>
    </w:rPr>
  </w:style>
  <w:style w:type="paragraph" w:customStyle="1" w:styleId="UserStyle9">
    <w:name w:val="UserStyle_9"/>
    <w:basedOn w:val="af4"/>
    <w:qFormat/>
    <w:pPr>
      <w:spacing w:before="0" w:after="0"/>
    </w:pPr>
    <w:rPr>
      <w:rFonts w:ascii="宋体" w:hAnsi="宋体"/>
      <w:sz w:val="44"/>
      <w:szCs w:val="44"/>
    </w:rPr>
  </w:style>
  <w:style w:type="paragraph" w:customStyle="1" w:styleId="UserStyle10">
    <w:name w:val="UserStyle_10"/>
    <w:basedOn w:val="a"/>
    <w:qFormat/>
    <w:pPr>
      <w:ind w:firstLineChars="200" w:firstLine="420"/>
    </w:pPr>
    <w:rPr>
      <w:rFonts w:ascii="Calibri" w:hAnsi="Calibri"/>
    </w:rPr>
  </w:style>
  <w:style w:type="paragraph" w:customStyle="1" w:styleId="UserStyle11">
    <w:name w:val="UserStyle_11"/>
    <w:basedOn w:val="a"/>
    <w:semiHidden/>
    <w:qFormat/>
    <w:pPr>
      <w:spacing w:after="160" w:line="240" w:lineRule="exact"/>
      <w:jc w:val="left"/>
    </w:pPr>
    <w:rPr>
      <w:rFonts w:ascii="Verdana" w:hAnsi="Verdana"/>
      <w:kern w:val="0"/>
      <w:sz w:val="20"/>
      <w:szCs w:val="20"/>
      <w:lang w:eastAsia="en-US"/>
    </w:rPr>
  </w:style>
  <w:style w:type="paragraph" w:customStyle="1" w:styleId="179">
    <w:name w:val="179"/>
    <w:basedOn w:val="a"/>
    <w:qFormat/>
    <w:pPr>
      <w:ind w:firstLineChars="200" w:firstLine="420"/>
    </w:pPr>
  </w:style>
  <w:style w:type="paragraph" w:customStyle="1" w:styleId="UserStyle12">
    <w:name w:val="UserStyle_12"/>
    <w:basedOn w:val="a"/>
    <w:qFormat/>
    <w:pPr>
      <w:spacing w:before="100" w:beforeAutospacing="1" w:after="100" w:afterAutospacing="1"/>
      <w:jc w:val="left"/>
    </w:pPr>
    <w:rPr>
      <w:rFonts w:ascii="宋体" w:hAnsi="宋体"/>
      <w:color w:val="00336F"/>
      <w:kern w:val="0"/>
      <w:sz w:val="28"/>
      <w:szCs w:val="28"/>
    </w:rPr>
  </w:style>
  <w:style w:type="paragraph" w:customStyle="1" w:styleId="Null">
    <w:name w:val="Null"/>
    <w:qFormat/>
    <w:pPr>
      <w:jc w:val="both"/>
      <w:textAlignment w:val="baseline"/>
    </w:pPr>
    <w:rPr>
      <w:kern w:val="2"/>
      <w:sz w:val="21"/>
      <w:szCs w:val="24"/>
    </w:rPr>
  </w:style>
  <w:style w:type="paragraph" w:customStyle="1" w:styleId="UserStyle13">
    <w:name w:val="UserStyle_13"/>
    <w:basedOn w:val="a"/>
    <w:semiHidden/>
    <w:qFormat/>
    <w:pPr>
      <w:spacing w:line="440" w:lineRule="exact"/>
      <w:ind w:firstLineChars="200" w:firstLine="880"/>
      <w:jc w:val="left"/>
    </w:pPr>
    <w:rPr>
      <w:rFonts w:ascii="宋体" w:hAnsi="宋体"/>
      <w:kern w:val="0"/>
      <w:sz w:val="24"/>
    </w:rPr>
  </w:style>
  <w:style w:type="character" w:customStyle="1" w:styleId="UserStyle2">
    <w:name w:val="UserStyle_2"/>
    <w:link w:val="PlainText"/>
    <w:qFormat/>
    <w:rPr>
      <w:rFonts w:ascii="宋体" w:hAnsi="宋体"/>
      <w:sz w:val="24"/>
      <w:szCs w:val="24"/>
    </w:rPr>
  </w:style>
  <w:style w:type="paragraph" w:customStyle="1" w:styleId="UserStyle14">
    <w:name w:val="UserStyle_14"/>
    <w:basedOn w:val="a"/>
    <w:qFormat/>
    <w:pPr>
      <w:ind w:leftChars="200" w:left="420" w:rightChars="200" w:right="420" w:firstLineChars="200" w:firstLine="420"/>
      <w:jc w:val="left"/>
    </w:pPr>
    <w:rPr>
      <w:rFonts w:ascii="宋体" w:hAnsi="宋体"/>
      <w:kern w:val="0"/>
      <w:szCs w:val="21"/>
    </w:r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xl65">
    <w:name w:val="xl65"/>
    <w:basedOn w:val="a"/>
    <w:qFormat/>
    <w:pPr>
      <w:spacing w:before="100" w:beforeAutospacing="1" w:after="100" w:afterAutospacing="1"/>
      <w:jc w:val="left"/>
      <w:textAlignment w:val="auto"/>
    </w:pPr>
    <w:rPr>
      <w:rFonts w:ascii="宋体" w:hAnsi="宋体" w:cs="宋体"/>
      <w:kern w:val="0"/>
      <w:sz w:val="24"/>
    </w:rPr>
  </w:style>
  <w:style w:type="paragraph" w:customStyle="1" w:styleId="xl66">
    <w:name w:val="xl66"/>
    <w:basedOn w:val="a"/>
    <w:qFormat/>
    <w:pPr>
      <w:spacing w:before="100" w:beforeAutospacing="1" w:after="100" w:afterAutospacing="1"/>
      <w:jc w:val="center"/>
      <w:textAlignment w:val="auto"/>
    </w:pPr>
    <w:rPr>
      <w:rFonts w:ascii="宋体" w:hAnsi="宋体" w:cs="宋体"/>
      <w:kern w:val="0"/>
      <w:sz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color w:val="000000"/>
      <w:kern w:val="0"/>
      <w:sz w:val="18"/>
      <w:szCs w:val="18"/>
    </w:rPr>
  </w:style>
  <w:style w:type="paragraph" w:customStyle="1" w:styleId="xl69">
    <w:name w:val="xl69"/>
    <w:basedOn w:val="a"/>
    <w:qFormat/>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70">
    <w:name w:val="xl70"/>
    <w:basedOn w:val="a"/>
    <w:qFormat/>
    <w:pPr>
      <w:pBdr>
        <w:bottom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auto"/>
    </w:pPr>
    <w:rPr>
      <w:rFonts w:ascii="宋体" w:hAnsi="宋体" w:cs="宋体"/>
      <w:color w:val="000000"/>
      <w:kern w:val="0"/>
      <w:sz w:val="18"/>
      <w:szCs w:val="18"/>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73">
    <w:name w:val="xl73"/>
    <w:basedOn w:val="a"/>
    <w:qFormat/>
    <w:pPr>
      <w:pBdr>
        <w:bottom w:val="single" w:sz="8" w:space="0" w:color="000000"/>
        <w:right w:val="single" w:sz="8" w:space="0" w:color="000000"/>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74">
    <w:name w:val="xl74"/>
    <w:basedOn w:val="a"/>
    <w:qFormat/>
    <w:pPr>
      <w:pBdr>
        <w:bottom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75">
    <w:name w:val="xl75"/>
    <w:basedOn w:val="a"/>
    <w:qFormat/>
    <w:pPr>
      <w:pBdr>
        <w:top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76">
    <w:name w:val="xl76"/>
    <w:basedOn w:val="a"/>
    <w:qFormat/>
    <w:pPr>
      <w:pBdr>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18"/>
      <w:szCs w:val="18"/>
    </w:rPr>
  </w:style>
  <w:style w:type="paragraph" w:customStyle="1" w:styleId="xl78">
    <w:name w:val="xl78"/>
    <w:basedOn w:val="a"/>
    <w:qFormat/>
    <w:pPr>
      <w:pBdr>
        <w:bottom w:val="single" w:sz="8"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79">
    <w:name w:val="xl79"/>
    <w:basedOn w:val="a"/>
    <w:qFormat/>
    <w:pPr>
      <w:pBdr>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auto"/>
    </w:pPr>
    <w:rPr>
      <w:rFonts w:ascii="宋体" w:hAnsi="宋体" w:cs="宋体"/>
      <w:kern w:val="0"/>
      <w:sz w:val="18"/>
      <w:szCs w:val="18"/>
    </w:rPr>
  </w:style>
  <w:style w:type="paragraph" w:customStyle="1" w:styleId="xl81">
    <w:name w:val="xl81"/>
    <w:basedOn w:val="a"/>
    <w:qFormat/>
    <w:pPr>
      <w:pBdr>
        <w:bottom w:val="single" w:sz="8" w:space="0" w:color="000000"/>
        <w:right w:val="single" w:sz="8" w:space="0" w:color="000000"/>
      </w:pBdr>
      <w:shd w:val="clear" w:color="000000" w:fill="FFC000"/>
      <w:spacing w:before="100" w:beforeAutospacing="1" w:after="100" w:afterAutospacing="1"/>
      <w:jc w:val="center"/>
      <w:textAlignment w:val="auto"/>
    </w:pPr>
    <w:rPr>
      <w:rFonts w:ascii="宋体" w:hAnsi="宋体" w:cs="宋体"/>
      <w:kern w:val="0"/>
      <w:sz w:val="18"/>
      <w:szCs w:val="18"/>
    </w:rPr>
  </w:style>
  <w:style w:type="paragraph" w:customStyle="1" w:styleId="xl82">
    <w:name w:val="xl82"/>
    <w:basedOn w:val="a"/>
    <w:qFormat/>
    <w:pPr>
      <w:pBdr>
        <w:left w:val="single" w:sz="8" w:space="0" w:color="auto"/>
        <w:bottom w:val="single" w:sz="8" w:space="0" w:color="000000"/>
        <w:right w:val="single" w:sz="8" w:space="0" w:color="000000"/>
      </w:pBdr>
      <w:shd w:val="clear" w:color="000000" w:fill="FFC000"/>
      <w:spacing w:before="100" w:beforeAutospacing="1" w:after="100" w:afterAutospacing="1"/>
      <w:jc w:val="center"/>
      <w:textAlignment w:val="auto"/>
    </w:pPr>
    <w:rPr>
      <w:rFonts w:ascii="宋体" w:hAnsi="宋体" w:cs="宋体"/>
      <w:kern w:val="0"/>
      <w:sz w:val="18"/>
      <w:szCs w:val="18"/>
    </w:rPr>
  </w:style>
  <w:style w:type="paragraph" w:customStyle="1" w:styleId="xl83">
    <w:name w:val="xl83"/>
    <w:basedOn w:val="a"/>
    <w:qFormat/>
    <w:pPr>
      <w:pBdr>
        <w:top w:val="single" w:sz="8" w:space="0" w:color="auto"/>
        <w:bottom w:val="single" w:sz="8" w:space="0" w:color="000000"/>
        <w:right w:val="single" w:sz="8" w:space="0" w:color="000000"/>
      </w:pBdr>
      <w:shd w:val="clear" w:color="000000" w:fill="FFC000"/>
      <w:spacing w:before="100" w:beforeAutospacing="1" w:after="100" w:afterAutospacing="1"/>
      <w:jc w:val="center"/>
      <w:textAlignment w:val="auto"/>
    </w:pPr>
    <w:rPr>
      <w:rFonts w:ascii="宋体" w:hAnsi="宋体" w:cs="宋体"/>
      <w:kern w:val="0"/>
      <w:sz w:val="18"/>
      <w:szCs w:val="18"/>
    </w:rPr>
  </w:style>
  <w:style w:type="paragraph" w:customStyle="1" w:styleId="xl84">
    <w:name w:val="xl84"/>
    <w:basedOn w:val="a"/>
    <w:qFormat/>
    <w:pPr>
      <w:pBdr>
        <w:top w:val="single" w:sz="8" w:space="0" w:color="auto"/>
        <w:bottom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85">
    <w:name w:val="xl85"/>
    <w:basedOn w:val="a"/>
    <w:qFormat/>
    <w:pPr>
      <w:pBdr>
        <w:left w:val="single" w:sz="8" w:space="0" w:color="auto"/>
        <w:bottom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86">
    <w:name w:val="xl86"/>
    <w:basedOn w:val="a"/>
    <w:qFormat/>
    <w:pPr>
      <w:pBdr>
        <w:left w:val="single" w:sz="8" w:space="0" w:color="auto"/>
        <w:bottom w:val="single" w:sz="8" w:space="0" w:color="000000"/>
        <w:right w:val="single" w:sz="8" w:space="0" w:color="000000"/>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87">
    <w:name w:val="xl87"/>
    <w:basedOn w:val="a"/>
    <w:qFormat/>
    <w:pPr>
      <w:pBdr>
        <w:top w:val="single" w:sz="8" w:space="0" w:color="auto"/>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88">
    <w:name w:val="xl88"/>
    <w:basedOn w:val="a"/>
    <w:qFormat/>
    <w:pPr>
      <w:pBdr>
        <w:top w:val="single" w:sz="8" w:space="0" w:color="auto"/>
        <w:bottom w:val="single" w:sz="8" w:space="0" w:color="000000"/>
        <w:right w:val="single" w:sz="8" w:space="0" w:color="000000"/>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89">
    <w:name w:val="xl89"/>
    <w:basedOn w:val="a"/>
    <w:qFormat/>
    <w:pPr>
      <w:pBdr>
        <w:left w:val="single" w:sz="8" w:space="0" w:color="auto"/>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90">
    <w:name w:val="xl90"/>
    <w:basedOn w:val="a"/>
    <w:qFormat/>
    <w:pPr>
      <w:pBdr>
        <w:top w:val="single" w:sz="8" w:space="0" w:color="000000"/>
        <w:bottom w:val="single" w:sz="8" w:space="0" w:color="000000"/>
        <w:right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91">
    <w:name w:val="xl91"/>
    <w:basedOn w:val="a"/>
    <w:qFormat/>
    <w:pPr>
      <w:pBdr>
        <w:bottom w:val="single" w:sz="12"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92">
    <w:name w:val="xl92"/>
    <w:basedOn w:val="a"/>
    <w:qFormat/>
    <w:pPr>
      <w:pBdr>
        <w:top w:val="single" w:sz="8" w:space="0" w:color="000000"/>
        <w:bottom w:val="single" w:sz="12"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93">
    <w:name w:val="xl93"/>
    <w:basedOn w:val="a"/>
    <w:qFormat/>
    <w:pPr>
      <w:pBdr>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5">
    <w:name w:val="xl95"/>
    <w:basedOn w:val="a"/>
    <w:qFormat/>
    <w:pPr>
      <w:pBdr>
        <w:right w:val="single" w:sz="8"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99">
    <w:name w:val="xl99"/>
    <w:basedOn w:val="a"/>
    <w:qFormat/>
    <w:pPr>
      <w:pBdr>
        <w:bottom w:val="single" w:sz="8" w:space="0" w:color="000000"/>
        <w:right w:val="single" w:sz="8"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00">
    <w:name w:val="xl100"/>
    <w:basedOn w:val="a"/>
    <w:qFormat/>
    <w:pPr>
      <w:pBdr>
        <w:top w:val="single" w:sz="8" w:space="0" w:color="auto"/>
        <w:bottom w:val="single" w:sz="8" w:space="0" w:color="000000"/>
        <w:right w:val="single" w:sz="8" w:space="0" w:color="000000"/>
      </w:pBdr>
      <w:shd w:val="clear" w:color="000000" w:fill="FF0000"/>
      <w:spacing w:before="100" w:beforeAutospacing="1" w:after="100" w:afterAutospacing="1"/>
      <w:jc w:val="center"/>
      <w:textAlignment w:val="auto"/>
    </w:pPr>
    <w:rPr>
      <w:rFonts w:ascii="宋体" w:hAnsi="宋体" w:cs="宋体"/>
      <w:kern w:val="0"/>
      <w:sz w:val="18"/>
      <w:szCs w:val="18"/>
    </w:rPr>
  </w:style>
  <w:style w:type="paragraph" w:customStyle="1" w:styleId="xl101">
    <w:name w:val="xl101"/>
    <w:basedOn w:val="a"/>
    <w:qFormat/>
    <w:pPr>
      <w:pBdr>
        <w:top w:val="single" w:sz="8" w:space="0" w:color="auto"/>
        <w:right w:val="single" w:sz="8" w:space="0" w:color="000000"/>
      </w:pBdr>
      <w:spacing w:before="100" w:beforeAutospacing="1" w:after="100" w:afterAutospacing="1"/>
      <w:jc w:val="left"/>
      <w:textAlignment w:val="auto"/>
    </w:pPr>
    <w:rPr>
      <w:rFonts w:ascii="宋体" w:hAnsi="宋体" w:cs="宋体"/>
      <w:kern w:val="0"/>
      <w:sz w:val="18"/>
      <w:szCs w:val="18"/>
    </w:rPr>
  </w:style>
  <w:style w:type="paragraph" w:customStyle="1" w:styleId="xl102">
    <w:name w:val="xl102"/>
    <w:basedOn w:val="a"/>
    <w:qFormat/>
    <w:pPr>
      <w:pBdr>
        <w:top w:val="single" w:sz="8" w:space="0" w:color="auto"/>
      </w:pBdr>
      <w:shd w:val="clear" w:color="000000" w:fill="FF0000"/>
      <w:spacing w:before="100" w:beforeAutospacing="1" w:after="100" w:afterAutospacing="1"/>
      <w:jc w:val="left"/>
      <w:textAlignment w:val="auto"/>
    </w:pPr>
    <w:rPr>
      <w:rFonts w:ascii="宋体" w:hAnsi="宋体" w:cs="宋体"/>
      <w:kern w:val="0"/>
      <w:sz w:val="18"/>
      <w:szCs w:val="18"/>
    </w:rPr>
  </w:style>
  <w:style w:type="paragraph" w:customStyle="1" w:styleId="xl103">
    <w:name w:val="xl103"/>
    <w:basedOn w:val="a"/>
    <w:qFormat/>
    <w:pPr>
      <w:pBdr>
        <w:top w:val="single" w:sz="8" w:space="0" w:color="auto"/>
        <w:bottom w:val="single" w:sz="8" w:space="0" w:color="000000"/>
      </w:pBdr>
      <w:shd w:val="clear" w:color="000000" w:fill="FF0000"/>
      <w:spacing w:before="100" w:beforeAutospacing="1" w:after="100" w:afterAutospacing="1"/>
      <w:jc w:val="left"/>
      <w:textAlignment w:val="auto"/>
    </w:pPr>
    <w:rPr>
      <w:rFonts w:ascii="宋体" w:hAnsi="宋体" w:cs="宋体"/>
      <w:kern w:val="0"/>
      <w:sz w:val="18"/>
      <w:szCs w:val="18"/>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18"/>
      <w:szCs w:val="18"/>
    </w:rPr>
  </w:style>
  <w:style w:type="paragraph" w:customStyle="1" w:styleId="xl106">
    <w:name w:val="xl106"/>
    <w:basedOn w:val="a"/>
    <w:qFormat/>
    <w:pPr>
      <w:pBdr>
        <w:top w:val="single" w:sz="12" w:space="0" w:color="000000"/>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b/>
      <w:bCs/>
      <w:kern w:val="0"/>
      <w:sz w:val="18"/>
      <w:szCs w:val="18"/>
    </w:rPr>
  </w:style>
  <w:style w:type="paragraph" w:customStyle="1" w:styleId="xl108">
    <w:name w:val="xl108"/>
    <w:basedOn w:val="a"/>
    <w:qFormat/>
    <w:pPr>
      <w:pBdr>
        <w:top w:val="single" w:sz="4" w:space="0" w:color="auto"/>
        <w:left w:val="single" w:sz="4" w:space="0" w:color="auto"/>
        <w:right w:val="single" w:sz="4" w:space="0" w:color="auto"/>
      </w:pBdr>
      <w:spacing w:before="100" w:beforeAutospacing="1" w:after="100" w:afterAutospacing="1"/>
      <w:jc w:val="left"/>
      <w:textAlignment w:val="auto"/>
    </w:pPr>
    <w:rPr>
      <w:rFonts w:ascii="宋体" w:hAnsi="宋体" w:cs="宋体"/>
      <w:b/>
      <w:bCs/>
      <w:kern w:val="0"/>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110">
    <w:name w:val="xl110"/>
    <w:basedOn w:val="a"/>
    <w:qFormat/>
    <w:pPr>
      <w:spacing w:before="100" w:beforeAutospacing="1" w:after="100" w:afterAutospacing="1"/>
      <w:jc w:val="center"/>
      <w:textAlignment w:val="auto"/>
    </w:pPr>
    <w:rPr>
      <w:rFonts w:ascii="宋体" w:hAnsi="宋体" w:cs="宋体"/>
      <w:kern w:val="0"/>
      <w:sz w:val="18"/>
      <w:szCs w:val="18"/>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13">
    <w:name w:val="xl113"/>
    <w:basedOn w:val="a"/>
    <w:qFormat/>
    <w:pPr>
      <w:pBdr>
        <w:top w:val="single" w:sz="8" w:space="0" w:color="auto"/>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114">
    <w:name w:val="xl11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115">
    <w:name w:val="xl115"/>
    <w:basedOn w:val="a"/>
    <w:qFormat/>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left"/>
      <w:textAlignment w:val="auto"/>
    </w:pPr>
    <w:rPr>
      <w:rFonts w:ascii="宋体" w:hAnsi="宋体" w:cs="宋体"/>
      <w:kern w:val="0"/>
      <w:sz w:val="18"/>
      <w:szCs w:val="18"/>
    </w:rPr>
  </w:style>
  <w:style w:type="paragraph" w:customStyle="1" w:styleId="xl116">
    <w:name w:val="xl116"/>
    <w:basedOn w:val="a"/>
    <w:qFormat/>
    <w:pPr>
      <w:pBdr>
        <w:bottom w:val="single" w:sz="8" w:space="0" w:color="000000"/>
        <w:right w:val="single" w:sz="8" w:space="0" w:color="000000"/>
      </w:pBdr>
      <w:shd w:val="clear" w:color="000000" w:fill="FF0000"/>
      <w:spacing w:before="100" w:beforeAutospacing="1" w:after="100" w:afterAutospacing="1"/>
      <w:jc w:val="center"/>
      <w:textAlignment w:val="auto"/>
    </w:pPr>
    <w:rPr>
      <w:rFonts w:ascii="宋体" w:hAnsi="宋体" w:cs="宋体"/>
      <w:kern w:val="0"/>
      <w:sz w:val="18"/>
      <w:szCs w:val="18"/>
    </w:rPr>
  </w:style>
  <w:style w:type="paragraph" w:customStyle="1" w:styleId="xl117">
    <w:name w:val="xl117"/>
    <w:basedOn w:val="a"/>
    <w:qFormat/>
    <w:pPr>
      <w:pBdr>
        <w:top w:val="single" w:sz="8" w:space="0" w:color="000000"/>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118">
    <w:name w:val="xl118"/>
    <w:basedOn w:val="a"/>
    <w:qFormat/>
    <w:pPr>
      <w:spacing w:before="100" w:beforeAutospacing="1" w:after="100" w:afterAutospacing="1"/>
      <w:jc w:val="center"/>
      <w:textAlignment w:val="auto"/>
    </w:pPr>
    <w:rPr>
      <w:rFonts w:ascii="宋体" w:hAnsi="宋体" w:cs="宋体"/>
      <w:b/>
      <w:bCs/>
      <w:kern w:val="0"/>
      <w:sz w:val="32"/>
      <w:szCs w:val="32"/>
    </w:rPr>
  </w:style>
  <w:style w:type="paragraph" w:customStyle="1" w:styleId="xl119">
    <w:name w:val="xl119"/>
    <w:basedOn w:val="a"/>
    <w:qFormat/>
    <w:pPr>
      <w:pBdr>
        <w:top w:val="single" w:sz="12" w:space="0" w:color="000000"/>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0">
    <w:name w:val="xl120"/>
    <w:basedOn w:val="a"/>
    <w:qFormat/>
    <w:pPr>
      <w:pBdr>
        <w:top w:val="single" w:sz="12" w:space="0" w:color="000000"/>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1">
    <w:name w:val="xl121"/>
    <w:basedOn w:val="a"/>
    <w:qFormat/>
    <w:pPr>
      <w:pBdr>
        <w:top w:val="single" w:sz="12"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2">
    <w:name w:val="xl122"/>
    <w:basedOn w:val="a"/>
    <w:qFormat/>
    <w:pPr>
      <w:pBdr>
        <w:top w:val="single" w:sz="12"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3">
    <w:name w:val="xl123"/>
    <w:basedOn w:val="a"/>
    <w:qFormat/>
    <w:pPr>
      <w:pBdr>
        <w:top w:val="single" w:sz="8" w:space="0" w:color="000000"/>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4">
    <w:name w:val="xl124"/>
    <w:basedOn w:val="a"/>
    <w:qFormat/>
    <w:pPr>
      <w:pBdr>
        <w:top w:val="single" w:sz="8" w:space="0" w:color="000000"/>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25">
    <w:name w:val="xl125"/>
    <w:basedOn w:val="a"/>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16"/>
      <w:szCs w:val="16"/>
    </w:rPr>
  </w:style>
  <w:style w:type="paragraph" w:customStyle="1" w:styleId="xl127">
    <w:name w:val="xl127"/>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16"/>
      <w:szCs w:val="16"/>
    </w:rPr>
  </w:style>
  <w:style w:type="paragraph" w:customStyle="1" w:styleId="xl128">
    <w:name w:val="xl128"/>
    <w:basedOn w:val="a"/>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18"/>
      <w:szCs w:val="18"/>
    </w:rPr>
  </w:style>
  <w:style w:type="paragraph" w:customStyle="1" w:styleId="xl129">
    <w:name w:val="xl129"/>
    <w:basedOn w:val="a"/>
    <w:qFormat/>
    <w:pPr>
      <w:pBdr>
        <w:top w:val="single" w:sz="4" w:space="0" w:color="auto"/>
        <w:bottom w:val="single" w:sz="4" w:space="0" w:color="auto"/>
      </w:pBdr>
      <w:spacing w:before="100" w:beforeAutospacing="1" w:after="100" w:afterAutospacing="1"/>
      <w:jc w:val="left"/>
      <w:textAlignment w:val="auto"/>
    </w:pPr>
    <w:rPr>
      <w:rFonts w:ascii="宋体" w:hAnsi="宋体" w:cs="宋体"/>
      <w:kern w:val="0"/>
      <w:sz w:val="18"/>
      <w:szCs w:val="18"/>
    </w:rPr>
  </w:style>
  <w:style w:type="paragraph" w:customStyle="1" w:styleId="xl130">
    <w:name w:val="xl130"/>
    <w:basedOn w:val="a"/>
    <w:qFormat/>
    <w:pPr>
      <w:pBdr>
        <w:top w:val="single" w:sz="4" w:space="0" w:color="auto"/>
        <w:bottom w:val="single" w:sz="4" w:space="0" w:color="auto"/>
      </w:pBdr>
      <w:spacing w:before="100" w:beforeAutospacing="1" w:after="100" w:afterAutospacing="1"/>
      <w:jc w:val="center"/>
      <w:textAlignment w:val="auto"/>
    </w:pPr>
    <w:rPr>
      <w:rFonts w:ascii="宋体" w:hAnsi="宋体" w:cs="宋体"/>
      <w:kern w:val="0"/>
      <w:sz w:val="18"/>
      <w:szCs w:val="18"/>
    </w:rPr>
  </w:style>
  <w:style w:type="paragraph" w:customStyle="1" w:styleId="xl131">
    <w:name w:val="xl131"/>
    <w:basedOn w:val="a"/>
    <w:qFormat/>
    <w:pPr>
      <w:pBdr>
        <w:bottom w:val="single" w:sz="8" w:space="0" w:color="000000"/>
      </w:pBdr>
      <w:spacing w:before="100" w:beforeAutospacing="1" w:after="100" w:afterAutospacing="1"/>
      <w:jc w:val="left"/>
      <w:textAlignment w:val="top"/>
    </w:pPr>
    <w:rPr>
      <w:rFonts w:ascii="宋体" w:hAnsi="宋体" w:cs="宋体"/>
      <w:kern w:val="0"/>
      <w:sz w:val="18"/>
      <w:szCs w:val="18"/>
    </w:rPr>
  </w:style>
  <w:style w:type="paragraph" w:customStyle="1" w:styleId="xl132">
    <w:name w:val="xl132"/>
    <w:basedOn w:val="a"/>
    <w:qFormat/>
    <w:pPr>
      <w:pBdr>
        <w:left w:val="single" w:sz="12" w:space="0" w:color="000000"/>
        <w:bottom w:val="single" w:sz="8" w:space="0" w:color="000000"/>
      </w:pBdr>
      <w:spacing w:before="100" w:beforeAutospacing="1" w:after="100" w:afterAutospacing="1"/>
      <w:jc w:val="center"/>
      <w:textAlignment w:val="auto"/>
    </w:pPr>
    <w:rPr>
      <w:rFonts w:ascii="宋体" w:hAnsi="宋体" w:cs="宋体"/>
      <w:kern w:val="0"/>
      <w:sz w:val="18"/>
      <w:szCs w:val="18"/>
    </w:rPr>
  </w:style>
  <w:style w:type="paragraph" w:customStyle="1" w:styleId="xl133">
    <w:name w:val="xl133"/>
    <w:basedOn w:val="a"/>
    <w:qFormat/>
    <w:pPr>
      <w:pBdr>
        <w:left w:val="single" w:sz="12"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34">
    <w:name w:val="xl134"/>
    <w:basedOn w:val="a"/>
    <w:qFormat/>
    <w:pPr>
      <w:pBdr>
        <w:left w:val="single" w:sz="12"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35">
    <w:name w:val="xl135"/>
    <w:basedOn w:val="a"/>
    <w:qFormat/>
    <w:pPr>
      <w:pBdr>
        <w:left w:val="single" w:sz="12" w:space="0" w:color="000000"/>
        <w:bottom w:val="single" w:sz="8"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36">
    <w:name w:val="xl136"/>
    <w:basedOn w:val="a"/>
    <w:qFormat/>
    <w:pPr>
      <w:pBdr>
        <w:left w:val="single" w:sz="12" w:space="0" w:color="000000"/>
        <w:right w:val="single" w:sz="8"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37">
    <w:name w:val="xl137"/>
    <w:basedOn w:val="a"/>
    <w:qFormat/>
    <w:pPr>
      <w:pBdr>
        <w:left w:val="single" w:sz="12" w:space="0" w:color="000000"/>
        <w:bottom w:val="single" w:sz="8" w:space="0" w:color="000000"/>
        <w:right w:val="single" w:sz="8"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39">
    <w:name w:val="xl139"/>
    <w:basedOn w:val="a"/>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0">
    <w:name w:val="xl140"/>
    <w:basedOn w:val="a"/>
    <w:qFormat/>
    <w:pPr>
      <w:pBdr>
        <w:left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1">
    <w:name w:val="xl141"/>
    <w:basedOn w:val="a"/>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2">
    <w:name w:val="xl142"/>
    <w:basedOn w:val="a"/>
    <w:qFormat/>
    <w:pPr>
      <w:pBdr>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3">
    <w:name w:val="xl143"/>
    <w:basedOn w:val="a"/>
    <w:qFormat/>
    <w:pPr>
      <w:pBdr>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4">
    <w:name w:val="xl144"/>
    <w:basedOn w:val="a"/>
    <w:qFormat/>
    <w:pPr>
      <w:pBdr>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5">
    <w:name w:val="xl145"/>
    <w:basedOn w:val="a"/>
    <w:qFormat/>
    <w:pPr>
      <w:pBdr>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6">
    <w:name w:val="xl146"/>
    <w:basedOn w:val="a"/>
    <w:qFormat/>
    <w:pPr>
      <w:pBdr>
        <w:top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7">
    <w:name w:val="xl147"/>
    <w:basedOn w:val="a"/>
    <w:qFormat/>
    <w:pP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8">
    <w:name w:val="xl148"/>
    <w:basedOn w:val="a"/>
    <w:qFormat/>
    <w:pPr>
      <w:pBdr>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50">
    <w:name w:val="xl150"/>
    <w:basedOn w:val="a"/>
    <w:qFormat/>
    <w:pPr>
      <w:pBdr>
        <w:lef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51">
    <w:name w:val="xl151"/>
    <w:basedOn w:val="a"/>
    <w:qFormat/>
    <w:pPr>
      <w:pBdr>
        <w:righ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52">
    <w:name w:val="xl152"/>
    <w:basedOn w:val="a"/>
    <w:qFormat/>
    <w:pPr>
      <w:pBdr>
        <w:lef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53">
    <w:name w:val="xl153"/>
    <w:basedOn w:val="a"/>
    <w:qFormat/>
    <w:pPr>
      <w:pBdr>
        <w:right w:val="single" w:sz="4" w:space="0" w:color="auto"/>
      </w:pBdr>
      <w:spacing w:before="100" w:beforeAutospacing="1" w:after="100" w:afterAutospacing="1"/>
      <w:jc w:val="center"/>
      <w:textAlignment w:val="auto"/>
    </w:pPr>
    <w:rPr>
      <w:rFonts w:ascii="宋体" w:hAnsi="宋体" w:cs="宋体"/>
      <w:b/>
      <w:bCs/>
      <w:kern w:val="0"/>
      <w:sz w:val="18"/>
      <w:szCs w:val="18"/>
    </w:rPr>
  </w:style>
  <w:style w:type="paragraph" w:customStyle="1" w:styleId="xl154">
    <w:name w:val="xl154"/>
    <w:basedOn w:val="a"/>
    <w:qFormat/>
    <w:pPr>
      <w:spacing w:before="100" w:beforeAutospacing="1" w:after="100" w:afterAutospacing="1"/>
      <w:jc w:val="center"/>
      <w:textAlignment w:val="auto"/>
    </w:pPr>
    <w:rPr>
      <w:rFonts w:ascii="宋体" w:hAnsi="宋体" w:cs="宋体"/>
      <w:b/>
      <w:bCs/>
      <w:kern w:val="0"/>
      <w:sz w:val="18"/>
      <w:szCs w:val="18"/>
    </w:rPr>
  </w:style>
  <w:style w:type="paragraph" w:customStyle="1" w:styleId="xl155">
    <w:name w:val="xl155"/>
    <w:basedOn w:val="a"/>
    <w:qFormat/>
    <w:pPr>
      <w:pBdr>
        <w:right w:val="single" w:sz="8" w:space="0" w:color="000000"/>
      </w:pBdr>
      <w:spacing w:before="100" w:beforeAutospacing="1" w:after="100" w:afterAutospacing="1"/>
      <w:jc w:val="center"/>
      <w:textAlignment w:val="auto"/>
    </w:pPr>
    <w:rPr>
      <w:rFonts w:ascii="宋体" w:hAnsi="宋体" w:cs="宋体"/>
      <w:b/>
      <w:bCs/>
      <w:kern w:val="0"/>
      <w:sz w:val="18"/>
      <w:szCs w:val="18"/>
    </w:rPr>
  </w:style>
  <w:style w:type="paragraph" w:customStyle="1" w:styleId="xl156">
    <w:name w:val="xl156"/>
    <w:basedOn w:val="a"/>
    <w:qFormat/>
    <w:pPr>
      <w:pBdr>
        <w:bottom w:val="single" w:sz="8" w:space="0" w:color="000000"/>
      </w:pBdr>
      <w:spacing w:before="100" w:beforeAutospacing="1" w:after="100" w:afterAutospacing="1"/>
      <w:jc w:val="center"/>
      <w:textAlignment w:val="auto"/>
    </w:pPr>
    <w:rPr>
      <w:rFonts w:ascii="宋体" w:hAnsi="宋体" w:cs="宋体"/>
      <w:b/>
      <w:bCs/>
      <w:kern w:val="0"/>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Cambria" w:hAnsi="Cambria"/>
      <w:b/>
      <w:bCs/>
      <w:kern w:val="2"/>
      <w:sz w:val="32"/>
      <w:szCs w:val="32"/>
    </w:rPr>
  </w:style>
  <w:style w:type="character" w:customStyle="1" w:styleId="30">
    <w:name w:val="标题 3 字符"/>
    <w:basedOn w:val="a0"/>
    <w:link w:val="3"/>
    <w:qFormat/>
    <w:rPr>
      <w:rFonts w:ascii="宋体" w:hAnsi="宋体" w:cs="宋体"/>
      <w:b/>
      <w:bCs/>
      <w:sz w:val="27"/>
      <w:szCs w:val="27"/>
    </w:rPr>
  </w:style>
  <w:style w:type="character" w:customStyle="1" w:styleId="afb">
    <w:name w:val="正文文本缩进 字符"/>
    <w:basedOn w:val="a0"/>
    <w:qFormat/>
    <w:rPr>
      <w:kern w:val="2"/>
      <w:sz w:val="21"/>
      <w:szCs w:val="24"/>
    </w:rPr>
  </w:style>
  <w:style w:type="character" w:customStyle="1" w:styleId="a8">
    <w:name w:val="纯文本 字符"/>
    <w:basedOn w:val="a0"/>
    <w:link w:val="a7"/>
    <w:uiPriority w:val="99"/>
    <w:qFormat/>
    <w:rPr>
      <w:rFonts w:ascii="宋体" w:hAnsi="宋体" w:cs="宋体"/>
      <w:sz w:val="24"/>
      <w:szCs w:val="24"/>
    </w:rPr>
  </w:style>
  <w:style w:type="character" w:customStyle="1" w:styleId="ac">
    <w:name w:val="批注框文本 字符"/>
    <w:basedOn w:val="a0"/>
    <w:link w:val="ab"/>
    <w:qFormat/>
    <w:rPr>
      <w:kern w:val="2"/>
      <w:sz w:val="18"/>
      <w:szCs w:val="18"/>
    </w:rPr>
  </w:style>
  <w:style w:type="character" w:customStyle="1" w:styleId="af2">
    <w:name w:val="副标题 字符"/>
    <w:basedOn w:val="a0"/>
    <w:link w:val="af1"/>
    <w:uiPriority w:val="11"/>
    <w:qFormat/>
    <w:rPr>
      <w:rFonts w:ascii="Cambria" w:hAnsi="Cambria"/>
      <w:b/>
      <w:bCs/>
      <w:kern w:val="28"/>
      <w:sz w:val="32"/>
      <w:szCs w:val="32"/>
    </w:rPr>
  </w:style>
  <w:style w:type="character" w:customStyle="1" w:styleId="32">
    <w:name w:val="正文文本缩进 3 字符"/>
    <w:basedOn w:val="a0"/>
    <w:link w:val="31"/>
    <w:qFormat/>
    <w:rPr>
      <w:kern w:val="2"/>
      <w:sz w:val="16"/>
      <w:szCs w:val="16"/>
    </w:rPr>
  </w:style>
  <w:style w:type="character" w:customStyle="1" w:styleId="22">
    <w:name w:val="正文文本 2 字符"/>
    <w:basedOn w:val="a0"/>
    <w:link w:val="21"/>
    <w:qFormat/>
    <w:rPr>
      <w:kern w:val="2"/>
      <w:sz w:val="21"/>
      <w:szCs w:val="24"/>
    </w:rPr>
  </w:style>
  <w:style w:type="character" w:customStyle="1" w:styleId="HTML0">
    <w:name w:val="HTML 预设格式 字符"/>
    <w:basedOn w:val="a0"/>
    <w:link w:val="HTML"/>
    <w:uiPriority w:val="99"/>
    <w:qFormat/>
    <w:rPr>
      <w:rFonts w:ascii="宋体" w:hAnsi="宋体" w:cs="宋体"/>
      <w:sz w:val="24"/>
      <w:szCs w:val="24"/>
    </w:rPr>
  </w:style>
  <w:style w:type="paragraph" w:styleId="afc">
    <w:name w:val="List Paragraph"/>
    <w:basedOn w:val="a"/>
    <w:uiPriority w:val="34"/>
    <w:qFormat/>
    <w:pPr>
      <w:widowControl w:val="0"/>
      <w:ind w:firstLineChars="200" w:firstLine="420"/>
      <w:textAlignment w:val="auto"/>
    </w:pPr>
  </w:style>
  <w:style w:type="paragraph" w:customStyle="1" w:styleId="23">
    <w:name w:val="正文文本 (2)"/>
    <w:basedOn w:val="a"/>
    <w:link w:val="24"/>
    <w:qFormat/>
    <w:pPr>
      <w:widowControl w:val="0"/>
      <w:shd w:val="clear" w:color="auto" w:fill="FFFFFF"/>
      <w:spacing w:line="437" w:lineRule="exact"/>
      <w:jc w:val="distribute"/>
      <w:textAlignment w:val="auto"/>
    </w:pPr>
    <w:rPr>
      <w:rFonts w:ascii="MingLiU" w:eastAsia="MingLiU" w:hAnsi="MingLiU" w:cs="MingLiU"/>
      <w:kern w:val="0"/>
      <w:sz w:val="22"/>
      <w:szCs w:val="20"/>
    </w:rPr>
  </w:style>
  <w:style w:type="paragraph" w:customStyle="1" w:styleId="Char">
    <w:name w:val="Char"/>
    <w:basedOn w:val="a"/>
    <w:semiHidden/>
    <w:qFormat/>
    <w:pPr>
      <w:spacing w:after="160" w:line="240" w:lineRule="exact"/>
      <w:jc w:val="left"/>
      <w:textAlignment w:val="auto"/>
    </w:pPr>
    <w:rPr>
      <w:rFonts w:ascii="Verdana" w:hAnsi="Verdana"/>
      <w:kern w:val="0"/>
      <w:sz w:val="20"/>
      <w:szCs w:val="20"/>
      <w:lang w:eastAsia="en-US"/>
    </w:rPr>
  </w:style>
  <w:style w:type="paragraph" w:customStyle="1" w:styleId="Char1">
    <w:name w:val="Char1"/>
    <w:basedOn w:val="a"/>
    <w:semiHidden/>
    <w:qFormat/>
    <w:pPr>
      <w:spacing w:after="160" w:line="240" w:lineRule="exact"/>
      <w:jc w:val="left"/>
      <w:textAlignment w:val="auto"/>
    </w:pPr>
    <w:rPr>
      <w:rFonts w:ascii="Verdana" w:hAnsi="Verdana"/>
      <w:kern w:val="0"/>
      <w:sz w:val="20"/>
      <w:szCs w:val="20"/>
      <w:lang w:eastAsia="en-US"/>
    </w:rPr>
  </w:style>
  <w:style w:type="paragraph" w:customStyle="1" w:styleId="14">
    <w:name w:val="正文文本 (14)"/>
    <w:basedOn w:val="a"/>
    <w:link w:val="140"/>
    <w:qFormat/>
    <w:pPr>
      <w:widowControl w:val="0"/>
      <w:shd w:val="clear" w:color="auto" w:fill="FFFFFF"/>
      <w:spacing w:before="480" w:line="773" w:lineRule="exact"/>
      <w:ind w:hanging="280"/>
      <w:jc w:val="left"/>
      <w:textAlignment w:val="auto"/>
    </w:pPr>
    <w:rPr>
      <w:rFonts w:ascii="MingLiU" w:eastAsia="MingLiU" w:hAnsi="MingLiU" w:cs="MingLiU"/>
      <w:kern w:val="0"/>
      <w:sz w:val="34"/>
      <w:szCs w:val="34"/>
    </w:rPr>
  </w:style>
  <w:style w:type="paragraph" w:customStyle="1" w:styleId="afd">
    <w:name w:val="威海职院字"/>
    <w:basedOn w:val="af1"/>
    <w:qFormat/>
  </w:style>
  <w:style w:type="paragraph" w:customStyle="1" w:styleId="8">
    <w:name w:val="正文文本 (8)"/>
    <w:basedOn w:val="a"/>
    <w:link w:val="80"/>
    <w:qFormat/>
    <w:pPr>
      <w:widowControl w:val="0"/>
      <w:shd w:val="clear" w:color="auto" w:fill="FFFFFF"/>
      <w:spacing w:after="60" w:line="0" w:lineRule="atLeast"/>
      <w:jc w:val="left"/>
      <w:textAlignment w:val="auto"/>
    </w:pPr>
    <w:rPr>
      <w:rFonts w:ascii="MingLiU" w:eastAsia="MingLiU" w:hAnsi="MingLiU" w:cs="MingLiU"/>
      <w:kern w:val="0"/>
      <w:sz w:val="28"/>
      <w:szCs w:val="28"/>
    </w:rPr>
  </w:style>
  <w:style w:type="paragraph" w:customStyle="1" w:styleId="afe">
    <w:name w:val="公文一级标题"/>
    <w:basedOn w:val="af4"/>
    <w:qFormat/>
    <w:pPr>
      <w:widowControl w:val="0"/>
      <w:spacing w:before="0" w:after="0"/>
      <w:textAlignment w:val="auto"/>
      <w:outlineLvl w:val="0"/>
    </w:pPr>
    <w:rPr>
      <w:rFonts w:ascii="宋体" w:hAnsi="宋体"/>
      <w:bCs/>
      <w:kern w:val="0"/>
      <w:sz w:val="44"/>
      <w:szCs w:val="44"/>
    </w:rPr>
  </w:style>
  <w:style w:type="character" w:customStyle="1" w:styleId="14ArialUnicodeMS">
    <w:name w:val="正文文本 (14) + Arial Unicode MS"/>
    <w:qFormat/>
    <w:rPr>
      <w:rFonts w:ascii="Arial Unicode MS" w:eastAsia="Arial Unicode MS" w:hAnsi="Arial Unicode MS" w:cs="Arial Unicode MS"/>
      <w:color w:val="000000"/>
      <w:spacing w:val="0"/>
      <w:w w:val="100"/>
      <w:position w:val="0"/>
      <w:sz w:val="28"/>
      <w:szCs w:val="28"/>
      <w:u w:val="none"/>
      <w:shd w:val="clear" w:color="auto" w:fill="FFFFFF"/>
      <w:lang w:val="en-US" w:eastAsia="en-US" w:bidi="en-US"/>
    </w:rPr>
  </w:style>
  <w:style w:type="character" w:customStyle="1" w:styleId="8Exact">
    <w:name w:val="正文文本 (8) Exact"/>
    <w:qFormat/>
    <w:rPr>
      <w:rFonts w:ascii="MingLiU" w:eastAsia="MingLiU" w:hAnsi="MingLiU" w:cs="MingLiU"/>
      <w:sz w:val="28"/>
      <w:szCs w:val="28"/>
      <w:u w:val="none"/>
    </w:rPr>
  </w:style>
  <w:style w:type="character" w:customStyle="1" w:styleId="80">
    <w:name w:val="正文文本 (8)_"/>
    <w:link w:val="8"/>
    <w:qFormat/>
    <w:rPr>
      <w:rFonts w:ascii="MingLiU" w:eastAsia="MingLiU" w:hAnsi="MingLiU" w:cs="MingLiU"/>
      <w:sz w:val="28"/>
      <w:szCs w:val="28"/>
      <w:shd w:val="clear" w:color="auto" w:fill="FFFFFF"/>
    </w:rPr>
  </w:style>
  <w:style w:type="character" w:customStyle="1" w:styleId="3Char1">
    <w:name w:val="正文文本缩进 3 Char1"/>
    <w:uiPriority w:val="99"/>
    <w:qFormat/>
    <w:rPr>
      <w:kern w:val="2"/>
      <w:sz w:val="16"/>
      <w:szCs w:val="16"/>
    </w:rPr>
  </w:style>
  <w:style w:type="character" w:customStyle="1" w:styleId="2SimHei">
    <w:name w:val="正文文本 (2) + SimHei"/>
    <w:qFormat/>
    <w:rPr>
      <w:rFonts w:ascii="黑体" w:eastAsia="黑体" w:hAnsi="黑体" w:cs="黑体"/>
      <w:color w:val="000000"/>
      <w:spacing w:val="-20"/>
      <w:w w:val="100"/>
      <w:position w:val="0"/>
      <w:sz w:val="23"/>
      <w:szCs w:val="23"/>
      <w:shd w:val="clear" w:color="auto" w:fill="FFFFFF"/>
      <w:lang w:val="zh-TW" w:eastAsia="zh-TW" w:bidi="zh-TW"/>
    </w:rPr>
  </w:style>
  <w:style w:type="character" w:customStyle="1" w:styleId="11">
    <w:name w:val="正文文本缩进 字符1"/>
    <w:link w:val="a6"/>
    <w:qFormat/>
    <w:rPr>
      <w:kern w:val="2"/>
      <w:sz w:val="21"/>
      <w:szCs w:val="24"/>
    </w:rPr>
  </w:style>
  <w:style w:type="character" w:customStyle="1" w:styleId="24">
    <w:name w:val="正文文本 (2)_"/>
    <w:link w:val="23"/>
    <w:qFormat/>
    <w:locked/>
    <w:rPr>
      <w:rFonts w:ascii="MingLiU" w:eastAsia="MingLiU" w:hAnsi="MingLiU" w:cs="MingLiU"/>
      <w:sz w:val="22"/>
      <w:shd w:val="clear" w:color="auto" w:fill="FFFFFF"/>
    </w:rPr>
  </w:style>
  <w:style w:type="character" w:customStyle="1" w:styleId="apple-converted-space">
    <w:name w:val="apple-converted-space"/>
    <w:qFormat/>
  </w:style>
  <w:style w:type="character" w:customStyle="1" w:styleId="140">
    <w:name w:val="正文文本 (14)_"/>
    <w:link w:val="14"/>
    <w:qFormat/>
    <w:rPr>
      <w:rFonts w:ascii="MingLiU" w:eastAsia="MingLiU" w:hAnsi="MingLiU" w:cs="MingLiU"/>
      <w:sz w:val="34"/>
      <w:szCs w:val="34"/>
      <w:shd w:val="clear" w:color="auto" w:fill="FFFFFF"/>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xl157">
    <w:name w:val="xl157"/>
    <w:basedOn w:val="a"/>
    <w:qFormat/>
    <w:pPr>
      <w:pBdr>
        <w:top w:val="single" w:sz="8" w:space="0" w:color="000000"/>
        <w:bottom w:val="single" w:sz="12" w:space="0" w:color="000000"/>
        <w:right w:val="single" w:sz="8" w:space="0" w:color="000000"/>
      </w:pBdr>
      <w:shd w:val="clear" w:color="000000" w:fill="A6A6A6"/>
      <w:spacing w:before="100" w:beforeAutospacing="1" w:after="100" w:afterAutospacing="1"/>
      <w:jc w:val="center"/>
      <w:textAlignment w:val="auto"/>
    </w:pPr>
    <w:rPr>
      <w:rFonts w:ascii="宋体" w:hAnsi="宋体" w:cs="宋体"/>
      <w:b/>
      <w:bCs/>
      <w:kern w:val="0"/>
      <w:sz w:val="18"/>
      <w:szCs w:val="18"/>
    </w:rPr>
  </w:style>
  <w:style w:type="paragraph" w:customStyle="1" w:styleId="xl158">
    <w:name w:val="xl158"/>
    <w:basedOn w:val="a"/>
    <w:qFormat/>
    <w:pPr>
      <w:pBdr>
        <w:bottom w:val="single" w:sz="8" w:space="0" w:color="000000"/>
        <w:right w:val="single" w:sz="8" w:space="0" w:color="auto"/>
      </w:pBdr>
      <w:shd w:val="clear" w:color="000000" w:fill="A6A6A6"/>
      <w:spacing w:before="100" w:beforeAutospacing="1" w:after="100" w:afterAutospacing="1"/>
      <w:jc w:val="center"/>
      <w:textAlignment w:val="auto"/>
    </w:pPr>
    <w:rPr>
      <w:rFonts w:ascii="宋体" w:hAnsi="宋体" w:cs="宋体"/>
      <w:b/>
      <w:bCs/>
      <w:kern w:val="0"/>
      <w:sz w:val="18"/>
      <w:szCs w:val="18"/>
    </w:rPr>
  </w:style>
  <w:style w:type="character" w:customStyle="1" w:styleId="a5">
    <w:name w:val="正文文本 字符"/>
    <w:basedOn w:val="a0"/>
    <w:link w:val="a4"/>
    <w:qFormat/>
    <w:rPr>
      <w:kern w:val="2"/>
      <w:sz w:val="21"/>
      <w:szCs w:val="24"/>
    </w:rPr>
  </w:style>
  <w:style w:type="paragraph" w:customStyle="1" w:styleId="12">
    <w:name w:val="列表段落1"/>
    <w:basedOn w:val="a"/>
    <w:uiPriority w:val="99"/>
    <w:qFormat/>
    <w:pPr>
      <w:ind w:firstLineChars="200" w:firstLine="420"/>
      <w:jc w:val="left"/>
      <w:textAlignment w:val="auto"/>
    </w:pPr>
    <w:rPr>
      <w:rFonts w:ascii="宋体" w:hAnsi="宋体" w:cs="宋体"/>
      <w:kern w:val="0"/>
      <w:sz w:val="24"/>
    </w:rPr>
  </w:style>
  <w:style w:type="paragraph" w:customStyle="1" w:styleId="font6">
    <w:name w:val="font6"/>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xl63">
    <w:name w:val="xl63"/>
    <w:basedOn w:val="a"/>
    <w:qFormat/>
    <w:pPr>
      <w:spacing w:before="100" w:beforeAutospacing="1" w:after="100" w:afterAutospacing="1"/>
      <w:jc w:val="left"/>
      <w:textAlignment w:val="auto"/>
    </w:pPr>
    <w:rPr>
      <w:rFonts w:ascii="宋体" w:hAnsi="宋体" w:cs="宋体"/>
      <w:kern w:val="0"/>
      <w:sz w:val="24"/>
    </w:rPr>
  </w:style>
  <w:style w:type="paragraph" w:customStyle="1" w:styleId="xl64">
    <w:name w:val="xl64"/>
    <w:basedOn w:val="a"/>
    <w:qFormat/>
    <w:pPr>
      <w:spacing w:before="100" w:beforeAutospacing="1" w:after="100" w:afterAutospacing="1"/>
      <w:jc w:val="center"/>
      <w:textAlignment w:val="auto"/>
    </w:pPr>
    <w:rPr>
      <w:rFonts w:ascii="宋体" w:hAnsi="宋体" w:cs="宋体"/>
      <w:kern w:val="0"/>
      <w:sz w:val="24"/>
    </w:rPr>
  </w:style>
  <w:style w:type="paragraph" w:customStyle="1" w:styleId="xl159">
    <w:name w:val="xl159"/>
    <w:basedOn w:val="a"/>
    <w:qFormat/>
    <w:pPr>
      <w:pBdr>
        <w:top w:val="single" w:sz="12"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0">
    <w:name w:val="xl160"/>
    <w:basedOn w:val="a"/>
    <w:qFormat/>
    <w:pPr>
      <w:pBdr>
        <w:top w:val="single" w:sz="12"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1">
    <w:name w:val="xl161"/>
    <w:basedOn w:val="a"/>
    <w:qFormat/>
    <w:pPr>
      <w:pBdr>
        <w:top w:val="single" w:sz="8" w:space="0" w:color="000000"/>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2">
    <w:name w:val="xl162"/>
    <w:basedOn w:val="a"/>
    <w:qFormat/>
    <w:pPr>
      <w:pBdr>
        <w:top w:val="single" w:sz="8" w:space="0" w:color="000000"/>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3">
    <w:name w:val="xl163"/>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4">
    <w:name w:val="xl164"/>
    <w:basedOn w:val="a"/>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5">
    <w:name w:val="xl165"/>
    <w:basedOn w:val="a"/>
    <w:qFormat/>
    <w:pPr>
      <w:pBdr>
        <w:left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6">
    <w:name w:val="xl166"/>
    <w:basedOn w:val="a"/>
    <w:qFormat/>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7">
    <w:name w:val="xl167"/>
    <w:basedOn w:val="a"/>
    <w:qFormat/>
    <w:pPr>
      <w:pBdr>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8">
    <w:name w:val="xl168"/>
    <w:basedOn w:val="a"/>
    <w:qFormat/>
    <w:pPr>
      <w:pBdr>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69">
    <w:name w:val="xl169"/>
    <w:basedOn w:val="a"/>
    <w:qFormat/>
    <w:pPr>
      <w:pBdr>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70">
    <w:name w:val="xl170"/>
    <w:basedOn w:val="a"/>
    <w:qFormat/>
    <w:pPr>
      <w:pBdr>
        <w:bottom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71">
    <w:name w:val="xl171"/>
    <w:basedOn w:val="a"/>
    <w:qFormat/>
    <w:pPr>
      <w:pBdr>
        <w:top w:val="single" w:sz="8" w:space="0" w:color="000000"/>
        <w:right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72">
    <w:name w:val="xl172"/>
    <w:basedOn w:val="a"/>
    <w:qFormat/>
    <w:pP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73">
    <w:name w:val="xl173"/>
    <w:basedOn w:val="a"/>
    <w:qFormat/>
    <w:pPr>
      <w:pBdr>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xl174">
    <w:name w:val="xl174"/>
    <w:basedOn w:val="a"/>
    <w:qFormat/>
    <w:pPr>
      <w:pBdr>
        <w:top w:val="single" w:sz="8" w:space="0" w:color="000000"/>
        <w:left w:val="single" w:sz="8" w:space="0" w:color="000000"/>
        <w:bottom w:val="single" w:sz="8" w:space="0" w:color="auto"/>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175">
    <w:name w:val="xl175"/>
    <w:basedOn w:val="a"/>
    <w:qFormat/>
    <w:pPr>
      <w:pBdr>
        <w:top w:val="single" w:sz="8" w:space="0" w:color="000000"/>
        <w:bottom w:val="single" w:sz="8" w:space="0" w:color="auto"/>
        <w:right w:val="single" w:sz="8" w:space="0" w:color="000000"/>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176">
    <w:name w:val="xl176"/>
    <w:basedOn w:val="a"/>
    <w:qFormat/>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177">
    <w:name w:val="xl177"/>
    <w:basedOn w:val="a"/>
    <w:qFormat/>
    <w:pPr>
      <w:pBdr>
        <w:top w:val="single" w:sz="8" w:space="0" w:color="auto"/>
        <w:bottom w:val="single" w:sz="8" w:space="0" w:color="auto"/>
        <w:right w:val="single" w:sz="8" w:space="0" w:color="000000"/>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178">
    <w:name w:val="xl178"/>
    <w:basedOn w:val="a"/>
    <w:qFormat/>
    <w:pPr>
      <w:pBdr>
        <w:top w:val="single" w:sz="8" w:space="0" w:color="auto"/>
        <w:bottom w:val="single" w:sz="8" w:space="0" w:color="auto"/>
      </w:pBdr>
      <w:shd w:val="clear" w:color="000000" w:fill="FFFF00"/>
      <w:spacing w:before="100" w:beforeAutospacing="1" w:after="100" w:afterAutospacing="1"/>
      <w:jc w:val="center"/>
      <w:textAlignment w:val="auto"/>
    </w:pPr>
    <w:rPr>
      <w:rFonts w:ascii="宋体" w:hAnsi="宋体" w:cs="宋体"/>
      <w:kern w:val="0"/>
      <w:sz w:val="18"/>
      <w:szCs w:val="18"/>
    </w:rPr>
  </w:style>
  <w:style w:type="paragraph" w:customStyle="1" w:styleId="xl179">
    <w:name w:val="xl179"/>
    <w:basedOn w:val="a"/>
    <w:qFormat/>
    <w:pPr>
      <w:pBdr>
        <w:bottom w:val="single" w:sz="8" w:space="0" w:color="000000"/>
      </w:pBdr>
      <w:shd w:val="clear" w:color="000000" w:fill="D9D9D9"/>
      <w:spacing w:before="100" w:beforeAutospacing="1" w:after="100" w:afterAutospacing="1"/>
      <w:jc w:val="center"/>
      <w:textAlignment w:val="auto"/>
    </w:pPr>
    <w:rPr>
      <w:rFonts w:ascii="宋体" w:hAnsi="宋体" w:cs="宋体"/>
      <w:b/>
      <w:bCs/>
      <w:kern w:val="0"/>
      <w:sz w:val="18"/>
      <w:szCs w:val="18"/>
    </w:rPr>
  </w:style>
  <w:style w:type="paragraph" w:customStyle="1" w:styleId="Char2">
    <w:name w:val="Char2"/>
    <w:basedOn w:val="a"/>
    <w:semiHidden/>
    <w:qFormat/>
    <w:pPr>
      <w:spacing w:after="160" w:line="240" w:lineRule="exact"/>
      <w:jc w:val="left"/>
      <w:textAlignment w:val="auto"/>
    </w:pPr>
    <w:rPr>
      <w:rFonts w:ascii="Verdana" w:hAnsi="Verdana"/>
      <w:kern w:val="0"/>
      <w:sz w:val="20"/>
      <w:szCs w:val="20"/>
      <w:lang w:eastAsia="en-US"/>
    </w:rPr>
  </w:style>
  <w:style w:type="character" w:customStyle="1" w:styleId="2Char">
    <w:name w:val="标题 2 Char"/>
    <w:qFormat/>
    <w:rPr>
      <w:rFonts w:ascii="Arial" w:eastAsia="黑体" w:hAnsi="Arial"/>
      <w:b/>
      <w:bCs/>
      <w:kern w:val="2"/>
      <w:sz w:val="28"/>
      <w:szCs w:val="32"/>
    </w:rPr>
  </w:style>
  <w:style w:type="character" w:customStyle="1" w:styleId="Char0">
    <w:name w:val="正文文本缩进 Char"/>
    <w:qFormat/>
    <w:rPr>
      <w:kern w:val="2"/>
      <w:sz w:val="21"/>
      <w:szCs w:val="24"/>
      <w:lang w:val="zh-CN" w:eastAsia="zh-CN"/>
    </w:rPr>
  </w:style>
  <w:style w:type="character" w:customStyle="1" w:styleId="Char3">
    <w:name w:val="日期 Char"/>
    <w:qFormat/>
    <w:rPr>
      <w:kern w:val="2"/>
      <w:sz w:val="21"/>
      <w:szCs w:val="24"/>
      <w:lang w:val="zh-CN" w:eastAsia="zh-CN"/>
    </w:rPr>
  </w:style>
  <w:style w:type="character" w:customStyle="1" w:styleId="Char4">
    <w:name w:val="页眉 Char"/>
    <w:qFormat/>
    <w:rPr>
      <w:kern w:val="2"/>
      <w:sz w:val="18"/>
      <w:szCs w:val="18"/>
      <w:lang w:val="zh-CN" w:eastAsia="zh-CN"/>
    </w:rPr>
  </w:style>
  <w:style w:type="character" w:customStyle="1" w:styleId="3Char">
    <w:name w:val="正文文本缩进 3 Char"/>
    <w:qFormat/>
    <w:rPr>
      <w:kern w:val="2"/>
      <w:sz w:val="16"/>
      <w:szCs w:val="16"/>
    </w:rPr>
  </w:style>
  <w:style w:type="character" w:customStyle="1" w:styleId="Char5">
    <w:name w:val="副标题 Char"/>
    <w:uiPriority w:val="11"/>
    <w:qFormat/>
    <w:rPr>
      <w:rFonts w:ascii="Cambria" w:hAnsi="Cambria"/>
      <w:b/>
      <w:bCs/>
      <w:kern w:val="28"/>
      <w:sz w:val="32"/>
      <w:szCs w:val="32"/>
    </w:rPr>
  </w:style>
  <w:style w:type="character" w:customStyle="1" w:styleId="Char6">
    <w:name w:val="纯文本 Char"/>
    <w:qFormat/>
    <w:rPr>
      <w:rFonts w:ascii="宋体" w:hAnsi="宋体" w:cs="宋体"/>
      <w:sz w:val="24"/>
      <w:szCs w:val="24"/>
    </w:rPr>
  </w:style>
  <w:style w:type="character" w:customStyle="1" w:styleId="fontstyle01">
    <w:name w:val="fontstyle01"/>
    <w:qFormat/>
    <w:rPr>
      <w:rFonts w:ascii="FZSSK--GBK1-0" w:hAnsi="FZSSK--GBK1-0" w:hint="default"/>
      <w:color w:val="000000"/>
      <w:sz w:val="22"/>
      <w:szCs w:val="22"/>
    </w:rPr>
  </w:style>
  <w:style w:type="paragraph" w:customStyle="1" w:styleId="13">
    <w:name w:val="列出段落1"/>
    <w:basedOn w:val="a"/>
    <w:uiPriority w:val="34"/>
    <w:qFormat/>
    <w:pPr>
      <w:widowControl w:val="0"/>
      <w:ind w:firstLineChars="200" w:firstLine="420"/>
      <w:textAlignment w:val="auto"/>
    </w:pPr>
    <w:rPr>
      <w:rFonts w:ascii="Calibri" w:hAnsi="Calibri"/>
    </w:rPr>
  </w:style>
  <w:style w:type="paragraph" w:customStyle="1" w:styleId="f14blue2">
    <w:name w:val="f14blue2"/>
    <w:basedOn w:val="a"/>
    <w:qFormat/>
    <w:pPr>
      <w:spacing w:before="100" w:beforeAutospacing="1" w:after="100" w:afterAutospacing="1"/>
      <w:jc w:val="left"/>
      <w:textAlignment w:val="auto"/>
    </w:pPr>
    <w:rPr>
      <w:rFonts w:ascii="宋体" w:hAnsi="宋体"/>
      <w:color w:val="00336F"/>
      <w:kern w:val="0"/>
      <w:sz w:val="28"/>
      <w:szCs w:val="28"/>
    </w:rPr>
  </w:style>
  <w:style w:type="paragraph" w:styleId="aff">
    <w:name w:val="No Spacing"/>
    <w:qFormat/>
    <w:pPr>
      <w:widowControl w:val="0"/>
      <w:jc w:val="both"/>
    </w:pPr>
    <w:rPr>
      <w:kern w:val="2"/>
      <w:sz w:val="21"/>
      <w:szCs w:val="24"/>
    </w:rPr>
  </w:style>
  <w:style w:type="character" w:styleId="aff0">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sogou.com/lemma/ShowInnerLink.htm?lemmaId=217618&amp;ss_c=ssc.citiao.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17725</Words>
  <Characters>101038</Characters>
  <Application>Microsoft Office Word</Application>
  <DocSecurity>0</DocSecurity>
  <Lines>841</Lines>
  <Paragraphs>237</Paragraphs>
  <ScaleCrop>false</ScaleCrop>
  <Company/>
  <LinksUpToDate>false</LinksUpToDate>
  <CharactersWithSpaces>118526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135</cp:revision>
  <dcterms:created xsi:type="dcterms:W3CDTF">2022-01-12T12:59:00Z</dcterms:created>
  <dcterms:modified xsi:type="dcterms:W3CDTF">2022-08-24T11:25:00Z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1F39334210D84DD3B14030FD5E3A47BF</vt:lpwstr>
  </property>
</Properties>
</file>