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855" w:rsidRDefault="00241D83">
      <w:pPr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  <w:bookmarkStart w:id="0" w:name="_GoBack"/>
      <w:bookmarkEnd w:id="0"/>
    </w:p>
    <w:p w:rsidR="00863855" w:rsidRDefault="00241D83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2019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年威海海洋职业学院思想政治教育研究课题立项课题</w:t>
      </w:r>
    </w:p>
    <w:tbl>
      <w:tblPr>
        <w:tblStyle w:val="a6"/>
        <w:tblW w:w="13757" w:type="dxa"/>
        <w:jc w:val="center"/>
        <w:tblLayout w:type="fixed"/>
        <w:tblLook w:val="04A0" w:firstRow="1" w:lastRow="0" w:firstColumn="1" w:lastColumn="0" w:noHBand="0" w:noVBand="1"/>
      </w:tblPr>
      <w:tblGrid>
        <w:gridCol w:w="799"/>
        <w:gridCol w:w="1279"/>
        <w:gridCol w:w="5310"/>
        <w:gridCol w:w="1098"/>
        <w:gridCol w:w="2345"/>
        <w:gridCol w:w="1885"/>
        <w:gridCol w:w="1041"/>
      </w:tblGrid>
      <w:tr w:rsidR="00863855">
        <w:trPr>
          <w:trHeight w:val="633"/>
          <w:jc w:val="center"/>
        </w:trPr>
        <w:tc>
          <w:tcPr>
            <w:tcW w:w="799" w:type="dxa"/>
            <w:vAlign w:val="center"/>
          </w:tcPr>
          <w:p w:rsidR="00863855" w:rsidRDefault="00241D83">
            <w:pPr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79" w:type="dxa"/>
            <w:vAlign w:val="center"/>
          </w:tcPr>
          <w:p w:rsidR="00863855" w:rsidRDefault="00241D83">
            <w:pPr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课题编号</w:t>
            </w:r>
          </w:p>
        </w:tc>
        <w:tc>
          <w:tcPr>
            <w:tcW w:w="5310" w:type="dxa"/>
            <w:vAlign w:val="center"/>
          </w:tcPr>
          <w:p w:rsidR="00863855" w:rsidRDefault="00241D83">
            <w:pPr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课题名称</w:t>
            </w:r>
          </w:p>
        </w:tc>
        <w:tc>
          <w:tcPr>
            <w:tcW w:w="1098" w:type="dxa"/>
            <w:vAlign w:val="center"/>
          </w:tcPr>
          <w:p w:rsidR="00863855" w:rsidRDefault="00241D83">
            <w:pPr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课题</w:t>
            </w:r>
          </w:p>
          <w:p w:rsidR="00863855" w:rsidRDefault="00241D83">
            <w:pPr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负责人</w:t>
            </w:r>
          </w:p>
        </w:tc>
        <w:tc>
          <w:tcPr>
            <w:tcW w:w="2345" w:type="dxa"/>
            <w:vAlign w:val="center"/>
          </w:tcPr>
          <w:p w:rsidR="00863855" w:rsidRDefault="00241D83">
            <w:pPr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单位</w:t>
            </w:r>
          </w:p>
        </w:tc>
        <w:tc>
          <w:tcPr>
            <w:tcW w:w="1885" w:type="dxa"/>
            <w:vAlign w:val="center"/>
          </w:tcPr>
          <w:p w:rsidR="00863855" w:rsidRDefault="00241D83">
            <w:pPr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立项级别</w:t>
            </w:r>
          </w:p>
        </w:tc>
        <w:tc>
          <w:tcPr>
            <w:tcW w:w="1041" w:type="dxa"/>
            <w:vAlign w:val="center"/>
          </w:tcPr>
          <w:p w:rsidR="00863855" w:rsidRDefault="00241D83">
            <w:pPr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备注</w:t>
            </w:r>
          </w:p>
        </w:tc>
      </w:tr>
      <w:tr w:rsidR="00863855">
        <w:trPr>
          <w:trHeight w:val="633"/>
          <w:jc w:val="center"/>
        </w:trPr>
        <w:tc>
          <w:tcPr>
            <w:tcW w:w="799" w:type="dxa"/>
            <w:vAlign w:val="center"/>
          </w:tcPr>
          <w:p w:rsidR="00863855" w:rsidRDefault="00241D8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279" w:type="dxa"/>
            <w:vAlign w:val="center"/>
          </w:tcPr>
          <w:p w:rsidR="00863855" w:rsidRDefault="00241D8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SZ19ZD01</w:t>
            </w:r>
          </w:p>
        </w:tc>
        <w:tc>
          <w:tcPr>
            <w:tcW w:w="5310" w:type="dxa"/>
            <w:vAlign w:val="center"/>
          </w:tcPr>
          <w:p w:rsidR="00863855" w:rsidRDefault="00241D83">
            <w:pPr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新时代构建“四位一体”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大思政格局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创新思想政治工作研究</w:t>
            </w:r>
          </w:p>
        </w:tc>
        <w:tc>
          <w:tcPr>
            <w:tcW w:w="1098" w:type="dxa"/>
            <w:vAlign w:val="center"/>
          </w:tcPr>
          <w:p w:rsidR="00863855" w:rsidRDefault="00241D8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郑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蔚</w:t>
            </w:r>
          </w:p>
        </w:tc>
        <w:tc>
          <w:tcPr>
            <w:tcW w:w="2345" w:type="dxa"/>
            <w:vAlign w:val="center"/>
          </w:tcPr>
          <w:p w:rsidR="00863855" w:rsidRDefault="00241D8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党政办公室</w:t>
            </w:r>
          </w:p>
        </w:tc>
        <w:tc>
          <w:tcPr>
            <w:tcW w:w="1885" w:type="dxa"/>
            <w:vAlign w:val="center"/>
          </w:tcPr>
          <w:p w:rsidR="00863855" w:rsidRDefault="00241D8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院级重点课题</w:t>
            </w:r>
          </w:p>
        </w:tc>
        <w:tc>
          <w:tcPr>
            <w:tcW w:w="1041" w:type="dxa"/>
            <w:vAlign w:val="center"/>
          </w:tcPr>
          <w:p w:rsidR="00863855" w:rsidRDefault="00863855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3855">
        <w:trPr>
          <w:trHeight w:val="633"/>
          <w:jc w:val="center"/>
        </w:trPr>
        <w:tc>
          <w:tcPr>
            <w:tcW w:w="799" w:type="dxa"/>
            <w:vAlign w:val="center"/>
          </w:tcPr>
          <w:p w:rsidR="00863855" w:rsidRDefault="00241D8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279" w:type="dxa"/>
            <w:vAlign w:val="center"/>
          </w:tcPr>
          <w:p w:rsidR="00863855" w:rsidRDefault="00241D8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SZ19ZD02</w:t>
            </w:r>
          </w:p>
        </w:tc>
        <w:tc>
          <w:tcPr>
            <w:tcW w:w="5310" w:type="dxa"/>
            <w:vAlign w:val="center"/>
          </w:tcPr>
          <w:p w:rsidR="00863855" w:rsidRDefault="00241D83">
            <w:pPr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基于威海党性教育资源的思想政治理论课育人机制研究</w:t>
            </w:r>
          </w:p>
        </w:tc>
        <w:tc>
          <w:tcPr>
            <w:tcW w:w="1098" w:type="dxa"/>
            <w:vAlign w:val="center"/>
          </w:tcPr>
          <w:p w:rsidR="00863855" w:rsidRDefault="00241D8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张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琛</w:t>
            </w:r>
            <w:proofErr w:type="gramEnd"/>
          </w:p>
        </w:tc>
        <w:tc>
          <w:tcPr>
            <w:tcW w:w="2345" w:type="dxa"/>
            <w:vAlign w:val="center"/>
          </w:tcPr>
          <w:p w:rsidR="00863855" w:rsidRDefault="00241D8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思政基础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部</w:t>
            </w:r>
          </w:p>
        </w:tc>
        <w:tc>
          <w:tcPr>
            <w:tcW w:w="1885" w:type="dxa"/>
            <w:vAlign w:val="center"/>
          </w:tcPr>
          <w:p w:rsidR="00863855" w:rsidRDefault="00241D8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院级重点课题</w:t>
            </w:r>
          </w:p>
        </w:tc>
        <w:tc>
          <w:tcPr>
            <w:tcW w:w="1041" w:type="dxa"/>
            <w:vAlign w:val="center"/>
          </w:tcPr>
          <w:p w:rsidR="00863855" w:rsidRDefault="00863855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3855">
        <w:trPr>
          <w:trHeight w:val="737"/>
          <w:jc w:val="center"/>
        </w:trPr>
        <w:tc>
          <w:tcPr>
            <w:tcW w:w="799" w:type="dxa"/>
            <w:vAlign w:val="center"/>
          </w:tcPr>
          <w:p w:rsidR="00863855" w:rsidRDefault="00241D8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279" w:type="dxa"/>
            <w:vAlign w:val="center"/>
          </w:tcPr>
          <w:p w:rsidR="00863855" w:rsidRDefault="00241D8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SZ19ZD03</w:t>
            </w:r>
          </w:p>
        </w:tc>
        <w:tc>
          <w:tcPr>
            <w:tcW w:w="5310" w:type="dxa"/>
            <w:vAlign w:val="center"/>
          </w:tcPr>
          <w:p w:rsidR="00863855" w:rsidRDefault="00241D83">
            <w:pPr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地方红色文化资源融入高职院校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思政课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的价值与实践效能分析——以威海为例</w:t>
            </w:r>
          </w:p>
        </w:tc>
        <w:tc>
          <w:tcPr>
            <w:tcW w:w="1098" w:type="dxa"/>
            <w:vAlign w:val="center"/>
          </w:tcPr>
          <w:p w:rsidR="00863855" w:rsidRDefault="00241D8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孙亚红</w:t>
            </w:r>
          </w:p>
        </w:tc>
        <w:tc>
          <w:tcPr>
            <w:tcW w:w="2345" w:type="dxa"/>
            <w:vAlign w:val="center"/>
          </w:tcPr>
          <w:p w:rsidR="00863855" w:rsidRDefault="00241D8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思政基础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部</w:t>
            </w:r>
          </w:p>
        </w:tc>
        <w:tc>
          <w:tcPr>
            <w:tcW w:w="1885" w:type="dxa"/>
            <w:vAlign w:val="center"/>
          </w:tcPr>
          <w:p w:rsidR="00863855" w:rsidRDefault="00241D8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院级重点课题</w:t>
            </w:r>
          </w:p>
        </w:tc>
        <w:tc>
          <w:tcPr>
            <w:tcW w:w="1041" w:type="dxa"/>
            <w:vAlign w:val="center"/>
          </w:tcPr>
          <w:p w:rsidR="00863855" w:rsidRDefault="00863855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3855">
        <w:trPr>
          <w:trHeight w:val="623"/>
          <w:jc w:val="center"/>
        </w:trPr>
        <w:tc>
          <w:tcPr>
            <w:tcW w:w="799" w:type="dxa"/>
            <w:vAlign w:val="center"/>
          </w:tcPr>
          <w:p w:rsidR="00863855" w:rsidRDefault="00241D8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279" w:type="dxa"/>
            <w:vAlign w:val="center"/>
          </w:tcPr>
          <w:p w:rsidR="00863855" w:rsidRDefault="00241D8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SZ19YB01</w:t>
            </w:r>
          </w:p>
        </w:tc>
        <w:tc>
          <w:tcPr>
            <w:tcW w:w="5310" w:type="dxa"/>
            <w:vAlign w:val="center"/>
          </w:tcPr>
          <w:p w:rsidR="00863855" w:rsidRDefault="00241D83">
            <w:pPr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高职院校实践育人协同体系建设研究</w:t>
            </w:r>
          </w:p>
        </w:tc>
        <w:tc>
          <w:tcPr>
            <w:tcW w:w="1098" w:type="dxa"/>
            <w:vAlign w:val="center"/>
          </w:tcPr>
          <w:p w:rsidR="00863855" w:rsidRDefault="00241D8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李兆河</w:t>
            </w:r>
          </w:p>
        </w:tc>
        <w:tc>
          <w:tcPr>
            <w:tcW w:w="2345" w:type="dxa"/>
            <w:vAlign w:val="center"/>
          </w:tcPr>
          <w:p w:rsidR="00863855" w:rsidRDefault="00241D8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海洋生物与医药系</w:t>
            </w:r>
          </w:p>
        </w:tc>
        <w:tc>
          <w:tcPr>
            <w:tcW w:w="1885" w:type="dxa"/>
            <w:vAlign w:val="center"/>
          </w:tcPr>
          <w:p w:rsidR="00863855" w:rsidRDefault="00241D8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院级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一般课题</w:t>
            </w:r>
            <w:proofErr w:type="gramEnd"/>
          </w:p>
        </w:tc>
        <w:tc>
          <w:tcPr>
            <w:tcW w:w="1041" w:type="dxa"/>
            <w:vAlign w:val="center"/>
          </w:tcPr>
          <w:p w:rsidR="00863855" w:rsidRDefault="00863855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3855">
        <w:trPr>
          <w:trHeight w:val="633"/>
          <w:jc w:val="center"/>
        </w:trPr>
        <w:tc>
          <w:tcPr>
            <w:tcW w:w="799" w:type="dxa"/>
            <w:vAlign w:val="center"/>
          </w:tcPr>
          <w:p w:rsidR="00863855" w:rsidRDefault="00241D8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279" w:type="dxa"/>
            <w:vAlign w:val="center"/>
          </w:tcPr>
          <w:p w:rsidR="00863855" w:rsidRDefault="00241D8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SZ19YB02</w:t>
            </w:r>
          </w:p>
        </w:tc>
        <w:tc>
          <w:tcPr>
            <w:tcW w:w="5310" w:type="dxa"/>
            <w:vAlign w:val="center"/>
          </w:tcPr>
          <w:p w:rsidR="00863855" w:rsidRDefault="00241D83">
            <w:pPr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新媒体时代高校大学生思想政治教育创新发展研究</w:t>
            </w:r>
          </w:p>
        </w:tc>
        <w:tc>
          <w:tcPr>
            <w:tcW w:w="1098" w:type="dxa"/>
            <w:vAlign w:val="center"/>
          </w:tcPr>
          <w:p w:rsidR="00863855" w:rsidRDefault="00241D8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王旌宇</w:t>
            </w:r>
          </w:p>
        </w:tc>
        <w:tc>
          <w:tcPr>
            <w:tcW w:w="2345" w:type="dxa"/>
            <w:vAlign w:val="center"/>
          </w:tcPr>
          <w:p w:rsidR="00863855" w:rsidRDefault="00241D8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食品工程系</w:t>
            </w:r>
          </w:p>
        </w:tc>
        <w:tc>
          <w:tcPr>
            <w:tcW w:w="1885" w:type="dxa"/>
            <w:vAlign w:val="center"/>
          </w:tcPr>
          <w:p w:rsidR="00863855" w:rsidRDefault="00241D8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院级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一般课题</w:t>
            </w:r>
            <w:proofErr w:type="gramEnd"/>
          </w:p>
        </w:tc>
        <w:tc>
          <w:tcPr>
            <w:tcW w:w="1041" w:type="dxa"/>
            <w:vAlign w:val="center"/>
          </w:tcPr>
          <w:p w:rsidR="00863855" w:rsidRDefault="00863855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3855">
        <w:trPr>
          <w:trHeight w:val="623"/>
          <w:jc w:val="center"/>
        </w:trPr>
        <w:tc>
          <w:tcPr>
            <w:tcW w:w="799" w:type="dxa"/>
            <w:vAlign w:val="center"/>
          </w:tcPr>
          <w:p w:rsidR="00863855" w:rsidRDefault="00241D8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279" w:type="dxa"/>
            <w:vAlign w:val="center"/>
          </w:tcPr>
          <w:p w:rsidR="00863855" w:rsidRDefault="00241D8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SZ19YB03</w:t>
            </w:r>
          </w:p>
        </w:tc>
        <w:tc>
          <w:tcPr>
            <w:tcW w:w="5310" w:type="dxa"/>
            <w:vAlign w:val="center"/>
          </w:tcPr>
          <w:p w:rsidR="00863855" w:rsidRDefault="00241D83">
            <w:pPr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“</w:t>
            </w:r>
            <w:r>
              <w:rPr>
                <w:rFonts w:ascii="仿宋_GB2312" w:eastAsia="仿宋_GB2312" w:hint="eastAsia"/>
                <w:sz w:val="24"/>
                <w:szCs w:val="24"/>
              </w:rPr>
              <w:t>00</w:t>
            </w:r>
            <w:r>
              <w:rPr>
                <w:rFonts w:ascii="仿宋_GB2312" w:eastAsia="仿宋_GB2312" w:hint="eastAsia"/>
                <w:sz w:val="24"/>
                <w:szCs w:val="24"/>
              </w:rPr>
              <w:t>后”大学生思想动态和行为特征研究</w:t>
            </w:r>
          </w:p>
        </w:tc>
        <w:tc>
          <w:tcPr>
            <w:tcW w:w="1098" w:type="dxa"/>
            <w:vAlign w:val="center"/>
          </w:tcPr>
          <w:p w:rsidR="00863855" w:rsidRDefault="00241D8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彦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培傲</w:t>
            </w:r>
          </w:p>
        </w:tc>
        <w:tc>
          <w:tcPr>
            <w:tcW w:w="2345" w:type="dxa"/>
            <w:vAlign w:val="center"/>
          </w:tcPr>
          <w:p w:rsidR="00863855" w:rsidRDefault="00241D8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海洋生物与医药系</w:t>
            </w:r>
          </w:p>
        </w:tc>
        <w:tc>
          <w:tcPr>
            <w:tcW w:w="1885" w:type="dxa"/>
            <w:vAlign w:val="center"/>
          </w:tcPr>
          <w:p w:rsidR="00863855" w:rsidRDefault="00241D8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院级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一般课题</w:t>
            </w:r>
            <w:proofErr w:type="gramEnd"/>
          </w:p>
        </w:tc>
        <w:tc>
          <w:tcPr>
            <w:tcW w:w="1041" w:type="dxa"/>
            <w:vAlign w:val="center"/>
          </w:tcPr>
          <w:p w:rsidR="00863855" w:rsidRDefault="00863855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3855">
        <w:trPr>
          <w:trHeight w:val="623"/>
          <w:jc w:val="center"/>
        </w:trPr>
        <w:tc>
          <w:tcPr>
            <w:tcW w:w="799" w:type="dxa"/>
            <w:vAlign w:val="center"/>
          </w:tcPr>
          <w:p w:rsidR="00863855" w:rsidRDefault="00241D8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279" w:type="dxa"/>
            <w:vAlign w:val="center"/>
          </w:tcPr>
          <w:p w:rsidR="00863855" w:rsidRDefault="00241D8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SZ19YB04</w:t>
            </w:r>
          </w:p>
        </w:tc>
        <w:tc>
          <w:tcPr>
            <w:tcW w:w="5310" w:type="dxa"/>
            <w:vAlign w:val="center"/>
          </w:tcPr>
          <w:p w:rsidR="00863855" w:rsidRDefault="00241D83">
            <w:pPr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课程思政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”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理念下高校创新育人手段的探究</w:t>
            </w:r>
          </w:p>
        </w:tc>
        <w:tc>
          <w:tcPr>
            <w:tcW w:w="1098" w:type="dxa"/>
            <w:vAlign w:val="center"/>
          </w:tcPr>
          <w:p w:rsidR="00863855" w:rsidRDefault="00241D8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郭丽芳</w:t>
            </w:r>
          </w:p>
        </w:tc>
        <w:tc>
          <w:tcPr>
            <w:tcW w:w="2345" w:type="dxa"/>
            <w:vAlign w:val="center"/>
          </w:tcPr>
          <w:p w:rsidR="00863855" w:rsidRDefault="00241D8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思政基础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部</w:t>
            </w:r>
          </w:p>
        </w:tc>
        <w:tc>
          <w:tcPr>
            <w:tcW w:w="1885" w:type="dxa"/>
            <w:vAlign w:val="center"/>
          </w:tcPr>
          <w:p w:rsidR="00863855" w:rsidRDefault="00241D8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院级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一般课题</w:t>
            </w:r>
            <w:proofErr w:type="gramEnd"/>
          </w:p>
        </w:tc>
        <w:tc>
          <w:tcPr>
            <w:tcW w:w="1041" w:type="dxa"/>
            <w:vAlign w:val="center"/>
          </w:tcPr>
          <w:p w:rsidR="00863855" w:rsidRDefault="00863855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3855">
        <w:trPr>
          <w:trHeight w:val="633"/>
          <w:jc w:val="center"/>
        </w:trPr>
        <w:tc>
          <w:tcPr>
            <w:tcW w:w="799" w:type="dxa"/>
            <w:vAlign w:val="center"/>
          </w:tcPr>
          <w:p w:rsidR="00863855" w:rsidRDefault="00241D8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279" w:type="dxa"/>
            <w:vAlign w:val="center"/>
          </w:tcPr>
          <w:p w:rsidR="00863855" w:rsidRDefault="00241D8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SZ19YB05</w:t>
            </w:r>
          </w:p>
        </w:tc>
        <w:tc>
          <w:tcPr>
            <w:tcW w:w="5310" w:type="dxa"/>
            <w:vAlign w:val="center"/>
          </w:tcPr>
          <w:p w:rsidR="00863855" w:rsidRDefault="00241D83">
            <w:pPr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高职新生网络游戏行为的心理分析及干预策略研究</w:t>
            </w:r>
          </w:p>
        </w:tc>
        <w:tc>
          <w:tcPr>
            <w:tcW w:w="1098" w:type="dxa"/>
            <w:vAlign w:val="center"/>
          </w:tcPr>
          <w:p w:rsidR="00863855" w:rsidRDefault="00241D8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刘亚群</w:t>
            </w:r>
          </w:p>
        </w:tc>
        <w:tc>
          <w:tcPr>
            <w:tcW w:w="2345" w:type="dxa"/>
            <w:vAlign w:val="center"/>
          </w:tcPr>
          <w:p w:rsidR="00863855" w:rsidRDefault="00241D8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机电工程系</w:t>
            </w:r>
          </w:p>
        </w:tc>
        <w:tc>
          <w:tcPr>
            <w:tcW w:w="1885" w:type="dxa"/>
            <w:vAlign w:val="center"/>
          </w:tcPr>
          <w:p w:rsidR="00863855" w:rsidRDefault="00241D8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院级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一般课题</w:t>
            </w:r>
            <w:proofErr w:type="gramEnd"/>
          </w:p>
        </w:tc>
        <w:tc>
          <w:tcPr>
            <w:tcW w:w="1041" w:type="dxa"/>
            <w:vAlign w:val="center"/>
          </w:tcPr>
          <w:p w:rsidR="00863855" w:rsidRDefault="00863855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3855">
        <w:trPr>
          <w:trHeight w:val="623"/>
          <w:jc w:val="center"/>
        </w:trPr>
        <w:tc>
          <w:tcPr>
            <w:tcW w:w="799" w:type="dxa"/>
            <w:vAlign w:val="center"/>
          </w:tcPr>
          <w:p w:rsidR="00863855" w:rsidRDefault="00241D8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279" w:type="dxa"/>
            <w:vAlign w:val="center"/>
          </w:tcPr>
          <w:p w:rsidR="00863855" w:rsidRDefault="00241D8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SZ19YB06</w:t>
            </w:r>
          </w:p>
        </w:tc>
        <w:tc>
          <w:tcPr>
            <w:tcW w:w="5310" w:type="dxa"/>
            <w:vAlign w:val="center"/>
          </w:tcPr>
          <w:p w:rsidR="00863855" w:rsidRDefault="00241D83">
            <w:pPr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大学生德育评价体系研究</w:t>
            </w:r>
          </w:p>
        </w:tc>
        <w:tc>
          <w:tcPr>
            <w:tcW w:w="1098" w:type="dxa"/>
            <w:vAlign w:val="center"/>
          </w:tcPr>
          <w:p w:rsidR="00863855" w:rsidRDefault="00241D8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张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慧</w:t>
            </w:r>
          </w:p>
        </w:tc>
        <w:tc>
          <w:tcPr>
            <w:tcW w:w="2345" w:type="dxa"/>
            <w:vAlign w:val="center"/>
          </w:tcPr>
          <w:p w:rsidR="00863855" w:rsidRDefault="00241D8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经济管理系</w:t>
            </w:r>
          </w:p>
        </w:tc>
        <w:tc>
          <w:tcPr>
            <w:tcW w:w="1885" w:type="dxa"/>
            <w:vAlign w:val="center"/>
          </w:tcPr>
          <w:p w:rsidR="00863855" w:rsidRDefault="00241D8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院级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一般课题</w:t>
            </w:r>
            <w:proofErr w:type="gramEnd"/>
          </w:p>
        </w:tc>
        <w:tc>
          <w:tcPr>
            <w:tcW w:w="1041" w:type="dxa"/>
            <w:vAlign w:val="center"/>
          </w:tcPr>
          <w:p w:rsidR="00863855" w:rsidRDefault="00863855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3855">
        <w:trPr>
          <w:trHeight w:val="643"/>
          <w:jc w:val="center"/>
        </w:trPr>
        <w:tc>
          <w:tcPr>
            <w:tcW w:w="799" w:type="dxa"/>
            <w:vAlign w:val="center"/>
          </w:tcPr>
          <w:p w:rsidR="00863855" w:rsidRDefault="00241D8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279" w:type="dxa"/>
            <w:vAlign w:val="center"/>
          </w:tcPr>
          <w:p w:rsidR="00863855" w:rsidRDefault="00241D8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SZ19YB07</w:t>
            </w:r>
          </w:p>
        </w:tc>
        <w:tc>
          <w:tcPr>
            <w:tcW w:w="5310" w:type="dxa"/>
            <w:vAlign w:val="center"/>
          </w:tcPr>
          <w:p w:rsidR="00863855" w:rsidRDefault="00241D83">
            <w:pPr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新时代大学生规则意识养成研究</w:t>
            </w:r>
          </w:p>
        </w:tc>
        <w:tc>
          <w:tcPr>
            <w:tcW w:w="1098" w:type="dxa"/>
            <w:vAlign w:val="center"/>
          </w:tcPr>
          <w:p w:rsidR="00863855" w:rsidRDefault="00241D8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候岩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岩</w:t>
            </w:r>
            <w:proofErr w:type="gramEnd"/>
          </w:p>
        </w:tc>
        <w:tc>
          <w:tcPr>
            <w:tcW w:w="2345" w:type="dxa"/>
            <w:vAlign w:val="center"/>
          </w:tcPr>
          <w:p w:rsidR="00863855" w:rsidRDefault="00241D8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务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处</w:t>
            </w:r>
          </w:p>
        </w:tc>
        <w:tc>
          <w:tcPr>
            <w:tcW w:w="1885" w:type="dxa"/>
            <w:vAlign w:val="center"/>
          </w:tcPr>
          <w:p w:rsidR="00863855" w:rsidRDefault="00241D83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院级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一般课题</w:t>
            </w:r>
            <w:proofErr w:type="gramEnd"/>
          </w:p>
        </w:tc>
        <w:tc>
          <w:tcPr>
            <w:tcW w:w="1041" w:type="dxa"/>
            <w:vAlign w:val="center"/>
          </w:tcPr>
          <w:p w:rsidR="00863855" w:rsidRDefault="00863855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863855" w:rsidRDefault="00863855">
      <w:pPr>
        <w:snapToGrid w:val="0"/>
        <w:spacing w:line="560" w:lineRule="exact"/>
        <w:rPr>
          <w:rFonts w:ascii="仿宋_GB2312" w:eastAsia="仿宋_GB2312"/>
          <w:sz w:val="28"/>
          <w:szCs w:val="28"/>
        </w:rPr>
      </w:pPr>
    </w:p>
    <w:sectPr w:rsidR="00863855">
      <w:footerReference w:type="even" r:id="rId9"/>
      <w:footerReference w:type="default" r:id="rId10"/>
      <w:pgSz w:w="16838" w:h="11906" w:orient="landscape"/>
      <w:pgMar w:top="1587" w:right="2098" w:bottom="1474" w:left="1701" w:header="851" w:footer="1474" w:gutter="0"/>
      <w:cols w:space="0"/>
      <w:titlePg/>
      <w:docGrid w:type="linesAndChars" w:linePitch="579" w:charSpace="-18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41D83">
      <w:r>
        <w:separator/>
      </w:r>
    </w:p>
  </w:endnote>
  <w:endnote w:type="continuationSeparator" w:id="0">
    <w:p w:rsidR="00000000" w:rsidRDefault="0024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0817936"/>
    </w:sdtPr>
    <w:sdtEndPr>
      <w:rPr>
        <w:rFonts w:ascii="仿宋_GB2312" w:eastAsia="仿宋_GB2312" w:hint="eastAsia"/>
        <w:sz w:val="28"/>
        <w:szCs w:val="28"/>
      </w:rPr>
    </w:sdtEndPr>
    <w:sdtContent>
      <w:p w:rsidR="00863855" w:rsidRDefault="00241D83">
        <w:pPr>
          <w:pStyle w:val="a4"/>
          <w:rPr>
            <w:rFonts w:ascii="仿宋_GB2312" w:eastAsia="仿宋_GB2312"/>
            <w:sz w:val="28"/>
            <w:szCs w:val="28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4045313"/>
    </w:sdtPr>
    <w:sdtEndPr>
      <w:rPr>
        <w:rFonts w:ascii="仿宋_GB2312" w:eastAsia="仿宋_GB2312" w:hint="eastAsia"/>
        <w:sz w:val="28"/>
        <w:szCs w:val="28"/>
      </w:rPr>
    </w:sdtEndPr>
    <w:sdtContent>
      <w:p w:rsidR="00863855" w:rsidRDefault="00241D83">
        <w:pPr>
          <w:pStyle w:val="a4"/>
          <w:jc w:val="right"/>
          <w:rPr>
            <w:rFonts w:ascii="仿宋_GB2312" w:eastAsia="仿宋_GB2312"/>
            <w:sz w:val="28"/>
            <w:szCs w:val="28"/>
          </w:rPr>
        </w:pPr>
        <w:r>
          <w:rPr>
            <w:rFonts w:ascii="仿宋_GB2312" w:eastAsia="仿宋_GB2312" w:hint="eastAsia"/>
            <w:sz w:val="28"/>
            <w:szCs w:val="28"/>
          </w:rPr>
          <w:t>—</w:t>
        </w:r>
        <w:r>
          <w:rPr>
            <w:rFonts w:ascii="仿宋_GB2312" w:eastAsia="仿宋_GB2312" w:hint="eastAsia"/>
            <w:sz w:val="28"/>
            <w:szCs w:val="28"/>
          </w:rPr>
          <w:t xml:space="preserve"> </w:t>
        </w: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3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 w:hint="eastAsia"/>
            <w:sz w:val="28"/>
            <w:szCs w:val="28"/>
          </w:rPr>
          <w:t xml:space="preserve"> </w:t>
        </w:r>
        <w:r>
          <w:rPr>
            <w:rFonts w:ascii="仿宋_GB2312" w:eastAsia="仿宋_GB2312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41D83">
      <w:r>
        <w:separator/>
      </w:r>
    </w:p>
  </w:footnote>
  <w:footnote w:type="continuationSeparator" w:id="0">
    <w:p w:rsidR="00000000" w:rsidRDefault="00241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evenAndOddHeaders/>
  <w:drawingGridHorizontalSpacing w:val="101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446"/>
    <w:rsid w:val="00001E9E"/>
    <w:rsid w:val="00020978"/>
    <w:rsid w:val="00064EDE"/>
    <w:rsid w:val="00070EFB"/>
    <w:rsid w:val="000C23EF"/>
    <w:rsid w:val="00126268"/>
    <w:rsid w:val="0021612C"/>
    <w:rsid w:val="0022732F"/>
    <w:rsid w:val="00241D83"/>
    <w:rsid w:val="00284D29"/>
    <w:rsid w:val="002A2741"/>
    <w:rsid w:val="00306188"/>
    <w:rsid w:val="00330DF0"/>
    <w:rsid w:val="003E05D4"/>
    <w:rsid w:val="00417193"/>
    <w:rsid w:val="004219C8"/>
    <w:rsid w:val="00475317"/>
    <w:rsid w:val="004830DE"/>
    <w:rsid w:val="004924F7"/>
    <w:rsid w:val="004D48A9"/>
    <w:rsid w:val="004F5202"/>
    <w:rsid w:val="004F558D"/>
    <w:rsid w:val="004F67D7"/>
    <w:rsid w:val="005064EB"/>
    <w:rsid w:val="005B580D"/>
    <w:rsid w:val="00603CA2"/>
    <w:rsid w:val="006123F7"/>
    <w:rsid w:val="00615D05"/>
    <w:rsid w:val="006718AE"/>
    <w:rsid w:val="00696F86"/>
    <w:rsid w:val="006C28FD"/>
    <w:rsid w:val="006E2B0A"/>
    <w:rsid w:val="007B19DE"/>
    <w:rsid w:val="00856860"/>
    <w:rsid w:val="00863855"/>
    <w:rsid w:val="008E7F30"/>
    <w:rsid w:val="0092464D"/>
    <w:rsid w:val="009A7EB9"/>
    <w:rsid w:val="00A35441"/>
    <w:rsid w:val="00A538F3"/>
    <w:rsid w:val="00A53D5D"/>
    <w:rsid w:val="00A63E13"/>
    <w:rsid w:val="00A71B9B"/>
    <w:rsid w:val="00AF42D2"/>
    <w:rsid w:val="00BA2446"/>
    <w:rsid w:val="00D17FDD"/>
    <w:rsid w:val="00D27239"/>
    <w:rsid w:val="00DB4C2E"/>
    <w:rsid w:val="00DC16D9"/>
    <w:rsid w:val="00E04269"/>
    <w:rsid w:val="00E3251F"/>
    <w:rsid w:val="00E968EF"/>
    <w:rsid w:val="00ED67FF"/>
    <w:rsid w:val="00ED75A6"/>
    <w:rsid w:val="00F5544B"/>
    <w:rsid w:val="00F67307"/>
    <w:rsid w:val="00F67C4B"/>
    <w:rsid w:val="00F81B35"/>
    <w:rsid w:val="00F90A5F"/>
    <w:rsid w:val="00FF2704"/>
    <w:rsid w:val="02377A46"/>
    <w:rsid w:val="0EC8416C"/>
    <w:rsid w:val="13C32862"/>
    <w:rsid w:val="16624E89"/>
    <w:rsid w:val="21D4064E"/>
    <w:rsid w:val="29206553"/>
    <w:rsid w:val="37D33181"/>
    <w:rsid w:val="3BE3407F"/>
    <w:rsid w:val="3CAE56E9"/>
    <w:rsid w:val="3E10745A"/>
    <w:rsid w:val="41F93A7E"/>
    <w:rsid w:val="47357EA1"/>
    <w:rsid w:val="4C0640F2"/>
    <w:rsid w:val="4D0822AC"/>
    <w:rsid w:val="530301AF"/>
    <w:rsid w:val="578C6D11"/>
    <w:rsid w:val="5DA87087"/>
    <w:rsid w:val="60456F75"/>
    <w:rsid w:val="60D84F25"/>
    <w:rsid w:val="62E01977"/>
    <w:rsid w:val="66CC2FC5"/>
    <w:rsid w:val="6C8478B7"/>
    <w:rsid w:val="6DD03FF3"/>
    <w:rsid w:val="74C37688"/>
    <w:rsid w:val="7842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000E5E-DC39-4025-B7A6-2F10B0136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506</Characters>
  <Application>Microsoft Office Word</Application>
  <DocSecurity>0</DocSecurity>
  <Lines>4</Lines>
  <Paragraphs>1</Paragraphs>
  <ScaleCrop>false</ScaleCrop>
  <Company>china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45</cp:revision>
  <cp:lastPrinted>2020-04-17T07:27:00Z</cp:lastPrinted>
  <dcterms:created xsi:type="dcterms:W3CDTF">2018-11-29T07:13:00Z</dcterms:created>
  <dcterms:modified xsi:type="dcterms:W3CDTF">2020-07-09T12:08:00Z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